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AEAEA" w:themeColor="text2" w:themeTint="19"/>
  <w:body>
    <w:p w14:paraId="14CA80BF" w14:textId="77777777" w:rsidR="00F22A05" w:rsidRDefault="00F22A05" w:rsidP="00EB6BDE">
      <w:pPr>
        <w:spacing w:line="276" w:lineRule="auto"/>
        <w:rPr>
          <w:rFonts w:asciiTheme="majorHAnsi" w:hAnsiTheme="majorHAnsi"/>
          <w:b/>
          <w:bCs/>
          <w:caps/>
          <w:color w:val="00B9BD" w:themeColor="accent1"/>
          <w:sz w:val="40"/>
          <w:szCs w:val="40"/>
          <w:lang w:val="en-GB"/>
        </w:rPr>
      </w:pPr>
    </w:p>
    <w:p w14:paraId="708786AF" w14:textId="77777777" w:rsidR="00F22A05" w:rsidRDefault="00F22A05" w:rsidP="00EB6BDE">
      <w:pPr>
        <w:spacing w:line="276" w:lineRule="auto"/>
        <w:rPr>
          <w:rFonts w:asciiTheme="majorHAnsi" w:hAnsiTheme="majorHAnsi"/>
          <w:b/>
          <w:bCs/>
          <w:caps/>
          <w:color w:val="00B9BD" w:themeColor="accent1"/>
          <w:sz w:val="40"/>
          <w:szCs w:val="40"/>
          <w:lang w:val="en-GB"/>
        </w:rPr>
      </w:pPr>
    </w:p>
    <w:p w14:paraId="2D1CB048" w14:textId="77777777" w:rsidR="00F22A05" w:rsidRDefault="00F22A05" w:rsidP="00EB6BDE">
      <w:pPr>
        <w:spacing w:line="276" w:lineRule="auto"/>
        <w:rPr>
          <w:rFonts w:asciiTheme="majorHAnsi" w:hAnsiTheme="majorHAnsi"/>
          <w:b/>
          <w:bCs/>
          <w:caps/>
          <w:color w:val="00B9BD" w:themeColor="accent1"/>
          <w:sz w:val="40"/>
          <w:szCs w:val="40"/>
          <w:lang w:val="en-GB"/>
        </w:rPr>
      </w:pPr>
    </w:p>
    <w:p w14:paraId="5A863C71" w14:textId="77777777" w:rsidR="00F22A05" w:rsidRDefault="00F22A05" w:rsidP="00EB6BDE">
      <w:pPr>
        <w:spacing w:line="276" w:lineRule="auto"/>
        <w:rPr>
          <w:rFonts w:asciiTheme="majorHAnsi" w:hAnsiTheme="majorHAnsi"/>
          <w:b/>
          <w:bCs/>
          <w:caps/>
          <w:color w:val="00B9BD" w:themeColor="accent1"/>
          <w:sz w:val="40"/>
          <w:szCs w:val="40"/>
          <w:lang w:val="en-GB"/>
        </w:rPr>
      </w:pPr>
    </w:p>
    <w:p w14:paraId="742FF61E" w14:textId="77777777" w:rsidR="00F22A05" w:rsidRPr="000C6F91" w:rsidRDefault="00F22A05" w:rsidP="00F22A05">
      <w:pPr>
        <w:pStyle w:val="BigTags"/>
        <w:framePr w:vSpace="0" w:wrap="auto" w:vAnchor="margin" w:yAlign="inline"/>
        <w:rPr>
          <w:rFonts w:asciiTheme="majorHAnsi" w:hAnsiTheme="majorHAnsi"/>
          <w:b/>
          <w:bCs/>
          <w:sz w:val="28"/>
          <w:szCs w:val="30"/>
        </w:rPr>
      </w:pPr>
      <w:r w:rsidRPr="000C6F91">
        <w:rPr>
          <w:rFonts w:asciiTheme="majorHAnsi" w:hAnsiTheme="majorHAnsi"/>
          <w:b/>
          <w:bCs/>
          <w:sz w:val="28"/>
          <w:szCs w:val="30"/>
        </w:rPr>
        <w:t>Instructions for completing report</w:t>
      </w:r>
    </w:p>
    <w:p w14:paraId="009CBCC1" w14:textId="40A379D8" w:rsidR="009131A0" w:rsidRPr="00C00A97" w:rsidRDefault="009131A0" w:rsidP="00EB6BDE">
      <w:pPr>
        <w:spacing w:line="276" w:lineRule="auto"/>
        <w:rPr>
          <w:rFonts w:asciiTheme="majorHAnsi" w:hAnsiTheme="majorHAnsi"/>
          <w:b/>
          <w:bCs/>
          <w:color w:val="00B9BD" w:themeColor="accent1"/>
          <w:sz w:val="40"/>
          <w:szCs w:val="40"/>
        </w:rPr>
      </w:pPr>
      <w:r w:rsidRPr="00C00A97">
        <w:rPr>
          <w:rFonts w:asciiTheme="majorHAnsi" w:hAnsiTheme="majorHAnsi"/>
          <w:b/>
          <w:bCs/>
          <w:caps/>
          <w:color w:val="00B9BD" w:themeColor="accent1"/>
          <w:sz w:val="40"/>
          <w:szCs w:val="40"/>
          <w:lang w:val="en-GB"/>
        </w:rPr>
        <w:t>VALIDATION REPORT FOR</w:t>
      </w:r>
      <w:r w:rsidR="001641B6" w:rsidRPr="00C00A97">
        <w:rPr>
          <w:rFonts w:asciiTheme="majorHAnsi" w:hAnsiTheme="majorHAnsi"/>
          <w:b/>
          <w:bCs/>
          <w:caps/>
          <w:color w:val="00B9BD" w:themeColor="accent1"/>
          <w:sz w:val="40"/>
          <w:szCs w:val="40"/>
          <w:lang w:val="en-GB"/>
        </w:rPr>
        <w:t xml:space="preserve"> </w:t>
      </w:r>
      <w:r w:rsidR="00EB6BDE" w:rsidRPr="00C00A97">
        <w:rPr>
          <w:rFonts w:asciiTheme="majorHAnsi" w:hAnsiTheme="majorHAnsi"/>
          <w:b/>
          <w:bCs/>
          <w:caps/>
          <w:color w:val="00B9BD" w:themeColor="accent1"/>
          <w:sz w:val="40"/>
          <w:szCs w:val="40"/>
          <w:lang w:val="en-GB"/>
        </w:rPr>
        <w:t xml:space="preserve">VOLUNTARY </w:t>
      </w:r>
      <w:r w:rsidR="00194B56" w:rsidRPr="00C00A97">
        <w:rPr>
          <w:rFonts w:asciiTheme="majorHAnsi" w:hAnsiTheme="majorHAnsi"/>
          <w:b/>
          <w:bCs/>
          <w:caps/>
          <w:color w:val="00B9BD" w:themeColor="accent1"/>
          <w:sz w:val="40"/>
          <w:szCs w:val="40"/>
          <w:lang w:val="en-GB"/>
        </w:rPr>
        <w:t>project</w:t>
      </w:r>
      <w:r w:rsidR="00EB6BDE" w:rsidRPr="00C00A97">
        <w:rPr>
          <w:rFonts w:asciiTheme="majorHAnsi" w:hAnsiTheme="majorHAnsi"/>
          <w:b/>
          <w:bCs/>
          <w:caps/>
          <w:color w:val="00B9BD" w:themeColor="accent1"/>
          <w:sz w:val="40"/>
          <w:szCs w:val="40"/>
          <w:lang w:val="en-GB"/>
        </w:rPr>
        <w:t xml:space="preserve"> ACTIVIT</w:t>
      </w:r>
      <w:r w:rsidR="003205B8">
        <w:rPr>
          <w:rFonts w:asciiTheme="majorHAnsi" w:hAnsiTheme="majorHAnsi"/>
          <w:b/>
          <w:bCs/>
          <w:caps/>
          <w:color w:val="00B9BD" w:themeColor="accent1"/>
          <w:sz w:val="40"/>
          <w:szCs w:val="40"/>
          <w:lang w:val="en-GB"/>
        </w:rPr>
        <w:t>y</w:t>
      </w:r>
      <w:r w:rsidR="00EB6BDE" w:rsidRPr="00C00A97">
        <w:rPr>
          <w:rFonts w:asciiTheme="majorHAnsi" w:hAnsiTheme="majorHAnsi"/>
          <w:b/>
          <w:bCs/>
          <w:caps/>
          <w:color w:val="00B9BD" w:themeColor="accent1"/>
          <w:sz w:val="40"/>
          <w:szCs w:val="40"/>
          <w:lang w:val="en-GB"/>
        </w:rPr>
        <w:t xml:space="preserve"> (VPA)</w:t>
      </w:r>
    </w:p>
    <w:p w14:paraId="455F9646" w14:textId="296913C7" w:rsidR="009131A0" w:rsidRPr="000C6F91" w:rsidRDefault="00B51291" w:rsidP="002429D6">
      <w:pPr>
        <w:snapToGrid w:val="0"/>
        <w:spacing w:after="120" w:line="276" w:lineRule="auto"/>
        <w:rPr>
          <w:rFonts w:asciiTheme="majorHAnsi" w:hAnsiTheme="majorHAnsi"/>
          <w:sz w:val="20"/>
          <w:szCs w:val="20"/>
        </w:rPr>
      </w:pPr>
      <w:r>
        <w:rPr>
          <w:rFonts w:asciiTheme="majorHAnsi" w:hAnsiTheme="majorHAnsi"/>
          <w:noProof/>
          <w:sz w:val="20"/>
          <w:szCs w:val="20"/>
          <w14:cntxtAlts w14:val="0"/>
        </w:rPr>
        <w:pict w14:anchorId="7CB0C14D">
          <v:rect id="_x0000_i1025" style="width:451.3pt;height:.05pt" o:hralign="center" o:hrstd="t" o:hr="t" fillcolor="#a0a0a0" stroked="f"/>
        </w:pict>
      </w:r>
    </w:p>
    <w:tbl>
      <w:tblPr>
        <w:tblStyle w:val="TableGrid"/>
        <w:tblW w:w="9722" w:type="dxa"/>
        <w:tblBorders>
          <w:left w:val="single" w:sz="4" w:space="0" w:color="auto"/>
        </w:tblBorders>
        <w:tblLook w:val="04A0" w:firstRow="1" w:lastRow="0" w:firstColumn="1" w:lastColumn="0" w:noHBand="0" w:noVBand="1"/>
      </w:tblPr>
      <w:tblGrid>
        <w:gridCol w:w="2733"/>
        <w:gridCol w:w="6989"/>
      </w:tblGrid>
      <w:tr w:rsidR="0045068C" w:rsidRPr="002B497F" w14:paraId="3FFF73D9" w14:textId="77777777" w:rsidTr="002B497F">
        <w:tc>
          <w:tcPr>
            <w:tcW w:w="2733" w:type="dxa"/>
            <w:tcBorders>
              <w:left w:val="single" w:sz="36" w:space="0" w:color="00B9BD"/>
            </w:tcBorders>
            <w:vAlign w:val="center"/>
          </w:tcPr>
          <w:p w14:paraId="330D08EA" w14:textId="1D47372C" w:rsidR="0045068C" w:rsidRPr="002B497F" w:rsidRDefault="0045068C" w:rsidP="002B497F">
            <w:pPr>
              <w:pStyle w:val="BigTags"/>
              <w:framePr w:wrap="around" w:x="45"/>
              <w:spacing w:before="240" w:after="240" w:line="276" w:lineRule="auto"/>
              <w:rPr>
                <w:rFonts w:asciiTheme="majorHAnsi" w:hAnsiTheme="majorHAnsi"/>
                <w:sz w:val="24"/>
                <w:lang w:val="en-GB"/>
              </w:rPr>
            </w:pPr>
            <w:r w:rsidRPr="002B497F">
              <w:rPr>
                <w:rFonts w:asciiTheme="majorHAnsi" w:hAnsiTheme="majorHAnsi"/>
                <w:sz w:val="24"/>
                <w:lang w:val="en-GB"/>
              </w:rPr>
              <w:t>VPA ID</w:t>
            </w:r>
          </w:p>
        </w:tc>
        <w:tc>
          <w:tcPr>
            <w:tcW w:w="6989" w:type="dxa"/>
            <w:vAlign w:val="center"/>
          </w:tcPr>
          <w:p w14:paraId="161BB51A" w14:textId="501C615C" w:rsidR="0045068C" w:rsidRPr="002B497F" w:rsidRDefault="0045068C" w:rsidP="002B497F">
            <w:pPr>
              <w:framePr w:vSpace="284" w:wrap="around" w:vAnchor="text" w:hAnchor="text" w:x="45" w:y="1"/>
              <w:spacing w:before="240" w:after="240" w:line="276" w:lineRule="auto"/>
              <w:rPr>
                <w:rFonts w:asciiTheme="majorHAnsi" w:hAnsiTheme="majorHAnsi"/>
                <w:sz w:val="24"/>
                <w:lang w:val="en-GB"/>
              </w:rPr>
            </w:pPr>
            <w:r w:rsidRPr="002B497F">
              <w:rPr>
                <w:rFonts w:asciiTheme="majorHAnsi" w:hAnsiTheme="majorHAnsi"/>
                <w:sz w:val="24"/>
                <w:lang w:val="en-GB"/>
              </w:rPr>
              <w:t xml:space="preserve">Insert ID as GSXXXXX here </w:t>
            </w:r>
          </w:p>
        </w:tc>
      </w:tr>
      <w:tr w:rsidR="0045068C" w:rsidRPr="002B497F" w14:paraId="3712C35E" w14:textId="77777777" w:rsidTr="002B497F">
        <w:trPr>
          <w:trHeight w:val="81"/>
        </w:trPr>
        <w:tc>
          <w:tcPr>
            <w:tcW w:w="2733" w:type="dxa"/>
            <w:tcBorders>
              <w:left w:val="single" w:sz="36" w:space="0" w:color="00B9BD"/>
            </w:tcBorders>
            <w:vAlign w:val="center"/>
          </w:tcPr>
          <w:p w14:paraId="460C17A9" w14:textId="6BCFE01C" w:rsidR="0045068C" w:rsidRPr="002B497F" w:rsidRDefault="0045068C" w:rsidP="002B497F">
            <w:pPr>
              <w:pStyle w:val="BigTags"/>
              <w:framePr w:wrap="around" w:x="45"/>
              <w:spacing w:before="240" w:after="240" w:line="276" w:lineRule="auto"/>
              <w:rPr>
                <w:rFonts w:asciiTheme="majorHAnsi" w:hAnsiTheme="majorHAnsi"/>
                <w:sz w:val="24"/>
                <w:lang w:val="en-GB"/>
              </w:rPr>
            </w:pPr>
            <w:r w:rsidRPr="002B497F">
              <w:rPr>
                <w:rFonts w:asciiTheme="majorHAnsi" w:hAnsiTheme="majorHAnsi"/>
                <w:sz w:val="24"/>
                <w:lang w:val="en-GB"/>
              </w:rPr>
              <w:t>VPA Title</w:t>
            </w:r>
          </w:p>
        </w:tc>
        <w:tc>
          <w:tcPr>
            <w:tcW w:w="6989" w:type="dxa"/>
            <w:vAlign w:val="center"/>
          </w:tcPr>
          <w:p w14:paraId="58F48157" w14:textId="23F77283" w:rsidR="0045068C" w:rsidRPr="002B497F" w:rsidRDefault="0045068C" w:rsidP="002B497F">
            <w:pPr>
              <w:framePr w:vSpace="284" w:wrap="around" w:vAnchor="text" w:hAnchor="text" w:x="45" w:y="1"/>
              <w:spacing w:before="240" w:after="240" w:line="276" w:lineRule="auto"/>
              <w:rPr>
                <w:rFonts w:asciiTheme="majorHAnsi" w:hAnsiTheme="majorHAnsi"/>
                <w:sz w:val="24"/>
                <w:lang w:val="en-GB"/>
              </w:rPr>
            </w:pPr>
            <w:r w:rsidRPr="002B497F">
              <w:rPr>
                <w:rFonts w:asciiTheme="majorHAnsi" w:hAnsiTheme="majorHAnsi"/>
                <w:sz w:val="24"/>
                <w:lang w:val="en-GB"/>
              </w:rPr>
              <w:t xml:space="preserve">Insert VPA title here </w:t>
            </w:r>
          </w:p>
        </w:tc>
      </w:tr>
      <w:tr w:rsidR="00B06605" w:rsidRPr="002B497F" w14:paraId="7081A36A" w14:textId="77777777" w:rsidTr="002B497F">
        <w:trPr>
          <w:trHeight w:val="81"/>
        </w:trPr>
        <w:tc>
          <w:tcPr>
            <w:tcW w:w="2733" w:type="dxa"/>
            <w:tcBorders>
              <w:left w:val="single" w:sz="36" w:space="0" w:color="00B9BD"/>
            </w:tcBorders>
            <w:vAlign w:val="center"/>
          </w:tcPr>
          <w:p w14:paraId="53C3B645" w14:textId="11826E0C" w:rsidR="00B06605" w:rsidRPr="002B497F" w:rsidRDefault="00852352" w:rsidP="0070697C">
            <w:pPr>
              <w:pStyle w:val="BigTags"/>
              <w:framePr w:wrap="around" w:x="45"/>
              <w:spacing w:before="240" w:line="276" w:lineRule="auto"/>
              <w:rPr>
                <w:rFonts w:asciiTheme="majorHAnsi" w:hAnsiTheme="majorHAnsi"/>
                <w:sz w:val="24"/>
                <w:lang w:val="en-GB"/>
              </w:rPr>
            </w:pPr>
            <w:r w:rsidRPr="002B497F">
              <w:rPr>
                <w:rFonts w:asciiTheme="majorHAnsi" w:hAnsiTheme="majorHAnsi"/>
                <w:sz w:val="24"/>
                <w:lang w:val="en-GB"/>
              </w:rPr>
              <w:t>VVB Name</w:t>
            </w:r>
          </w:p>
        </w:tc>
        <w:tc>
          <w:tcPr>
            <w:tcW w:w="6989" w:type="dxa"/>
            <w:vAlign w:val="center"/>
          </w:tcPr>
          <w:p w14:paraId="163453DB" w14:textId="22E88B19" w:rsidR="00B06605" w:rsidRPr="002B497F" w:rsidRDefault="00852352" w:rsidP="002B497F">
            <w:pPr>
              <w:spacing w:before="240" w:after="240" w:line="276" w:lineRule="auto"/>
              <w:rPr>
                <w:rFonts w:asciiTheme="majorHAnsi" w:hAnsiTheme="majorHAnsi"/>
                <w:sz w:val="24"/>
                <w:lang w:val="en-GB"/>
              </w:rPr>
            </w:pPr>
            <w:r w:rsidRPr="002B497F">
              <w:rPr>
                <w:rFonts w:asciiTheme="majorHAnsi" w:hAnsiTheme="majorHAnsi"/>
                <w:sz w:val="24"/>
                <w:lang w:val="en-GB"/>
              </w:rPr>
              <w:t>Insert VVB name here</w:t>
            </w:r>
          </w:p>
        </w:tc>
      </w:tr>
    </w:tbl>
    <w:p w14:paraId="65DDC20A" w14:textId="77777777" w:rsidR="00BC1F9E" w:rsidRPr="002B7539" w:rsidRDefault="00BC1F9E" w:rsidP="002B7539">
      <w:pPr>
        <w:spacing w:after="0" w:line="276" w:lineRule="auto"/>
        <w:contextualSpacing w:val="0"/>
        <w:rPr>
          <w:rFonts w:asciiTheme="majorHAnsi" w:hAnsiTheme="majorHAnsi"/>
          <w:color w:val="00B0F0"/>
          <w:sz w:val="20"/>
          <w:szCs w:val="20"/>
          <w:lang w:val="en-GB"/>
        </w:rPr>
      </w:pPr>
      <w:r w:rsidRPr="002B7539">
        <w:rPr>
          <w:rFonts w:asciiTheme="majorHAnsi" w:hAnsiTheme="majorHAnsi"/>
          <w:b/>
          <w:bCs/>
          <w:color w:val="00B0F0"/>
          <w:sz w:val="20"/>
          <w:szCs w:val="20"/>
          <w:lang w:val="en-GB"/>
        </w:rPr>
        <w:t>Guidelines</w:t>
      </w:r>
      <w:r w:rsidRPr="002B7539">
        <w:rPr>
          <w:rFonts w:asciiTheme="majorHAnsi" w:hAnsiTheme="majorHAnsi"/>
          <w:color w:val="00B0F0"/>
          <w:sz w:val="20"/>
          <w:szCs w:val="20"/>
          <w:lang w:val="en-GB"/>
        </w:rPr>
        <w:t xml:space="preserve"> [Delete after filling this form]</w:t>
      </w:r>
    </w:p>
    <w:p w14:paraId="0769F21F" w14:textId="77777777" w:rsidR="00BC1F9E" w:rsidRPr="00A0238C" w:rsidRDefault="00BC1F9E" w:rsidP="00EF489A">
      <w:pPr>
        <w:pStyle w:val="ListParagraph"/>
        <w:numPr>
          <w:ilvl w:val="0"/>
          <w:numId w:val="72"/>
        </w:numPr>
        <w:spacing w:after="0" w:line="276" w:lineRule="auto"/>
        <w:contextualSpacing w:val="0"/>
        <w:rPr>
          <w:rFonts w:asciiTheme="majorHAnsi" w:hAnsiTheme="majorHAnsi"/>
          <w:color w:val="00B0F0"/>
          <w:sz w:val="20"/>
          <w:szCs w:val="20"/>
          <w:lang w:val="en-GB"/>
        </w:rPr>
      </w:pPr>
      <w:r w:rsidRPr="00A0238C">
        <w:rPr>
          <w:rFonts w:asciiTheme="majorHAnsi" w:hAnsiTheme="majorHAnsi"/>
          <w:color w:val="00B0F0"/>
          <w:sz w:val="20"/>
          <w:szCs w:val="20"/>
          <w:lang w:val="en-GB"/>
        </w:rPr>
        <w:t>Intended Audience &amp; Purpose</w:t>
      </w:r>
    </w:p>
    <w:p w14:paraId="4331B089" w14:textId="68BDC7B2" w:rsidR="00251779" w:rsidRPr="00A0238C" w:rsidRDefault="00251779" w:rsidP="00A0238C">
      <w:pPr>
        <w:pStyle w:val="ListParagraph"/>
        <w:spacing w:after="0" w:line="276" w:lineRule="auto"/>
        <w:contextualSpacing w:val="0"/>
        <w:rPr>
          <w:rFonts w:asciiTheme="majorHAnsi" w:hAnsiTheme="majorHAnsi"/>
          <w:color w:val="00B0F0"/>
          <w:sz w:val="20"/>
          <w:szCs w:val="20"/>
          <w:lang w:val="en-GB"/>
        </w:rPr>
      </w:pPr>
      <w:r w:rsidRPr="00A0238C">
        <w:rPr>
          <w:rFonts w:asciiTheme="majorHAnsi" w:hAnsiTheme="majorHAnsi"/>
          <w:color w:val="00B0F0"/>
          <w:sz w:val="20"/>
          <w:szCs w:val="20"/>
          <w:lang w:val="en-GB"/>
        </w:rPr>
        <w:t>This form helps VVB complete a Validation Report (</w:t>
      </w:r>
      <w:proofErr w:type="spellStart"/>
      <w:r w:rsidRPr="00A0238C">
        <w:rPr>
          <w:rFonts w:asciiTheme="majorHAnsi" w:hAnsiTheme="majorHAnsi"/>
          <w:color w:val="00B0F0"/>
          <w:sz w:val="20"/>
          <w:szCs w:val="20"/>
          <w:lang w:val="en-GB"/>
        </w:rPr>
        <w:t>ValR</w:t>
      </w:r>
      <w:proofErr w:type="spellEnd"/>
      <w:r w:rsidRPr="00A0238C">
        <w:rPr>
          <w:rFonts w:asciiTheme="majorHAnsi" w:hAnsiTheme="majorHAnsi"/>
          <w:color w:val="00B0F0"/>
          <w:sz w:val="20"/>
          <w:szCs w:val="20"/>
          <w:lang w:val="en-GB"/>
        </w:rPr>
        <w:t>) for VPA for Gold Standard for Global Goals (GS4GG) certification in a standardised format.</w:t>
      </w:r>
    </w:p>
    <w:p w14:paraId="1BD21929" w14:textId="77777777" w:rsidR="00BC1F9E" w:rsidRPr="00A0238C" w:rsidRDefault="00BC1F9E" w:rsidP="00EF489A">
      <w:pPr>
        <w:pStyle w:val="ListParagraph"/>
        <w:numPr>
          <w:ilvl w:val="0"/>
          <w:numId w:val="72"/>
        </w:numPr>
        <w:spacing w:after="0" w:line="276" w:lineRule="auto"/>
        <w:contextualSpacing w:val="0"/>
        <w:rPr>
          <w:rFonts w:asciiTheme="majorHAnsi" w:hAnsiTheme="majorHAnsi"/>
          <w:color w:val="00B0F0"/>
          <w:sz w:val="20"/>
          <w:szCs w:val="20"/>
          <w:lang w:val="en-GB"/>
        </w:rPr>
      </w:pPr>
      <w:r w:rsidRPr="00A0238C">
        <w:rPr>
          <w:rFonts w:asciiTheme="majorHAnsi" w:hAnsiTheme="majorHAnsi"/>
          <w:color w:val="00B0F0"/>
          <w:sz w:val="20"/>
          <w:szCs w:val="20"/>
          <w:lang w:val="en-GB"/>
        </w:rPr>
        <w:t>Use the below file naming requirement for submission to Gold Standard:</w:t>
      </w:r>
    </w:p>
    <w:tbl>
      <w:tblPr>
        <w:tblStyle w:val="GSBoldTable"/>
        <w:tblW w:w="9360" w:type="dxa"/>
        <w:tblInd w:w="720" w:type="dxa"/>
        <w:tblLayout w:type="fixed"/>
        <w:tblLook w:val="04A0" w:firstRow="1" w:lastRow="0" w:firstColumn="1" w:lastColumn="0" w:noHBand="0" w:noVBand="1"/>
      </w:tblPr>
      <w:tblGrid>
        <w:gridCol w:w="2160"/>
        <w:gridCol w:w="4140"/>
        <w:gridCol w:w="3060"/>
      </w:tblGrid>
      <w:tr w:rsidR="00BC1F9E" w:rsidRPr="000C6F91" w14:paraId="4EFEFE3C" w14:textId="77777777" w:rsidTr="001446A4">
        <w:trPr>
          <w:cnfStyle w:val="100000000000" w:firstRow="1" w:lastRow="0" w:firstColumn="0" w:lastColumn="0" w:oddVBand="0" w:evenVBand="0" w:oddHBand="0" w:evenHBand="0" w:firstRowFirstColumn="0" w:firstRowLastColumn="0" w:lastRowFirstColumn="0" w:lastRowLastColumn="0"/>
        </w:trPr>
        <w:tc>
          <w:tcPr>
            <w:tcW w:w="2160" w:type="dxa"/>
            <w:shd w:val="clear" w:color="auto" w:fill="D9D9D9" w:themeFill="background1" w:themeFillShade="D9"/>
            <w:noWrap/>
            <w:hideMark/>
          </w:tcPr>
          <w:p w14:paraId="661C07E5" w14:textId="77777777" w:rsidR="00BC1F9E" w:rsidRPr="00A0238C" w:rsidRDefault="00BC1F9E" w:rsidP="00A0238C">
            <w:pPr>
              <w:spacing w:line="276" w:lineRule="auto"/>
              <w:contextualSpacing w:val="0"/>
              <w:rPr>
                <w:rFonts w:asciiTheme="majorHAnsi" w:hAnsiTheme="majorHAnsi"/>
                <w:color w:val="00B0F0"/>
                <w:sz w:val="20"/>
                <w:szCs w:val="20"/>
                <w:lang w:val="en-GB"/>
              </w:rPr>
            </w:pPr>
            <w:r w:rsidRPr="00A0238C">
              <w:rPr>
                <w:rFonts w:asciiTheme="majorHAnsi" w:hAnsiTheme="majorHAnsi"/>
                <w:color w:val="00B0F0"/>
                <w:sz w:val="20"/>
                <w:szCs w:val="20"/>
                <w:lang w:val="en-GB"/>
              </w:rPr>
              <w:t>Submission stage</w:t>
            </w:r>
          </w:p>
        </w:tc>
        <w:tc>
          <w:tcPr>
            <w:tcW w:w="4140" w:type="dxa"/>
            <w:shd w:val="clear" w:color="auto" w:fill="D9D9D9" w:themeFill="background1" w:themeFillShade="D9"/>
            <w:noWrap/>
            <w:hideMark/>
          </w:tcPr>
          <w:p w14:paraId="5C67B967" w14:textId="77777777" w:rsidR="00BC1F9E" w:rsidRPr="00A0238C" w:rsidRDefault="00BC1F9E" w:rsidP="00A0238C">
            <w:pPr>
              <w:pStyle w:val="ListParagraph"/>
              <w:spacing w:line="276" w:lineRule="auto"/>
              <w:contextualSpacing w:val="0"/>
              <w:rPr>
                <w:rFonts w:asciiTheme="majorHAnsi" w:hAnsiTheme="majorHAnsi"/>
                <w:color w:val="00B0F0"/>
                <w:sz w:val="20"/>
                <w:szCs w:val="20"/>
                <w:lang w:val="en-GB"/>
              </w:rPr>
            </w:pPr>
            <w:r w:rsidRPr="00A0238C">
              <w:rPr>
                <w:rFonts w:asciiTheme="majorHAnsi" w:hAnsiTheme="majorHAnsi"/>
                <w:color w:val="00B0F0"/>
                <w:sz w:val="20"/>
                <w:szCs w:val="20"/>
                <w:lang w:val="en-GB"/>
              </w:rPr>
              <w:t>Naming format</w:t>
            </w:r>
          </w:p>
        </w:tc>
        <w:tc>
          <w:tcPr>
            <w:tcW w:w="3060" w:type="dxa"/>
            <w:shd w:val="clear" w:color="auto" w:fill="D9D9D9" w:themeFill="background1" w:themeFillShade="D9"/>
            <w:noWrap/>
            <w:hideMark/>
          </w:tcPr>
          <w:p w14:paraId="12407CC3" w14:textId="77777777" w:rsidR="00BC1F9E" w:rsidRPr="00A0238C" w:rsidRDefault="00BC1F9E" w:rsidP="00A0238C">
            <w:pPr>
              <w:pStyle w:val="ListParagraph"/>
              <w:spacing w:line="276" w:lineRule="auto"/>
              <w:contextualSpacing w:val="0"/>
              <w:rPr>
                <w:rFonts w:asciiTheme="majorHAnsi" w:hAnsiTheme="majorHAnsi"/>
                <w:color w:val="00B0F0"/>
                <w:sz w:val="20"/>
                <w:szCs w:val="20"/>
                <w:lang w:val="en-GB"/>
              </w:rPr>
            </w:pPr>
            <w:r w:rsidRPr="00A0238C">
              <w:rPr>
                <w:rFonts w:asciiTheme="majorHAnsi" w:hAnsiTheme="majorHAnsi"/>
                <w:color w:val="00B0F0"/>
                <w:sz w:val="20"/>
                <w:szCs w:val="20"/>
                <w:lang w:val="en-GB"/>
              </w:rPr>
              <w:t>Details</w:t>
            </w:r>
          </w:p>
        </w:tc>
      </w:tr>
      <w:tr w:rsidR="00BC1F9E" w:rsidRPr="000C6F91" w14:paraId="6C60E8A2" w14:textId="77777777" w:rsidTr="001446A4">
        <w:tc>
          <w:tcPr>
            <w:tcW w:w="2160" w:type="dxa"/>
            <w:noWrap/>
            <w:hideMark/>
          </w:tcPr>
          <w:p w14:paraId="6D62D978" w14:textId="77777777" w:rsidR="00BC1F9E" w:rsidRPr="00A0238C" w:rsidRDefault="00BC1F9E" w:rsidP="00A0238C">
            <w:pPr>
              <w:spacing w:line="276" w:lineRule="auto"/>
              <w:contextualSpacing w:val="0"/>
              <w:rPr>
                <w:rFonts w:asciiTheme="majorHAnsi" w:hAnsiTheme="majorHAnsi"/>
                <w:color w:val="00B0F0"/>
                <w:sz w:val="20"/>
                <w:szCs w:val="20"/>
                <w:lang w:val="en-GB"/>
              </w:rPr>
            </w:pPr>
            <w:r w:rsidRPr="00A0238C">
              <w:rPr>
                <w:rFonts w:asciiTheme="majorHAnsi" w:hAnsiTheme="majorHAnsi"/>
                <w:color w:val="00B0F0"/>
                <w:sz w:val="20"/>
                <w:szCs w:val="20"/>
                <w:lang w:val="en-GB"/>
              </w:rPr>
              <w:t>Design Review and Design Change</w:t>
            </w:r>
          </w:p>
        </w:tc>
        <w:tc>
          <w:tcPr>
            <w:tcW w:w="4140" w:type="dxa"/>
            <w:noWrap/>
            <w:hideMark/>
          </w:tcPr>
          <w:p w14:paraId="043DCE41" w14:textId="62D39076" w:rsidR="00BC1F9E" w:rsidRPr="00A0238C" w:rsidRDefault="00BC1F9E" w:rsidP="00A0238C">
            <w:pPr>
              <w:pStyle w:val="ListParagraph"/>
              <w:spacing w:line="276" w:lineRule="auto"/>
              <w:contextualSpacing w:val="0"/>
              <w:rPr>
                <w:rFonts w:asciiTheme="majorHAnsi" w:hAnsiTheme="majorHAnsi"/>
                <w:color w:val="00B0F0"/>
                <w:sz w:val="20"/>
                <w:szCs w:val="20"/>
                <w:lang w:val="en-GB"/>
              </w:rPr>
            </w:pPr>
            <w:proofErr w:type="spellStart"/>
            <w:r w:rsidRPr="00A0238C">
              <w:rPr>
                <w:rFonts w:asciiTheme="majorHAnsi" w:hAnsiTheme="majorHAnsi"/>
                <w:color w:val="00B0F0"/>
                <w:sz w:val="20"/>
                <w:szCs w:val="20"/>
                <w:lang w:val="en-GB"/>
              </w:rPr>
              <w:t>GSID_</w:t>
            </w:r>
            <w:r w:rsidR="00AE0DBC" w:rsidRPr="00A0238C">
              <w:rPr>
                <w:rFonts w:asciiTheme="majorHAnsi" w:hAnsiTheme="majorHAnsi"/>
                <w:color w:val="00B0F0"/>
                <w:sz w:val="20"/>
                <w:szCs w:val="20"/>
                <w:lang w:val="en-GB"/>
              </w:rPr>
              <w:t>ValR</w:t>
            </w:r>
            <w:r w:rsidRPr="00A0238C">
              <w:rPr>
                <w:rFonts w:asciiTheme="majorHAnsi" w:hAnsiTheme="majorHAnsi"/>
                <w:color w:val="00B0F0"/>
                <w:sz w:val="20"/>
                <w:szCs w:val="20"/>
                <w:lang w:val="en-GB"/>
              </w:rPr>
              <w:t>_DDMMYYYY_VER_X</w:t>
            </w:r>
            <w:proofErr w:type="spellEnd"/>
          </w:p>
        </w:tc>
        <w:tc>
          <w:tcPr>
            <w:tcW w:w="3060" w:type="dxa"/>
            <w:noWrap/>
            <w:hideMark/>
          </w:tcPr>
          <w:p w14:paraId="521E3841" w14:textId="3C1B0486" w:rsidR="00BC1F9E" w:rsidRPr="00A0238C" w:rsidRDefault="00BC1F9E" w:rsidP="00A0238C">
            <w:pPr>
              <w:pStyle w:val="ListParagraph"/>
              <w:spacing w:line="276" w:lineRule="auto"/>
              <w:contextualSpacing w:val="0"/>
              <w:rPr>
                <w:rFonts w:asciiTheme="majorHAnsi" w:hAnsiTheme="majorHAnsi"/>
                <w:color w:val="00B0F0"/>
                <w:sz w:val="20"/>
                <w:szCs w:val="20"/>
                <w:lang w:val="en-GB"/>
              </w:rPr>
            </w:pPr>
            <w:r w:rsidRPr="00A0238C">
              <w:rPr>
                <w:rFonts w:asciiTheme="majorHAnsi" w:hAnsiTheme="majorHAnsi"/>
                <w:color w:val="00B0F0"/>
                <w:sz w:val="20"/>
                <w:szCs w:val="20"/>
                <w:lang w:val="en-GB"/>
              </w:rPr>
              <w:t xml:space="preserve">DDMMYYYY = Date of </w:t>
            </w:r>
            <w:r w:rsidR="00AE0DBC" w:rsidRPr="00A0238C">
              <w:rPr>
                <w:rFonts w:asciiTheme="majorHAnsi" w:hAnsiTheme="majorHAnsi"/>
                <w:color w:val="00B0F0"/>
                <w:sz w:val="20"/>
                <w:szCs w:val="20"/>
                <w:lang w:val="en-GB"/>
              </w:rPr>
              <w:t>releasing the Validation report</w:t>
            </w:r>
            <w:r w:rsidRPr="00A0238C">
              <w:rPr>
                <w:rFonts w:asciiTheme="majorHAnsi" w:hAnsiTheme="majorHAnsi"/>
                <w:color w:val="00B0F0"/>
                <w:sz w:val="20"/>
                <w:szCs w:val="20"/>
                <w:lang w:val="en-GB"/>
              </w:rPr>
              <w:br/>
              <w:t>X = Version number</w:t>
            </w:r>
          </w:p>
        </w:tc>
      </w:tr>
      <w:tr w:rsidR="00BC1F9E" w:rsidRPr="000C6F91" w14:paraId="376953B7" w14:textId="77777777" w:rsidTr="001446A4">
        <w:tc>
          <w:tcPr>
            <w:tcW w:w="2160" w:type="dxa"/>
            <w:noWrap/>
            <w:hideMark/>
          </w:tcPr>
          <w:p w14:paraId="5CC97294" w14:textId="77777777" w:rsidR="00BC1F9E" w:rsidRPr="00A0238C" w:rsidRDefault="00BC1F9E" w:rsidP="00A0238C">
            <w:pPr>
              <w:spacing w:line="276" w:lineRule="auto"/>
              <w:contextualSpacing w:val="0"/>
              <w:rPr>
                <w:rFonts w:asciiTheme="majorHAnsi" w:hAnsiTheme="majorHAnsi"/>
                <w:color w:val="00B0F0"/>
                <w:sz w:val="20"/>
                <w:szCs w:val="20"/>
                <w:lang w:val="en-GB"/>
              </w:rPr>
            </w:pPr>
            <w:r w:rsidRPr="00A0238C">
              <w:rPr>
                <w:rFonts w:asciiTheme="majorHAnsi" w:hAnsiTheme="majorHAnsi"/>
                <w:color w:val="00B0F0"/>
                <w:sz w:val="20"/>
                <w:szCs w:val="20"/>
                <w:lang w:val="en-GB"/>
              </w:rPr>
              <w:t>Design Certification Renewal</w:t>
            </w:r>
          </w:p>
        </w:tc>
        <w:tc>
          <w:tcPr>
            <w:tcW w:w="4140" w:type="dxa"/>
            <w:noWrap/>
            <w:hideMark/>
          </w:tcPr>
          <w:p w14:paraId="373D8EFA" w14:textId="7BEA37F4" w:rsidR="00BC1F9E" w:rsidRPr="00A0238C" w:rsidRDefault="00BC1F9E" w:rsidP="00A0238C">
            <w:pPr>
              <w:pStyle w:val="ListParagraph"/>
              <w:spacing w:line="276" w:lineRule="auto"/>
              <w:contextualSpacing w:val="0"/>
              <w:rPr>
                <w:rFonts w:asciiTheme="majorHAnsi" w:hAnsiTheme="majorHAnsi"/>
                <w:color w:val="00B0F0"/>
                <w:sz w:val="20"/>
                <w:szCs w:val="20"/>
                <w:lang w:val="en-GB"/>
              </w:rPr>
            </w:pPr>
            <w:proofErr w:type="spellStart"/>
            <w:r w:rsidRPr="00A0238C">
              <w:rPr>
                <w:rFonts w:asciiTheme="majorHAnsi" w:hAnsiTheme="majorHAnsi"/>
                <w:color w:val="00B0F0"/>
                <w:sz w:val="20"/>
                <w:szCs w:val="20"/>
                <w:lang w:val="en-GB"/>
              </w:rPr>
              <w:t>GSID_CPX_</w:t>
            </w:r>
            <w:r w:rsidR="00AE0DBC" w:rsidRPr="00A0238C">
              <w:rPr>
                <w:rFonts w:asciiTheme="majorHAnsi" w:hAnsiTheme="majorHAnsi"/>
                <w:color w:val="00B0F0"/>
                <w:sz w:val="20"/>
                <w:szCs w:val="20"/>
                <w:lang w:val="en-GB"/>
              </w:rPr>
              <w:t>ValR</w:t>
            </w:r>
            <w:r w:rsidRPr="00A0238C">
              <w:rPr>
                <w:rFonts w:asciiTheme="majorHAnsi" w:hAnsiTheme="majorHAnsi"/>
                <w:color w:val="00B0F0"/>
                <w:sz w:val="20"/>
                <w:szCs w:val="20"/>
                <w:lang w:val="en-GB"/>
              </w:rPr>
              <w:t>_DDMMYYYY_VER_Y</w:t>
            </w:r>
            <w:proofErr w:type="spellEnd"/>
          </w:p>
        </w:tc>
        <w:tc>
          <w:tcPr>
            <w:tcW w:w="3060" w:type="dxa"/>
            <w:noWrap/>
            <w:hideMark/>
          </w:tcPr>
          <w:p w14:paraId="4FA2E649" w14:textId="602CC9B0" w:rsidR="00BC1F9E" w:rsidRPr="00A0238C" w:rsidRDefault="00BC1F9E" w:rsidP="00A0238C">
            <w:pPr>
              <w:pStyle w:val="ListParagraph"/>
              <w:spacing w:line="276" w:lineRule="auto"/>
              <w:contextualSpacing w:val="0"/>
              <w:rPr>
                <w:rFonts w:asciiTheme="majorHAnsi" w:hAnsiTheme="majorHAnsi"/>
                <w:color w:val="00B0F0"/>
                <w:sz w:val="20"/>
                <w:szCs w:val="20"/>
                <w:lang w:val="en-GB"/>
              </w:rPr>
            </w:pPr>
            <w:r w:rsidRPr="00A0238C">
              <w:rPr>
                <w:rFonts w:asciiTheme="majorHAnsi" w:hAnsiTheme="majorHAnsi"/>
                <w:color w:val="00B0F0"/>
                <w:sz w:val="20"/>
                <w:szCs w:val="20"/>
                <w:lang w:val="en-GB"/>
              </w:rPr>
              <w:t>X = Crediting Period number</w:t>
            </w:r>
            <w:r w:rsidRPr="00A0238C">
              <w:rPr>
                <w:rFonts w:asciiTheme="majorHAnsi" w:hAnsiTheme="majorHAnsi"/>
                <w:color w:val="00B0F0"/>
                <w:sz w:val="20"/>
                <w:szCs w:val="20"/>
                <w:lang w:val="en-GB"/>
              </w:rPr>
              <w:br/>
              <w:t xml:space="preserve">DDMMYYYY = Date of </w:t>
            </w:r>
            <w:r w:rsidR="003262B4" w:rsidRPr="00A0238C">
              <w:rPr>
                <w:rFonts w:asciiTheme="majorHAnsi" w:hAnsiTheme="majorHAnsi"/>
                <w:color w:val="00B0F0"/>
                <w:sz w:val="20"/>
                <w:szCs w:val="20"/>
                <w:lang w:val="en-GB"/>
              </w:rPr>
              <w:t xml:space="preserve">releasing the </w:t>
            </w:r>
            <w:r w:rsidRPr="00A0238C">
              <w:rPr>
                <w:rFonts w:asciiTheme="majorHAnsi" w:hAnsiTheme="majorHAnsi"/>
                <w:color w:val="00B0F0"/>
                <w:sz w:val="20"/>
                <w:szCs w:val="20"/>
                <w:lang w:val="en-GB"/>
              </w:rPr>
              <w:t xml:space="preserve">CP renewal </w:t>
            </w:r>
            <w:r w:rsidR="003262B4" w:rsidRPr="00A0238C">
              <w:rPr>
                <w:rFonts w:asciiTheme="majorHAnsi" w:hAnsiTheme="majorHAnsi"/>
                <w:color w:val="00B0F0"/>
                <w:sz w:val="20"/>
                <w:szCs w:val="20"/>
                <w:lang w:val="en-GB"/>
              </w:rPr>
              <w:t>Validation report</w:t>
            </w:r>
            <w:r w:rsidRPr="00A0238C">
              <w:rPr>
                <w:rFonts w:asciiTheme="majorHAnsi" w:hAnsiTheme="majorHAnsi"/>
                <w:color w:val="00B0F0"/>
                <w:sz w:val="20"/>
                <w:szCs w:val="20"/>
                <w:lang w:val="en-GB"/>
              </w:rPr>
              <w:br/>
              <w:t xml:space="preserve">Y = Version number of </w:t>
            </w:r>
            <w:r w:rsidR="00DD61B6" w:rsidRPr="00A0238C">
              <w:rPr>
                <w:rFonts w:asciiTheme="majorHAnsi" w:hAnsiTheme="majorHAnsi"/>
                <w:color w:val="00B0F0"/>
                <w:sz w:val="20"/>
                <w:szCs w:val="20"/>
                <w:lang w:val="en-GB"/>
              </w:rPr>
              <w:t>VPA-DD</w:t>
            </w:r>
          </w:p>
        </w:tc>
      </w:tr>
      <w:tr w:rsidR="001B1BD7" w:rsidRPr="000C6F91" w14:paraId="79C87700" w14:textId="77777777" w:rsidTr="001446A4">
        <w:tc>
          <w:tcPr>
            <w:tcW w:w="2160" w:type="dxa"/>
            <w:noWrap/>
          </w:tcPr>
          <w:p w14:paraId="1D62DB70" w14:textId="77777777" w:rsidR="001B1BD7" w:rsidRPr="000C6F91" w:rsidRDefault="001B1BD7" w:rsidP="001446A4">
            <w:pPr>
              <w:rPr>
                <w:rFonts w:asciiTheme="majorHAnsi" w:hAnsiTheme="majorHAnsi"/>
                <w:sz w:val="20"/>
                <w:szCs w:val="20"/>
                <w:highlight w:val="lightGray"/>
                <w:lang w:val="en-GB"/>
              </w:rPr>
            </w:pPr>
          </w:p>
        </w:tc>
        <w:tc>
          <w:tcPr>
            <w:tcW w:w="4140" w:type="dxa"/>
            <w:noWrap/>
          </w:tcPr>
          <w:p w14:paraId="748909BD" w14:textId="77777777" w:rsidR="001B1BD7" w:rsidRPr="000C6F91" w:rsidRDefault="001B1BD7" w:rsidP="001446A4">
            <w:pPr>
              <w:rPr>
                <w:rFonts w:asciiTheme="majorHAnsi" w:hAnsiTheme="majorHAnsi"/>
                <w:sz w:val="20"/>
                <w:szCs w:val="20"/>
                <w:highlight w:val="lightGray"/>
                <w:lang w:val="en-GB"/>
              </w:rPr>
            </w:pPr>
          </w:p>
        </w:tc>
        <w:tc>
          <w:tcPr>
            <w:tcW w:w="3060" w:type="dxa"/>
            <w:noWrap/>
          </w:tcPr>
          <w:p w14:paraId="48477E63" w14:textId="77777777" w:rsidR="001B1BD7" w:rsidRPr="000C6F91" w:rsidRDefault="001B1BD7" w:rsidP="001446A4">
            <w:pPr>
              <w:pStyle w:val="ListParagraph"/>
              <w:ind w:left="213"/>
              <w:rPr>
                <w:rFonts w:asciiTheme="majorHAnsi" w:hAnsiTheme="majorHAnsi"/>
                <w:sz w:val="20"/>
                <w:szCs w:val="20"/>
                <w:highlight w:val="lightGray"/>
                <w:lang w:val="en-GB"/>
              </w:rPr>
            </w:pPr>
          </w:p>
        </w:tc>
      </w:tr>
    </w:tbl>
    <w:p w14:paraId="5EBD5B1C" w14:textId="77777777" w:rsidR="00BC1F9E" w:rsidRPr="000C6F91" w:rsidRDefault="00BC1F9E" w:rsidP="00BC1F9E">
      <w:pPr>
        <w:rPr>
          <w:rFonts w:asciiTheme="majorHAnsi" w:hAnsiTheme="majorHAnsi"/>
          <w:sz w:val="20"/>
          <w:szCs w:val="20"/>
          <w:lang w:val="en-GB"/>
        </w:rPr>
      </w:pPr>
    </w:p>
    <w:p w14:paraId="08FFA7B7" w14:textId="5C94B099" w:rsidR="00B8608B" w:rsidRDefault="00B8608B" w:rsidP="00EF489A">
      <w:pPr>
        <w:pStyle w:val="ListParagraph"/>
        <w:numPr>
          <w:ilvl w:val="0"/>
          <w:numId w:val="72"/>
        </w:numPr>
        <w:spacing w:after="0" w:line="276" w:lineRule="auto"/>
        <w:contextualSpacing w:val="0"/>
        <w:rPr>
          <w:rFonts w:asciiTheme="majorHAnsi" w:hAnsiTheme="majorHAnsi"/>
          <w:color w:val="00B0F0"/>
          <w:sz w:val="20"/>
          <w:szCs w:val="20"/>
          <w:lang w:val="en-GB"/>
        </w:rPr>
      </w:pPr>
      <w:r w:rsidRPr="00C037EA">
        <w:rPr>
          <w:rFonts w:asciiTheme="majorHAnsi" w:hAnsiTheme="majorHAnsi"/>
          <w:color w:val="00B0F0"/>
          <w:sz w:val="20"/>
          <w:szCs w:val="20"/>
          <w:lang w:val="en-GB"/>
        </w:rPr>
        <w:t>Complete this form in English and use the same format without any modification in font, table, heading or logo</w:t>
      </w:r>
      <w:r w:rsidR="002B0F31">
        <w:rPr>
          <w:rFonts w:asciiTheme="majorHAnsi" w:hAnsiTheme="majorHAnsi"/>
          <w:color w:val="00B0F0"/>
          <w:sz w:val="20"/>
          <w:szCs w:val="20"/>
          <w:lang w:val="en-GB"/>
        </w:rPr>
        <w:t>.</w:t>
      </w:r>
    </w:p>
    <w:p w14:paraId="16048232" w14:textId="5737D8BD" w:rsidR="002B0F31" w:rsidRPr="002B0F31" w:rsidRDefault="002B0F31" w:rsidP="00A5453A">
      <w:pPr>
        <w:pStyle w:val="ListParagraph"/>
        <w:numPr>
          <w:ilvl w:val="0"/>
          <w:numId w:val="72"/>
        </w:numPr>
        <w:spacing w:after="0" w:line="276" w:lineRule="auto"/>
        <w:contextualSpacing w:val="0"/>
        <w:rPr>
          <w:rFonts w:asciiTheme="majorHAnsi" w:hAnsiTheme="majorHAnsi"/>
          <w:color w:val="00B0F0"/>
          <w:sz w:val="20"/>
          <w:szCs w:val="20"/>
          <w:lang w:val="en-GB"/>
        </w:rPr>
      </w:pPr>
      <w:r w:rsidRPr="002B0F31">
        <w:rPr>
          <w:rFonts w:asciiTheme="majorHAnsi" w:hAnsiTheme="majorHAnsi"/>
          <w:color w:val="00B0F0"/>
          <w:sz w:val="20"/>
          <w:szCs w:val="20"/>
        </w:rPr>
        <w:t xml:space="preserve">Clearly mark any non-applicable sections as "Not Applicable" and explicitly state that the section is left blank intentionally with valid justification. </w:t>
      </w:r>
    </w:p>
    <w:p w14:paraId="0F9C68D4" w14:textId="2C61E47E" w:rsidR="00BC1F9E" w:rsidRPr="006B0C37" w:rsidRDefault="00BC1F9E" w:rsidP="00EF489A">
      <w:pPr>
        <w:pStyle w:val="ListParagraph"/>
        <w:numPr>
          <w:ilvl w:val="0"/>
          <w:numId w:val="72"/>
        </w:numPr>
        <w:spacing w:after="0" w:line="276" w:lineRule="auto"/>
        <w:contextualSpacing w:val="0"/>
        <w:rPr>
          <w:rFonts w:asciiTheme="majorHAnsi" w:hAnsiTheme="majorHAnsi"/>
          <w:color w:val="00B0F0"/>
          <w:sz w:val="20"/>
          <w:szCs w:val="20"/>
          <w:lang w:val="en-GB"/>
        </w:rPr>
      </w:pPr>
      <w:r w:rsidRPr="006B0C37">
        <w:rPr>
          <w:rFonts w:asciiTheme="majorHAnsi" w:hAnsiTheme="majorHAnsi"/>
          <w:color w:val="00B0F0"/>
          <w:sz w:val="20"/>
          <w:szCs w:val="20"/>
          <w:lang w:val="en-GB"/>
        </w:rPr>
        <w:t xml:space="preserve">Submit </w:t>
      </w:r>
      <w:proofErr w:type="spellStart"/>
      <w:r w:rsidR="003262B4" w:rsidRPr="006B0C37">
        <w:rPr>
          <w:rFonts w:asciiTheme="majorHAnsi" w:hAnsiTheme="majorHAnsi"/>
          <w:color w:val="00B0F0"/>
          <w:sz w:val="20"/>
          <w:szCs w:val="20"/>
          <w:lang w:val="en-GB"/>
        </w:rPr>
        <w:t>ValR</w:t>
      </w:r>
      <w:proofErr w:type="spellEnd"/>
      <w:r w:rsidRPr="006B0C37">
        <w:rPr>
          <w:rFonts w:asciiTheme="majorHAnsi" w:hAnsiTheme="majorHAnsi"/>
          <w:color w:val="00B0F0"/>
          <w:sz w:val="20"/>
          <w:szCs w:val="20"/>
          <w:lang w:val="en-GB"/>
        </w:rPr>
        <w:t xml:space="preserve"> as non-editable PDF file only.</w:t>
      </w:r>
      <w:r w:rsidR="007806CC" w:rsidRPr="006B0C37">
        <w:rPr>
          <w:rFonts w:asciiTheme="majorHAnsi" w:hAnsiTheme="majorHAnsi"/>
          <w:color w:val="00B0F0"/>
          <w:sz w:val="20"/>
          <w:szCs w:val="20"/>
          <w:lang w:val="en-GB"/>
        </w:rPr>
        <w:t xml:space="preserve"> The updated </w:t>
      </w:r>
      <w:proofErr w:type="spellStart"/>
      <w:r w:rsidR="007806CC" w:rsidRPr="006B0C37">
        <w:rPr>
          <w:rFonts w:asciiTheme="majorHAnsi" w:hAnsiTheme="majorHAnsi"/>
          <w:color w:val="00B0F0"/>
          <w:sz w:val="20"/>
          <w:szCs w:val="20"/>
          <w:lang w:val="en-GB"/>
        </w:rPr>
        <w:t>ValR</w:t>
      </w:r>
      <w:proofErr w:type="spellEnd"/>
      <w:r w:rsidR="007806CC" w:rsidRPr="006B0C37">
        <w:rPr>
          <w:rFonts w:asciiTheme="majorHAnsi" w:hAnsiTheme="majorHAnsi"/>
          <w:color w:val="00B0F0"/>
          <w:sz w:val="20"/>
          <w:szCs w:val="20"/>
          <w:lang w:val="en-GB"/>
        </w:rPr>
        <w:t xml:space="preserve"> shall be submitted in both clean and track-change version.</w:t>
      </w:r>
    </w:p>
    <w:p w14:paraId="7E6E4CED" w14:textId="6B4C71C5" w:rsidR="00BC1F9E" w:rsidRPr="006B0C37" w:rsidRDefault="00BC1F9E" w:rsidP="00EF489A">
      <w:pPr>
        <w:pStyle w:val="ListParagraph"/>
        <w:numPr>
          <w:ilvl w:val="0"/>
          <w:numId w:val="72"/>
        </w:numPr>
        <w:spacing w:after="0" w:line="276" w:lineRule="auto"/>
        <w:contextualSpacing w:val="0"/>
        <w:rPr>
          <w:rFonts w:asciiTheme="majorHAnsi" w:hAnsiTheme="majorHAnsi"/>
          <w:color w:val="00B0F0"/>
          <w:sz w:val="20"/>
          <w:szCs w:val="20"/>
          <w:lang w:val="en-GB"/>
        </w:rPr>
      </w:pPr>
      <w:r w:rsidRPr="006B0C37">
        <w:rPr>
          <w:rFonts w:asciiTheme="majorHAnsi" w:hAnsiTheme="majorHAnsi"/>
          <w:color w:val="00B0F0"/>
          <w:sz w:val="20"/>
          <w:szCs w:val="20"/>
          <w:lang w:val="en-GB"/>
        </w:rPr>
        <w:lastRenderedPageBreak/>
        <w:t xml:space="preserve">For adding any additional information in the form, add additional appendices in </w:t>
      </w:r>
      <w:r w:rsidR="00784A30" w:rsidRPr="006B0C37">
        <w:rPr>
          <w:rFonts w:asciiTheme="majorHAnsi" w:hAnsiTheme="majorHAnsi"/>
          <w:color w:val="00B0F0"/>
          <w:sz w:val="20"/>
          <w:szCs w:val="20"/>
          <w:u w:val="single"/>
          <w:lang w:val="en-GB"/>
        </w:rPr>
        <w:fldChar w:fldCharType="begin"/>
      </w:r>
      <w:r w:rsidR="00784A30" w:rsidRPr="006B0C37">
        <w:rPr>
          <w:rFonts w:asciiTheme="majorHAnsi" w:hAnsiTheme="majorHAnsi"/>
          <w:color w:val="00B0F0"/>
          <w:sz w:val="20"/>
          <w:szCs w:val="20"/>
          <w:u w:val="single"/>
          <w:lang w:val="en-GB"/>
        </w:rPr>
        <w:instrText xml:space="preserve"> REF _Ref208578919 \r \h </w:instrText>
      </w:r>
      <w:r w:rsidR="00D148D6" w:rsidRPr="006B0C37">
        <w:rPr>
          <w:rFonts w:asciiTheme="majorHAnsi" w:hAnsiTheme="majorHAnsi"/>
          <w:color w:val="00B0F0"/>
          <w:sz w:val="20"/>
          <w:szCs w:val="20"/>
          <w:u w:val="single"/>
          <w:lang w:val="en-GB"/>
        </w:rPr>
        <w:instrText xml:space="preserve"> \* MERGEFORMAT </w:instrText>
      </w:r>
      <w:r w:rsidR="00784A30" w:rsidRPr="006B0C37">
        <w:rPr>
          <w:rFonts w:asciiTheme="majorHAnsi" w:hAnsiTheme="majorHAnsi"/>
          <w:color w:val="00B0F0"/>
          <w:sz w:val="20"/>
          <w:szCs w:val="20"/>
          <w:u w:val="single"/>
          <w:lang w:val="en-GB"/>
        </w:rPr>
      </w:r>
      <w:r w:rsidR="00784A30" w:rsidRPr="006B0C37">
        <w:rPr>
          <w:rFonts w:asciiTheme="majorHAnsi" w:hAnsiTheme="majorHAnsi"/>
          <w:color w:val="00B0F0"/>
          <w:sz w:val="20"/>
          <w:szCs w:val="20"/>
          <w:u w:val="single"/>
          <w:lang w:val="en-GB"/>
        </w:rPr>
        <w:fldChar w:fldCharType="separate"/>
      </w:r>
      <w:r w:rsidR="00784A30" w:rsidRPr="006B0C37">
        <w:rPr>
          <w:rFonts w:asciiTheme="majorHAnsi" w:hAnsiTheme="majorHAnsi"/>
          <w:color w:val="00B0F0"/>
          <w:sz w:val="20"/>
          <w:szCs w:val="20"/>
          <w:u w:val="single"/>
          <w:lang w:val="en-GB"/>
        </w:rPr>
        <w:t>Section I</w:t>
      </w:r>
      <w:r w:rsidR="00784A30" w:rsidRPr="006B0C37">
        <w:rPr>
          <w:rFonts w:asciiTheme="majorHAnsi" w:hAnsiTheme="majorHAnsi"/>
          <w:color w:val="00B0F0"/>
          <w:sz w:val="20"/>
          <w:szCs w:val="20"/>
          <w:u w:val="single"/>
          <w:lang w:val="en-GB"/>
        </w:rPr>
        <w:fldChar w:fldCharType="end"/>
      </w:r>
      <w:r w:rsidRPr="006B0C37">
        <w:rPr>
          <w:rFonts w:asciiTheme="majorHAnsi" w:hAnsiTheme="majorHAnsi"/>
          <w:color w:val="00B0F0"/>
          <w:sz w:val="20"/>
          <w:szCs w:val="20"/>
          <w:lang w:val="en-GB"/>
        </w:rPr>
        <w:t xml:space="preserve"> of the document.</w:t>
      </w:r>
    </w:p>
    <w:p w14:paraId="240CEFB9" w14:textId="77777777" w:rsidR="00BC1F9E" w:rsidRPr="000C6F91" w:rsidRDefault="00BC1F9E" w:rsidP="00BC1F9E">
      <w:pPr>
        <w:rPr>
          <w:rFonts w:asciiTheme="majorHAnsi" w:eastAsiaTheme="majorEastAsia" w:hAnsiTheme="majorHAnsi" w:cs="Times New Roman (Headings CS)"/>
          <w:b/>
          <w:color w:val="515151" w:themeColor="text1"/>
          <w:sz w:val="20"/>
          <w:szCs w:val="20"/>
          <w:lang w:val="en-GB"/>
        </w:rPr>
      </w:pPr>
      <w:r w:rsidRPr="000C6F91">
        <w:rPr>
          <w:rFonts w:asciiTheme="majorHAnsi" w:hAnsiTheme="majorHAnsi"/>
          <w:sz w:val="20"/>
          <w:szCs w:val="20"/>
          <w:lang w:val="en-GB"/>
        </w:rPr>
        <w:br w:type="page"/>
      </w:r>
    </w:p>
    <w:p w14:paraId="1F554ED2" w14:textId="3142509C" w:rsidR="00BC1F9E" w:rsidRPr="0054126A" w:rsidRDefault="00BC1F9E" w:rsidP="005A5CD6">
      <w:pPr>
        <w:pStyle w:val="Heading1"/>
        <w:framePr w:w="9553" w:h="481" w:hRule="exact" w:vSpace="284" w:wrap="around" w:vAnchor="text" w:hAnchor="text" w:y="7"/>
        <w:shd w:val="clear" w:color="auto" w:fill="00B9BD"/>
        <w:spacing w:before="120" w:after="120" w:line="276" w:lineRule="auto"/>
        <w:contextualSpacing w:val="0"/>
        <w:rPr>
          <w:rFonts w:asciiTheme="majorHAnsi" w:hAnsiTheme="majorHAnsi"/>
          <w:color w:val="FFFFFF" w:themeColor="background1"/>
          <w:sz w:val="32"/>
          <w:szCs w:val="30"/>
        </w:rPr>
      </w:pPr>
      <w:bookmarkStart w:id="0" w:name="_Toc229655853"/>
      <w:r w:rsidRPr="0054126A">
        <w:rPr>
          <w:rFonts w:asciiTheme="majorHAnsi" w:hAnsiTheme="majorHAnsi"/>
          <w:color w:val="FFFFFF" w:themeColor="background1"/>
          <w:sz w:val="32"/>
          <w:szCs w:val="30"/>
        </w:rPr>
        <w:lastRenderedPageBreak/>
        <w:t xml:space="preserve">Key </w:t>
      </w:r>
      <w:r w:rsidR="00463EFA" w:rsidRPr="0054126A">
        <w:rPr>
          <w:rFonts w:asciiTheme="majorHAnsi" w:hAnsiTheme="majorHAnsi"/>
          <w:color w:val="FFFFFF" w:themeColor="background1"/>
          <w:sz w:val="32"/>
          <w:szCs w:val="30"/>
        </w:rPr>
        <w:t>VPA</w:t>
      </w:r>
      <w:r w:rsidRPr="0054126A">
        <w:rPr>
          <w:rFonts w:asciiTheme="majorHAnsi" w:hAnsiTheme="majorHAnsi"/>
          <w:color w:val="FFFFFF" w:themeColor="background1"/>
          <w:sz w:val="32"/>
          <w:szCs w:val="30"/>
        </w:rPr>
        <w:t xml:space="preserve"> information</w:t>
      </w:r>
      <w:bookmarkEnd w:id="0"/>
    </w:p>
    <w:tbl>
      <w:tblPr>
        <w:tblStyle w:val="GSBoldTable"/>
        <w:tblW w:w="9632"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542"/>
        <w:gridCol w:w="2463"/>
        <w:gridCol w:w="2488"/>
        <w:gridCol w:w="2139"/>
      </w:tblGrid>
      <w:tr w:rsidR="00663F4E" w:rsidRPr="006B2D3A" w14:paraId="63DD5BD6" w14:textId="77777777" w:rsidTr="0054126A">
        <w:trPr>
          <w:cnfStyle w:val="100000000000" w:firstRow="1" w:lastRow="0" w:firstColumn="0" w:lastColumn="0" w:oddVBand="0" w:evenVBand="0" w:oddHBand="0" w:evenHBand="0" w:firstRowFirstColumn="0" w:firstRowLastColumn="0" w:lastRowFirstColumn="0" w:lastRowLastColumn="0"/>
          <w:trHeight w:val="101"/>
        </w:trPr>
        <w:tc>
          <w:tcPr>
            <w:tcW w:w="2543" w:type="dxa"/>
            <w:vMerge w:val="restart"/>
            <w:shd w:val="clear" w:color="auto" w:fill="D9D9D9" w:themeFill="background1" w:themeFillShade="D9"/>
          </w:tcPr>
          <w:p w14:paraId="781A2D30" w14:textId="77777777" w:rsidR="005E2D2E" w:rsidRPr="00C00A97" w:rsidRDefault="005E2D2E" w:rsidP="00606C90">
            <w:pPr>
              <w:rPr>
                <w:rFonts w:asciiTheme="majorHAnsi" w:hAnsiTheme="majorHAnsi"/>
                <w:sz w:val="20"/>
                <w:szCs w:val="20"/>
                <w:lang w:val="en-GB"/>
              </w:rPr>
            </w:pPr>
            <w:r w:rsidRPr="00C00A97">
              <w:rPr>
                <w:rFonts w:asciiTheme="majorHAnsi" w:hAnsiTheme="majorHAnsi"/>
                <w:sz w:val="20"/>
                <w:szCs w:val="20"/>
                <w:lang w:val="en-GB"/>
              </w:rPr>
              <w:t>GS ID and Title of the POA/VPA</w:t>
            </w:r>
          </w:p>
        </w:tc>
        <w:tc>
          <w:tcPr>
            <w:tcW w:w="2440" w:type="dxa"/>
          </w:tcPr>
          <w:p w14:paraId="1F44736A" w14:textId="77777777" w:rsidR="005E2D2E" w:rsidRPr="00C00A97" w:rsidRDefault="00B51291" w:rsidP="00606C90">
            <w:pPr>
              <w:rPr>
                <w:rFonts w:asciiTheme="majorHAnsi" w:hAnsiTheme="majorHAnsi"/>
                <w:sz w:val="20"/>
                <w:szCs w:val="20"/>
                <w:lang w:val="en-GB"/>
              </w:rPr>
            </w:pPr>
            <w:sdt>
              <w:sdtPr>
                <w:rPr>
                  <w:rFonts w:asciiTheme="majorHAnsi" w:hAnsiTheme="majorHAnsi"/>
                  <w:sz w:val="20"/>
                  <w:szCs w:val="20"/>
                  <w:lang w:val="en-GB"/>
                </w:rPr>
                <w:id w:val="465473323"/>
                <w14:checkbox>
                  <w14:checked w14:val="0"/>
                  <w14:checkedState w14:val="2612" w14:font="MS Gothic"/>
                  <w14:uncheckedState w14:val="2610" w14:font="MS Gothic"/>
                </w14:checkbox>
              </w:sdtPr>
              <w:sdtEndPr/>
              <w:sdtContent>
                <w:r w:rsidR="005E2D2E" w:rsidRPr="00C00A97">
                  <w:rPr>
                    <w:rFonts w:ascii="Segoe UI Symbol" w:hAnsi="Segoe UI Symbol" w:cs="Segoe UI Symbol"/>
                    <w:sz w:val="20"/>
                    <w:szCs w:val="20"/>
                    <w:lang w:val="en-GB"/>
                  </w:rPr>
                  <w:t>☐</w:t>
                </w:r>
              </w:sdtContent>
            </w:sdt>
            <w:r w:rsidR="005E2D2E" w:rsidRPr="00C00A97">
              <w:rPr>
                <w:rFonts w:asciiTheme="majorHAnsi" w:hAnsiTheme="majorHAnsi"/>
                <w:sz w:val="20"/>
                <w:szCs w:val="20"/>
                <w:lang w:val="en-GB"/>
              </w:rPr>
              <w:t xml:space="preserve"> Programme of Activity</w:t>
            </w:r>
          </w:p>
        </w:tc>
        <w:tc>
          <w:tcPr>
            <w:tcW w:w="2539" w:type="dxa"/>
          </w:tcPr>
          <w:p w14:paraId="0331098F" w14:textId="77777777" w:rsidR="005E2D2E" w:rsidRPr="00122482" w:rsidRDefault="005E2D2E" w:rsidP="00606C90">
            <w:pPr>
              <w:rPr>
                <w:rFonts w:asciiTheme="majorHAnsi" w:hAnsiTheme="majorHAnsi"/>
                <w:i/>
                <w:iCs/>
                <w:sz w:val="20"/>
                <w:szCs w:val="20"/>
                <w:lang w:val="en-GB"/>
              </w:rPr>
            </w:pPr>
            <w:r w:rsidRPr="00122482">
              <w:rPr>
                <w:rFonts w:asciiTheme="majorHAnsi" w:hAnsiTheme="majorHAnsi"/>
                <w:i/>
                <w:iCs/>
                <w:sz w:val="20"/>
                <w:szCs w:val="20"/>
                <w:lang w:val="en-GB"/>
              </w:rPr>
              <w:t>GSXXXXX</w:t>
            </w:r>
          </w:p>
          <w:p w14:paraId="200C6F6B" w14:textId="2DA2A8BF" w:rsidR="00963D6F" w:rsidRPr="00122482" w:rsidRDefault="00963D6F" w:rsidP="00606C90">
            <w:pPr>
              <w:rPr>
                <w:rFonts w:asciiTheme="majorHAnsi" w:hAnsiTheme="majorHAnsi"/>
                <w:i/>
                <w:iCs/>
                <w:sz w:val="20"/>
                <w:szCs w:val="20"/>
                <w:lang w:val="en-GB"/>
              </w:rPr>
            </w:pPr>
            <w:r w:rsidRPr="006D532E">
              <w:rPr>
                <w:rFonts w:asciiTheme="majorHAnsi" w:hAnsiTheme="majorHAnsi"/>
                <w:i/>
                <w:iCs/>
                <w:color w:val="00B0F0"/>
                <w:sz w:val="20"/>
                <w:szCs w:val="20"/>
              </w:rPr>
              <w:t xml:space="preserve">&gt;&gt; Enter the unique Gold Standard for Global Goals (GS4GG) reference number with GS prefix and numerical ID that was assigned to the </w:t>
            </w:r>
            <w:r w:rsidR="00A751AB" w:rsidRPr="006D532E">
              <w:rPr>
                <w:rFonts w:asciiTheme="majorHAnsi" w:hAnsiTheme="majorHAnsi"/>
                <w:i/>
                <w:iCs/>
                <w:color w:val="00B0F0"/>
                <w:sz w:val="20"/>
                <w:szCs w:val="20"/>
              </w:rPr>
              <w:t xml:space="preserve">PoA </w:t>
            </w:r>
            <w:r w:rsidR="00313523" w:rsidRPr="006D532E">
              <w:rPr>
                <w:rFonts w:asciiTheme="majorHAnsi" w:hAnsiTheme="majorHAnsi"/>
                <w:i/>
                <w:iCs/>
                <w:color w:val="00B0F0"/>
                <w:sz w:val="20"/>
                <w:szCs w:val="20"/>
              </w:rPr>
              <w:t xml:space="preserve">of the VPA </w:t>
            </w:r>
            <w:r w:rsidRPr="006D532E">
              <w:rPr>
                <w:rFonts w:asciiTheme="majorHAnsi" w:hAnsiTheme="majorHAnsi"/>
                <w:i/>
                <w:iCs/>
                <w:color w:val="00B0F0"/>
                <w:sz w:val="20"/>
                <w:szCs w:val="20"/>
              </w:rPr>
              <w:t>during its initial Gold Standard submission</w:t>
            </w:r>
          </w:p>
        </w:tc>
        <w:tc>
          <w:tcPr>
            <w:tcW w:w="2110" w:type="dxa"/>
          </w:tcPr>
          <w:p w14:paraId="181B2168" w14:textId="4341E7B4" w:rsidR="005E2D2E" w:rsidRPr="00122482" w:rsidRDefault="00963D6F" w:rsidP="00606C90">
            <w:pPr>
              <w:rPr>
                <w:rFonts w:asciiTheme="majorHAnsi" w:hAnsiTheme="majorHAnsi"/>
                <w:i/>
                <w:iCs/>
                <w:sz w:val="20"/>
                <w:szCs w:val="20"/>
                <w:lang w:val="en-GB"/>
              </w:rPr>
            </w:pPr>
            <w:r w:rsidRPr="006D532E">
              <w:rPr>
                <w:rFonts w:asciiTheme="majorHAnsi" w:hAnsiTheme="majorHAnsi"/>
                <w:i/>
                <w:iCs/>
                <w:color w:val="00B0F0"/>
                <w:sz w:val="20"/>
                <w:szCs w:val="20"/>
              </w:rPr>
              <w:t xml:space="preserve">&gt;&gt; </w:t>
            </w:r>
            <w:r w:rsidRPr="00122482">
              <w:rPr>
                <w:rFonts w:asciiTheme="majorHAnsi" w:hAnsiTheme="majorHAnsi"/>
                <w:i/>
                <w:iCs/>
                <w:color w:val="00B0F0"/>
                <w:sz w:val="20"/>
                <w:szCs w:val="20"/>
              </w:rPr>
              <w:t xml:space="preserve">Provide the title of the proposed </w:t>
            </w:r>
            <w:r w:rsidR="00A751AB" w:rsidRPr="00122482">
              <w:rPr>
                <w:rFonts w:asciiTheme="majorHAnsi" w:hAnsiTheme="majorHAnsi"/>
                <w:i/>
                <w:iCs/>
                <w:color w:val="00B0F0"/>
                <w:sz w:val="20"/>
                <w:szCs w:val="20"/>
              </w:rPr>
              <w:t xml:space="preserve">PoA </w:t>
            </w:r>
            <w:r w:rsidRPr="00122482">
              <w:rPr>
                <w:rFonts w:asciiTheme="majorHAnsi" w:hAnsiTheme="majorHAnsi"/>
                <w:i/>
                <w:iCs/>
                <w:color w:val="00B0F0"/>
                <w:sz w:val="20"/>
                <w:szCs w:val="20"/>
              </w:rPr>
              <w:t xml:space="preserve">as in the </w:t>
            </w:r>
            <w:r w:rsidR="00A751AB" w:rsidRPr="00122482">
              <w:rPr>
                <w:rFonts w:asciiTheme="majorHAnsi" w:hAnsiTheme="majorHAnsi"/>
                <w:i/>
                <w:iCs/>
                <w:color w:val="00B0F0"/>
                <w:sz w:val="20"/>
                <w:szCs w:val="20"/>
              </w:rPr>
              <w:t xml:space="preserve">PoA </w:t>
            </w:r>
            <w:r w:rsidR="00663F4E" w:rsidRPr="00122482">
              <w:rPr>
                <w:rFonts w:asciiTheme="majorHAnsi" w:hAnsiTheme="majorHAnsi"/>
                <w:i/>
                <w:iCs/>
                <w:color w:val="00B0F0"/>
                <w:sz w:val="20"/>
                <w:szCs w:val="20"/>
              </w:rPr>
              <w:t>DD</w:t>
            </w:r>
            <w:r w:rsidRPr="00122482">
              <w:rPr>
                <w:rFonts w:asciiTheme="majorHAnsi" w:hAnsiTheme="majorHAnsi"/>
                <w:i/>
                <w:iCs/>
                <w:color w:val="00B0F0"/>
                <w:sz w:val="20"/>
                <w:szCs w:val="20"/>
              </w:rPr>
              <w:t>.</w:t>
            </w:r>
          </w:p>
        </w:tc>
      </w:tr>
      <w:tr w:rsidR="00D94EBF" w:rsidRPr="006B2D3A" w14:paraId="46B5BD29" w14:textId="77777777" w:rsidTr="0054126A">
        <w:trPr>
          <w:trHeight w:val="100"/>
        </w:trPr>
        <w:tc>
          <w:tcPr>
            <w:tcW w:w="2543" w:type="dxa"/>
            <w:vMerge/>
            <w:shd w:val="clear" w:color="auto" w:fill="D9D9D9" w:themeFill="background1" w:themeFillShade="D9"/>
          </w:tcPr>
          <w:p w14:paraId="3E18FE67" w14:textId="77777777" w:rsidR="00D94EBF" w:rsidRPr="00C00A97" w:rsidRDefault="00D94EBF" w:rsidP="00D94EBF">
            <w:pPr>
              <w:rPr>
                <w:rFonts w:asciiTheme="majorHAnsi" w:hAnsiTheme="majorHAnsi"/>
                <w:sz w:val="20"/>
                <w:szCs w:val="20"/>
                <w:lang w:val="en-GB"/>
              </w:rPr>
            </w:pPr>
          </w:p>
        </w:tc>
        <w:tc>
          <w:tcPr>
            <w:tcW w:w="2440" w:type="dxa"/>
          </w:tcPr>
          <w:p w14:paraId="5FE49134" w14:textId="77777777" w:rsidR="00D94EBF" w:rsidRPr="00C00A97" w:rsidRDefault="00B51291" w:rsidP="00D94EBF">
            <w:pPr>
              <w:rPr>
                <w:rFonts w:asciiTheme="majorHAnsi" w:hAnsiTheme="majorHAnsi"/>
                <w:sz w:val="20"/>
                <w:szCs w:val="20"/>
                <w:lang w:val="en-GB"/>
              </w:rPr>
            </w:pPr>
            <w:sdt>
              <w:sdtPr>
                <w:rPr>
                  <w:rFonts w:asciiTheme="majorHAnsi" w:hAnsiTheme="majorHAnsi"/>
                  <w:sz w:val="20"/>
                  <w:szCs w:val="20"/>
                  <w:lang w:val="en-GB"/>
                </w:rPr>
                <w:id w:val="-297540840"/>
                <w14:checkbox>
                  <w14:checked w14:val="0"/>
                  <w14:checkedState w14:val="2612" w14:font="MS Gothic"/>
                  <w14:uncheckedState w14:val="2610" w14:font="MS Gothic"/>
                </w14:checkbox>
              </w:sdtPr>
              <w:sdtEndPr/>
              <w:sdtContent>
                <w:r w:rsidR="00D94EBF" w:rsidRPr="00C00A97">
                  <w:rPr>
                    <w:rFonts w:ascii="Segoe UI Symbol" w:hAnsi="Segoe UI Symbol" w:cs="Segoe UI Symbol"/>
                    <w:sz w:val="20"/>
                    <w:szCs w:val="20"/>
                    <w:lang w:val="en-GB"/>
                  </w:rPr>
                  <w:t>☐</w:t>
                </w:r>
              </w:sdtContent>
            </w:sdt>
            <w:r w:rsidR="00D94EBF" w:rsidRPr="00C00A97">
              <w:rPr>
                <w:rFonts w:asciiTheme="majorHAnsi" w:hAnsiTheme="majorHAnsi"/>
                <w:sz w:val="20"/>
                <w:szCs w:val="20"/>
                <w:lang w:val="en-GB"/>
              </w:rPr>
              <w:t xml:space="preserve"> Real Case VPAs</w:t>
            </w:r>
          </w:p>
        </w:tc>
        <w:tc>
          <w:tcPr>
            <w:tcW w:w="2539" w:type="dxa"/>
          </w:tcPr>
          <w:p w14:paraId="74D0E306" w14:textId="77777777" w:rsidR="00D94EBF" w:rsidRPr="00122482" w:rsidRDefault="00D94EBF" w:rsidP="00D94EBF">
            <w:pPr>
              <w:rPr>
                <w:rFonts w:asciiTheme="majorHAnsi" w:hAnsiTheme="majorHAnsi"/>
                <w:i/>
                <w:iCs/>
                <w:sz w:val="20"/>
                <w:szCs w:val="20"/>
                <w:lang w:val="en-GB"/>
              </w:rPr>
            </w:pPr>
            <w:r w:rsidRPr="00122482">
              <w:rPr>
                <w:rFonts w:asciiTheme="majorHAnsi" w:hAnsiTheme="majorHAnsi"/>
                <w:i/>
                <w:iCs/>
                <w:sz w:val="20"/>
                <w:szCs w:val="20"/>
                <w:lang w:val="en-GB"/>
              </w:rPr>
              <w:t>GSXXXXX</w:t>
            </w:r>
          </w:p>
          <w:p w14:paraId="5EA36549" w14:textId="52B9C977" w:rsidR="00D94EBF" w:rsidRPr="00122482" w:rsidRDefault="00D94EBF" w:rsidP="00D94EBF">
            <w:pPr>
              <w:rPr>
                <w:rFonts w:asciiTheme="majorHAnsi" w:hAnsiTheme="majorHAnsi"/>
                <w:i/>
                <w:iCs/>
                <w:sz w:val="20"/>
                <w:szCs w:val="20"/>
                <w:lang w:val="en-GB"/>
              </w:rPr>
            </w:pPr>
            <w:r w:rsidRPr="006D532E">
              <w:rPr>
                <w:rFonts w:asciiTheme="majorHAnsi" w:hAnsiTheme="majorHAnsi"/>
                <w:i/>
                <w:iCs/>
                <w:color w:val="00B0F0"/>
                <w:sz w:val="20"/>
                <w:szCs w:val="20"/>
              </w:rPr>
              <w:t>&gt;&gt; Enter the unique Gold Standard for Global Goals (GS4GG) reference number with GS prefix and numerical ID that was assigned to the VPA during its initial Gold Standard submission</w:t>
            </w:r>
          </w:p>
        </w:tc>
        <w:tc>
          <w:tcPr>
            <w:tcW w:w="2110" w:type="dxa"/>
          </w:tcPr>
          <w:p w14:paraId="3D7182DA" w14:textId="3C72AF46" w:rsidR="00D94EBF" w:rsidRPr="00122482" w:rsidRDefault="00D94EBF" w:rsidP="00D94EBF">
            <w:pPr>
              <w:rPr>
                <w:rFonts w:asciiTheme="majorHAnsi" w:hAnsiTheme="majorHAnsi"/>
                <w:i/>
                <w:iCs/>
                <w:sz w:val="20"/>
                <w:szCs w:val="20"/>
                <w:lang w:val="en-GB"/>
              </w:rPr>
            </w:pPr>
            <w:r w:rsidRPr="006D532E">
              <w:rPr>
                <w:rFonts w:asciiTheme="majorHAnsi" w:hAnsiTheme="majorHAnsi"/>
                <w:i/>
                <w:iCs/>
                <w:color w:val="00B0F0"/>
                <w:sz w:val="20"/>
                <w:szCs w:val="20"/>
              </w:rPr>
              <w:t xml:space="preserve">&gt;&gt; </w:t>
            </w:r>
            <w:r w:rsidRPr="00122482">
              <w:rPr>
                <w:rFonts w:asciiTheme="majorHAnsi" w:hAnsiTheme="majorHAnsi"/>
                <w:i/>
                <w:iCs/>
                <w:color w:val="00B0F0"/>
                <w:sz w:val="20"/>
                <w:szCs w:val="20"/>
              </w:rPr>
              <w:t>Provide the title of the proposed VPA as in the VPA DD.</w:t>
            </w:r>
          </w:p>
        </w:tc>
      </w:tr>
      <w:tr w:rsidR="00A751AB" w:rsidRPr="006B2D3A" w14:paraId="5B0CC38C" w14:textId="77777777" w:rsidTr="004C264A">
        <w:trPr>
          <w:trHeight w:val="100"/>
        </w:trPr>
        <w:tc>
          <w:tcPr>
            <w:tcW w:w="2543" w:type="dxa"/>
            <w:vMerge/>
            <w:shd w:val="clear" w:color="auto" w:fill="D9D9D9" w:themeFill="background1" w:themeFillShade="D9"/>
          </w:tcPr>
          <w:p w14:paraId="4526B12D" w14:textId="77777777" w:rsidR="00A751AB" w:rsidRPr="00C00A97" w:rsidRDefault="00A751AB" w:rsidP="00A751AB">
            <w:pPr>
              <w:rPr>
                <w:rFonts w:asciiTheme="majorHAnsi" w:hAnsiTheme="majorHAnsi"/>
                <w:sz w:val="20"/>
                <w:szCs w:val="20"/>
                <w:lang w:val="en-GB"/>
              </w:rPr>
            </w:pPr>
          </w:p>
        </w:tc>
        <w:tc>
          <w:tcPr>
            <w:tcW w:w="2440" w:type="dxa"/>
          </w:tcPr>
          <w:p w14:paraId="7867D8AC" w14:textId="77777777" w:rsidR="00A751AB" w:rsidRPr="00C00A97" w:rsidRDefault="00B51291" w:rsidP="00A751AB">
            <w:pPr>
              <w:rPr>
                <w:rFonts w:asciiTheme="majorHAnsi" w:hAnsiTheme="majorHAnsi"/>
                <w:sz w:val="20"/>
                <w:szCs w:val="20"/>
                <w:lang w:val="en-GB"/>
              </w:rPr>
            </w:pPr>
            <w:sdt>
              <w:sdtPr>
                <w:rPr>
                  <w:rFonts w:asciiTheme="majorHAnsi" w:hAnsiTheme="majorHAnsi"/>
                  <w:sz w:val="20"/>
                  <w:szCs w:val="20"/>
                  <w:lang w:val="en-GB"/>
                </w:rPr>
                <w:id w:val="171462458"/>
                <w14:checkbox>
                  <w14:checked w14:val="0"/>
                  <w14:checkedState w14:val="2612" w14:font="MS Gothic"/>
                  <w14:uncheckedState w14:val="2610" w14:font="MS Gothic"/>
                </w14:checkbox>
              </w:sdtPr>
              <w:sdtEndPr/>
              <w:sdtContent>
                <w:r w:rsidR="00A751AB" w:rsidRPr="00C00A97">
                  <w:rPr>
                    <w:rFonts w:ascii="Segoe UI Symbol" w:hAnsi="Segoe UI Symbol" w:cs="Segoe UI Symbol"/>
                    <w:sz w:val="20"/>
                    <w:szCs w:val="20"/>
                    <w:lang w:val="en-GB"/>
                  </w:rPr>
                  <w:t>☐</w:t>
                </w:r>
              </w:sdtContent>
            </w:sdt>
            <w:r w:rsidR="00A751AB" w:rsidRPr="00C00A97">
              <w:rPr>
                <w:rFonts w:asciiTheme="majorHAnsi" w:hAnsiTheme="majorHAnsi"/>
                <w:sz w:val="20"/>
                <w:szCs w:val="20"/>
                <w:lang w:val="en-GB"/>
              </w:rPr>
              <w:t xml:space="preserve"> Regular Case VPA</w:t>
            </w:r>
          </w:p>
        </w:tc>
        <w:tc>
          <w:tcPr>
            <w:tcW w:w="2539" w:type="dxa"/>
          </w:tcPr>
          <w:p w14:paraId="0C5005F5" w14:textId="77777777" w:rsidR="00A751AB" w:rsidRPr="00122482" w:rsidRDefault="00A751AB" w:rsidP="00A751AB">
            <w:pPr>
              <w:rPr>
                <w:rFonts w:asciiTheme="majorHAnsi" w:hAnsiTheme="majorHAnsi"/>
                <w:i/>
                <w:iCs/>
                <w:sz w:val="20"/>
                <w:szCs w:val="20"/>
                <w:lang w:val="en-GB"/>
              </w:rPr>
            </w:pPr>
            <w:r w:rsidRPr="00122482">
              <w:rPr>
                <w:rFonts w:asciiTheme="majorHAnsi" w:hAnsiTheme="majorHAnsi"/>
                <w:i/>
                <w:iCs/>
                <w:sz w:val="20"/>
                <w:szCs w:val="20"/>
                <w:lang w:val="en-GB"/>
              </w:rPr>
              <w:t>GSXXXXX</w:t>
            </w:r>
          </w:p>
          <w:p w14:paraId="42F029B5" w14:textId="0A303588" w:rsidR="00A751AB" w:rsidRPr="00122482" w:rsidRDefault="00A751AB" w:rsidP="00A751AB">
            <w:pPr>
              <w:rPr>
                <w:rFonts w:asciiTheme="majorHAnsi" w:hAnsiTheme="majorHAnsi"/>
                <w:i/>
                <w:iCs/>
                <w:sz w:val="20"/>
                <w:szCs w:val="20"/>
                <w:lang w:val="en-GB"/>
              </w:rPr>
            </w:pPr>
            <w:r w:rsidRPr="006D532E">
              <w:rPr>
                <w:rFonts w:asciiTheme="majorHAnsi" w:hAnsiTheme="majorHAnsi"/>
                <w:i/>
                <w:iCs/>
                <w:color w:val="00B0F0"/>
                <w:sz w:val="20"/>
                <w:szCs w:val="20"/>
              </w:rPr>
              <w:t>&gt;&gt; Enter the unique Gold Standard for Global Goals (GS4GG) reference number with GS prefix and numerical ID that was assigned to the VPA during its initial Gold Standard submission</w:t>
            </w:r>
          </w:p>
        </w:tc>
        <w:tc>
          <w:tcPr>
            <w:tcW w:w="2110" w:type="dxa"/>
          </w:tcPr>
          <w:p w14:paraId="660863CE" w14:textId="77777777" w:rsidR="00A751AB" w:rsidRPr="00122482" w:rsidRDefault="00A751AB" w:rsidP="00A751AB">
            <w:pPr>
              <w:rPr>
                <w:rFonts w:asciiTheme="majorHAnsi" w:hAnsiTheme="majorHAnsi"/>
                <w:i/>
                <w:iCs/>
                <w:color w:val="00B0F0"/>
                <w:sz w:val="20"/>
                <w:szCs w:val="20"/>
              </w:rPr>
            </w:pPr>
            <w:r w:rsidRPr="006D532E">
              <w:rPr>
                <w:rFonts w:asciiTheme="majorHAnsi" w:hAnsiTheme="majorHAnsi"/>
                <w:i/>
                <w:iCs/>
                <w:color w:val="00B0F0"/>
                <w:sz w:val="20"/>
                <w:szCs w:val="20"/>
              </w:rPr>
              <w:t xml:space="preserve">&gt;&gt; </w:t>
            </w:r>
            <w:r w:rsidRPr="00122482">
              <w:rPr>
                <w:rFonts w:asciiTheme="majorHAnsi" w:hAnsiTheme="majorHAnsi"/>
                <w:i/>
                <w:iCs/>
                <w:color w:val="00B0F0"/>
                <w:sz w:val="20"/>
                <w:szCs w:val="20"/>
              </w:rPr>
              <w:t>Provide the title of the proposed VPA as in the VPA DD.</w:t>
            </w:r>
          </w:p>
          <w:p w14:paraId="127CDBE6" w14:textId="25130736" w:rsidR="00A751AB" w:rsidRPr="00122482" w:rsidRDefault="00A751AB" w:rsidP="00A751AB">
            <w:pPr>
              <w:rPr>
                <w:rFonts w:asciiTheme="majorHAnsi" w:hAnsiTheme="majorHAnsi"/>
                <w:i/>
                <w:iCs/>
                <w:sz w:val="20"/>
                <w:szCs w:val="20"/>
                <w:lang w:val="en-GB"/>
              </w:rPr>
            </w:pPr>
            <w:r w:rsidRPr="00122482">
              <w:rPr>
                <w:rFonts w:asciiTheme="majorHAnsi" w:hAnsiTheme="majorHAnsi"/>
                <w:i/>
                <w:iCs/>
                <w:sz w:val="20"/>
                <w:szCs w:val="20"/>
                <w:lang w:val="en-GB"/>
              </w:rPr>
              <w:t>ADD rows as necessary</w:t>
            </w:r>
          </w:p>
        </w:tc>
      </w:tr>
      <w:tr w:rsidR="00B54598" w:rsidRPr="000C6F91" w14:paraId="5AC2AD28" w14:textId="77777777" w:rsidTr="00F01592">
        <w:tc>
          <w:tcPr>
            <w:tcW w:w="2543" w:type="dxa"/>
            <w:shd w:val="clear" w:color="auto" w:fill="D9D9D9" w:themeFill="background1" w:themeFillShade="D9"/>
          </w:tcPr>
          <w:p w14:paraId="5373DA3A" w14:textId="77777777" w:rsidR="00B54598" w:rsidRPr="00C00A97" w:rsidRDefault="00B54598" w:rsidP="00B54598">
            <w:pPr>
              <w:rPr>
                <w:rFonts w:asciiTheme="majorHAnsi" w:hAnsiTheme="majorHAnsi"/>
                <w:sz w:val="20"/>
                <w:szCs w:val="20"/>
                <w:lang w:val="en-GB"/>
              </w:rPr>
            </w:pPr>
            <w:r w:rsidRPr="00C00A97">
              <w:rPr>
                <w:rFonts w:asciiTheme="majorHAnsi" w:hAnsiTheme="majorHAnsi"/>
                <w:sz w:val="20"/>
                <w:szCs w:val="20"/>
                <w:lang w:val="en-GB"/>
              </w:rPr>
              <w:t>Host country</w:t>
            </w:r>
          </w:p>
        </w:tc>
        <w:tc>
          <w:tcPr>
            <w:tcW w:w="7089" w:type="dxa"/>
            <w:gridSpan w:val="3"/>
          </w:tcPr>
          <w:p w14:paraId="1E87CCA6" w14:textId="20D98DEB" w:rsidR="00B54598" w:rsidRPr="006D532E" w:rsidRDefault="00B54598" w:rsidP="00B54598">
            <w:pPr>
              <w:rPr>
                <w:rFonts w:asciiTheme="majorHAnsi" w:hAnsiTheme="majorHAnsi"/>
                <w:i/>
                <w:iCs/>
                <w:color w:val="00B0F0"/>
                <w:sz w:val="20"/>
                <w:szCs w:val="20"/>
              </w:rPr>
            </w:pPr>
            <w:r w:rsidRPr="006D532E">
              <w:rPr>
                <w:rFonts w:asciiTheme="majorHAnsi" w:hAnsiTheme="majorHAnsi"/>
                <w:i/>
                <w:iCs/>
                <w:color w:val="00B0F0"/>
                <w:sz w:val="20"/>
                <w:szCs w:val="20"/>
              </w:rPr>
              <w:t xml:space="preserve">&gt;&gt; Enter the official name of the country where this </w:t>
            </w:r>
            <w:r w:rsidR="00463EFA" w:rsidRPr="006D532E">
              <w:rPr>
                <w:rFonts w:asciiTheme="majorHAnsi" w:hAnsiTheme="majorHAnsi"/>
                <w:i/>
                <w:iCs/>
                <w:color w:val="00B0F0"/>
                <w:sz w:val="20"/>
                <w:szCs w:val="20"/>
              </w:rPr>
              <w:t>VPA</w:t>
            </w:r>
            <w:r w:rsidRPr="006D532E">
              <w:rPr>
                <w:rFonts w:asciiTheme="majorHAnsi" w:hAnsiTheme="majorHAnsi"/>
                <w:i/>
                <w:iCs/>
                <w:color w:val="00B0F0"/>
                <w:sz w:val="20"/>
                <w:szCs w:val="20"/>
              </w:rPr>
              <w:t xml:space="preserve"> will be physically located and implemented</w:t>
            </w:r>
          </w:p>
        </w:tc>
      </w:tr>
      <w:tr w:rsidR="00E22486" w:rsidRPr="000C6F91" w14:paraId="47D92DEF" w14:textId="77777777" w:rsidTr="00F01592">
        <w:tc>
          <w:tcPr>
            <w:tcW w:w="2543" w:type="dxa"/>
            <w:shd w:val="clear" w:color="auto" w:fill="D9D9D9" w:themeFill="background1" w:themeFillShade="D9"/>
          </w:tcPr>
          <w:p w14:paraId="4D212E88" w14:textId="173A8A80" w:rsidR="00E22486" w:rsidRPr="00C00A97" w:rsidRDefault="00E22486" w:rsidP="00E22486">
            <w:pPr>
              <w:rPr>
                <w:rFonts w:asciiTheme="majorHAnsi" w:hAnsiTheme="majorHAnsi"/>
                <w:sz w:val="20"/>
                <w:szCs w:val="20"/>
                <w:lang w:val="en-GB"/>
              </w:rPr>
            </w:pPr>
            <w:r w:rsidRPr="00C00A97">
              <w:rPr>
                <w:rFonts w:asciiTheme="majorHAnsi" w:hAnsiTheme="majorHAnsi"/>
                <w:sz w:val="20"/>
                <w:szCs w:val="20"/>
                <w:lang w:val="en-GB"/>
              </w:rPr>
              <w:t>Coordinating/managing entities (CMEs)</w:t>
            </w:r>
          </w:p>
        </w:tc>
        <w:tc>
          <w:tcPr>
            <w:tcW w:w="7089" w:type="dxa"/>
            <w:gridSpan w:val="3"/>
          </w:tcPr>
          <w:p w14:paraId="0D0304BB" w14:textId="5317259D" w:rsidR="00E22486" w:rsidRPr="006D532E" w:rsidRDefault="0073646B" w:rsidP="00E22486">
            <w:pPr>
              <w:rPr>
                <w:rFonts w:asciiTheme="majorHAnsi" w:hAnsiTheme="majorHAnsi"/>
                <w:i/>
                <w:iCs/>
                <w:color w:val="00B0F0"/>
                <w:sz w:val="20"/>
                <w:szCs w:val="20"/>
              </w:rPr>
            </w:pPr>
            <w:r w:rsidRPr="006D532E">
              <w:rPr>
                <w:rFonts w:asciiTheme="majorHAnsi" w:hAnsiTheme="majorHAnsi"/>
                <w:i/>
                <w:iCs/>
                <w:color w:val="00B0F0"/>
                <w:sz w:val="20"/>
                <w:szCs w:val="20"/>
              </w:rPr>
              <w:t>&gt;&gt; Enter the CME's name exactly as shown in the cover letter submitted to Gold Standard</w:t>
            </w:r>
          </w:p>
        </w:tc>
      </w:tr>
      <w:tr w:rsidR="00E22486" w:rsidRPr="000C6F91" w14:paraId="03B7F390" w14:textId="77777777" w:rsidTr="00F01592">
        <w:tc>
          <w:tcPr>
            <w:tcW w:w="2543" w:type="dxa"/>
            <w:shd w:val="clear" w:color="auto" w:fill="D9D9D9" w:themeFill="background1" w:themeFillShade="D9"/>
          </w:tcPr>
          <w:p w14:paraId="7979C1DA" w14:textId="3855F2A9" w:rsidR="00E22486" w:rsidRPr="00C00A97" w:rsidRDefault="00E22486" w:rsidP="00E22486">
            <w:pPr>
              <w:rPr>
                <w:rFonts w:asciiTheme="majorHAnsi" w:hAnsiTheme="majorHAnsi"/>
                <w:sz w:val="20"/>
                <w:szCs w:val="20"/>
                <w:lang w:val="en-GB"/>
              </w:rPr>
            </w:pPr>
            <w:r w:rsidRPr="00C00A97">
              <w:rPr>
                <w:rFonts w:asciiTheme="majorHAnsi" w:hAnsiTheme="majorHAnsi"/>
                <w:sz w:val="20"/>
                <w:szCs w:val="20"/>
                <w:lang w:val="en-GB"/>
              </w:rPr>
              <w:t>VPA Implementer</w:t>
            </w:r>
          </w:p>
        </w:tc>
        <w:tc>
          <w:tcPr>
            <w:tcW w:w="7089" w:type="dxa"/>
            <w:gridSpan w:val="3"/>
          </w:tcPr>
          <w:p w14:paraId="4F0EBEBB" w14:textId="658AF0DF" w:rsidR="00E22486" w:rsidRPr="006D532E" w:rsidRDefault="00122482" w:rsidP="00E22486">
            <w:pPr>
              <w:rPr>
                <w:rFonts w:asciiTheme="majorHAnsi" w:hAnsiTheme="majorHAnsi"/>
                <w:i/>
                <w:iCs/>
                <w:color w:val="00B0F0"/>
                <w:sz w:val="20"/>
                <w:szCs w:val="20"/>
              </w:rPr>
            </w:pPr>
            <w:r w:rsidRPr="006D532E">
              <w:rPr>
                <w:rFonts w:asciiTheme="majorHAnsi" w:hAnsiTheme="majorHAnsi"/>
                <w:i/>
                <w:iCs/>
                <w:color w:val="00B0F0"/>
                <w:sz w:val="20"/>
                <w:szCs w:val="20"/>
              </w:rPr>
              <w:t>&gt;&gt; Enter the VPA implementer’s name</w:t>
            </w:r>
          </w:p>
        </w:tc>
      </w:tr>
      <w:tr w:rsidR="00E22486" w:rsidRPr="000C6F91" w14:paraId="7100DC90" w14:textId="77777777" w:rsidTr="00F01592">
        <w:tc>
          <w:tcPr>
            <w:tcW w:w="2543" w:type="dxa"/>
            <w:shd w:val="clear" w:color="auto" w:fill="D9D9D9" w:themeFill="background1" w:themeFillShade="D9"/>
          </w:tcPr>
          <w:p w14:paraId="58D529AD" w14:textId="74EE7D87" w:rsidR="00E22486" w:rsidRPr="00C00A97" w:rsidRDefault="00E22486" w:rsidP="00E22486">
            <w:pPr>
              <w:rPr>
                <w:rFonts w:asciiTheme="majorHAnsi" w:hAnsiTheme="majorHAnsi"/>
                <w:sz w:val="20"/>
                <w:szCs w:val="20"/>
                <w:lang w:val="en-GB"/>
              </w:rPr>
            </w:pPr>
            <w:r w:rsidRPr="00C00A97">
              <w:rPr>
                <w:rFonts w:asciiTheme="majorHAnsi" w:hAnsiTheme="majorHAnsi"/>
                <w:sz w:val="20"/>
                <w:szCs w:val="20"/>
                <w:lang w:val="en-GB"/>
              </w:rPr>
              <w:t>Start Date of VPA</w:t>
            </w:r>
          </w:p>
        </w:tc>
        <w:tc>
          <w:tcPr>
            <w:tcW w:w="7089" w:type="dxa"/>
            <w:gridSpan w:val="3"/>
          </w:tcPr>
          <w:p w14:paraId="04ACB74E" w14:textId="6DFBFE11" w:rsidR="00E22486" w:rsidRPr="006D532E" w:rsidRDefault="00122482" w:rsidP="00E22486">
            <w:pPr>
              <w:rPr>
                <w:rFonts w:asciiTheme="majorHAnsi" w:hAnsiTheme="majorHAnsi"/>
                <w:i/>
                <w:iCs/>
                <w:color w:val="00B0F0"/>
                <w:sz w:val="20"/>
                <w:szCs w:val="20"/>
              </w:rPr>
            </w:pPr>
            <w:r w:rsidRPr="006D532E">
              <w:rPr>
                <w:rFonts w:asciiTheme="majorHAnsi" w:hAnsiTheme="majorHAnsi"/>
                <w:i/>
                <w:iCs/>
                <w:color w:val="00B0F0"/>
                <w:sz w:val="20"/>
                <w:szCs w:val="20"/>
              </w:rPr>
              <w:t>&gt;&gt; mention the start date of the VPA</w:t>
            </w:r>
          </w:p>
        </w:tc>
      </w:tr>
      <w:tr w:rsidR="00B54598" w:rsidRPr="000C6F91" w14:paraId="1D530DC7" w14:textId="77777777" w:rsidTr="00F01592">
        <w:tc>
          <w:tcPr>
            <w:tcW w:w="2543" w:type="dxa"/>
            <w:shd w:val="clear" w:color="auto" w:fill="D9D9D9" w:themeFill="background1" w:themeFillShade="D9"/>
          </w:tcPr>
          <w:p w14:paraId="430796CE" w14:textId="77777777" w:rsidR="00B54598" w:rsidRPr="00C00A97" w:rsidRDefault="00B54598" w:rsidP="00B54598">
            <w:pPr>
              <w:rPr>
                <w:rFonts w:asciiTheme="majorHAnsi" w:hAnsiTheme="majorHAnsi"/>
                <w:sz w:val="20"/>
                <w:szCs w:val="20"/>
                <w:lang w:val="en-GB"/>
              </w:rPr>
            </w:pPr>
            <w:r w:rsidRPr="00C00A97">
              <w:rPr>
                <w:rFonts w:asciiTheme="majorHAnsi" w:hAnsiTheme="majorHAnsi"/>
                <w:sz w:val="20"/>
                <w:szCs w:val="20"/>
                <w:lang w:val="en-GB"/>
              </w:rPr>
              <w:lastRenderedPageBreak/>
              <w:t>Date of listing</w:t>
            </w:r>
          </w:p>
        </w:tc>
        <w:tc>
          <w:tcPr>
            <w:tcW w:w="7089" w:type="dxa"/>
            <w:gridSpan w:val="3"/>
          </w:tcPr>
          <w:p w14:paraId="15313F38" w14:textId="41E197B3" w:rsidR="00B54598" w:rsidRPr="006D532E" w:rsidRDefault="00B54598" w:rsidP="00B54598">
            <w:pPr>
              <w:rPr>
                <w:rFonts w:asciiTheme="majorHAnsi" w:hAnsiTheme="majorHAnsi"/>
                <w:i/>
                <w:iCs/>
                <w:color w:val="00B0F0"/>
                <w:sz w:val="20"/>
                <w:szCs w:val="20"/>
              </w:rPr>
            </w:pPr>
            <w:r w:rsidRPr="006D532E">
              <w:rPr>
                <w:rFonts w:asciiTheme="majorHAnsi" w:hAnsiTheme="majorHAnsi"/>
                <w:i/>
                <w:iCs/>
                <w:color w:val="00B0F0"/>
                <w:sz w:val="20"/>
                <w:szCs w:val="20"/>
              </w:rPr>
              <w:t xml:space="preserve">&gt;&gt; Enter the date of listing as it appears on the assurance platform in </w:t>
            </w:r>
            <w:r w:rsidR="00A330A4" w:rsidRPr="006D532E">
              <w:rPr>
                <w:rFonts w:asciiTheme="majorHAnsi" w:hAnsiTheme="majorHAnsi"/>
                <w:i/>
                <w:iCs/>
                <w:color w:val="00B0F0"/>
                <w:sz w:val="20"/>
                <w:szCs w:val="20"/>
              </w:rPr>
              <w:t>DD/MM/YYYY</w:t>
            </w:r>
            <w:r w:rsidRPr="006D532E">
              <w:rPr>
                <w:rFonts w:asciiTheme="majorHAnsi" w:hAnsiTheme="majorHAnsi"/>
                <w:i/>
                <w:iCs/>
                <w:color w:val="00B0F0"/>
                <w:sz w:val="20"/>
                <w:szCs w:val="20"/>
              </w:rPr>
              <w:t xml:space="preserve"> format</w:t>
            </w:r>
          </w:p>
        </w:tc>
      </w:tr>
      <w:tr w:rsidR="00663F4E" w:rsidRPr="000C6F91" w14:paraId="12417501" w14:textId="77777777" w:rsidTr="00F01592">
        <w:tc>
          <w:tcPr>
            <w:tcW w:w="2543" w:type="dxa"/>
            <w:shd w:val="clear" w:color="auto" w:fill="D9D9D9" w:themeFill="background1" w:themeFillShade="D9"/>
          </w:tcPr>
          <w:p w14:paraId="16445B3F" w14:textId="606B0318" w:rsidR="00663F4E" w:rsidRPr="00C00A97" w:rsidRDefault="00663F4E" w:rsidP="00663F4E">
            <w:pPr>
              <w:rPr>
                <w:rFonts w:asciiTheme="majorHAnsi" w:hAnsiTheme="majorHAnsi"/>
                <w:sz w:val="20"/>
                <w:szCs w:val="20"/>
                <w:lang w:val="en-GB"/>
              </w:rPr>
            </w:pPr>
            <w:r w:rsidRPr="00C00A97">
              <w:rPr>
                <w:rFonts w:asciiTheme="majorHAnsi" w:hAnsiTheme="majorHAnsi"/>
                <w:sz w:val="20"/>
                <w:szCs w:val="20"/>
                <w:lang w:val="en-GB"/>
              </w:rPr>
              <w:t>VPA-DD version number</w:t>
            </w:r>
          </w:p>
        </w:tc>
        <w:tc>
          <w:tcPr>
            <w:tcW w:w="7089" w:type="dxa"/>
            <w:gridSpan w:val="3"/>
          </w:tcPr>
          <w:p w14:paraId="576D2C18" w14:textId="0462AAC1" w:rsidR="00663F4E" w:rsidRPr="006D532E" w:rsidRDefault="00663F4E" w:rsidP="00663F4E">
            <w:pPr>
              <w:rPr>
                <w:rFonts w:asciiTheme="majorHAnsi" w:hAnsiTheme="majorHAnsi"/>
                <w:i/>
                <w:iCs/>
                <w:color w:val="00B0F0"/>
                <w:sz w:val="20"/>
                <w:szCs w:val="20"/>
              </w:rPr>
            </w:pPr>
            <w:r w:rsidRPr="006D532E">
              <w:rPr>
                <w:rFonts w:asciiTheme="majorHAnsi" w:hAnsiTheme="majorHAnsi"/>
                <w:i/>
                <w:iCs/>
                <w:color w:val="00B0F0"/>
                <w:sz w:val="20"/>
                <w:szCs w:val="20"/>
              </w:rPr>
              <w:t xml:space="preserve">&gt;&gt; </w:t>
            </w:r>
            <w:r w:rsidRPr="00122482">
              <w:rPr>
                <w:rFonts w:asciiTheme="majorHAnsi" w:hAnsiTheme="majorHAnsi"/>
                <w:i/>
                <w:iCs/>
                <w:color w:val="00B0F0"/>
                <w:sz w:val="20"/>
                <w:szCs w:val="20"/>
              </w:rPr>
              <w:t>Provide the version number of the VPA DD to which this validation report is applied.</w:t>
            </w:r>
          </w:p>
        </w:tc>
      </w:tr>
      <w:tr w:rsidR="00663F4E" w:rsidRPr="000C6F91" w14:paraId="3F540DE8" w14:textId="77777777" w:rsidTr="00F01592">
        <w:tc>
          <w:tcPr>
            <w:tcW w:w="2543" w:type="dxa"/>
            <w:shd w:val="clear" w:color="auto" w:fill="D9D9D9" w:themeFill="background1" w:themeFillShade="D9"/>
          </w:tcPr>
          <w:p w14:paraId="74326A7F" w14:textId="583D6B54" w:rsidR="00663F4E" w:rsidRPr="00C00A97" w:rsidRDefault="00663F4E" w:rsidP="00663F4E">
            <w:pPr>
              <w:rPr>
                <w:rFonts w:asciiTheme="majorHAnsi" w:hAnsiTheme="majorHAnsi"/>
                <w:sz w:val="20"/>
                <w:szCs w:val="20"/>
                <w:lang w:val="en-GB"/>
              </w:rPr>
            </w:pPr>
            <w:r w:rsidRPr="00C00A97">
              <w:rPr>
                <w:rFonts w:asciiTheme="majorHAnsi" w:hAnsiTheme="majorHAnsi"/>
                <w:sz w:val="20"/>
                <w:szCs w:val="20"/>
                <w:lang w:val="en-GB"/>
              </w:rPr>
              <w:t>VPA-DD completion date</w:t>
            </w:r>
          </w:p>
        </w:tc>
        <w:tc>
          <w:tcPr>
            <w:tcW w:w="7089" w:type="dxa"/>
            <w:gridSpan w:val="3"/>
          </w:tcPr>
          <w:p w14:paraId="4D2C80BF" w14:textId="474B5EB7" w:rsidR="00663F4E" w:rsidRPr="006D532E" w:rsidRDefault="00663F4E" w:rsidP="00663F4E">
            <w:pPr>
              <w:rPr>
                <w:rFonts w:asciiTheme="majorHAnsi" w:hAnsiTheme="majorHAnsi"/>
                <w:i/>
                <w:iCs/>
                <w:color w:val="00B0F0"/>
                <w:sz w:val="20"/>
                <w:szCs w:val="20"/>
              </w:rPr>
            </w:pPr>
            <w:r w:rsidRPr="006D532E">
              <w:rPr>
                <w:rFonts w:asciiTheme="majorHAnsi" w:hAnsiTheme="majorHAnsi"/>
                <w:i/>
                <w:iCs/>
                <w:color w:val="00B0F0"/>
                <w:sz w:val="20"/>
                <w:szCs w:val="20"/>
              </w:rPr>
              <w:t>&gt;&gt; Enter the date when the completed VPA DD was submitted to the VVB for final validation</w:t>
            </w:r>
          </w:p>
        </w:tc>
      </w:tr>
      <w:tr w:rsidR="00663F4E" w:rsidRPr="000C6F91" w14:paraId="5E9AE1B2" w14:textId="77777777" w:rsidTr="00F01592">
        <w:trPr>
          <w:trHeight w:val="217"/>
        </w:trPr>
        <w:tc>
          <w:tcPr>
            <w:tcW w:w="2543" w:type="dxa"/>
            <w:vMerge w:val="restart"/>
            <w:shd w:val="clear" w:color="auto" w:fill="D9D9D9" w:themeFill="background1" w:themeFillShade="D9"/>
          </w:tcPr>
          <w:p w14:paraId="16A6540D" w14:textId="317D6D38" w:rsidR="00663F4E" w:rsidRPr="00C00A97" w:rsidRDefault="00663F4E" w:rsidP="00663F4E">
            <w:pPr>
              <w:rPr>
                <w:rFonts w:asciiTheme="majorHAnsi" w:hAnsiTheme="majorHAnsi"/>
                <w:sz w:val="20"/>
                <w:szCs w:val="20"/>
                <w:lang w:val="en-GB"/>
              </w:rPr>
            </w:pPr>
            <w:r w:rsidRPr="00C00A97">
              <w:rPr>
                <w:rFonts w:asciiTheme="majorHAnsi" w:hAnsiTheme="majorHAnsi"/>
                <w:sz w:val="20"/>
                <w:szCs w:val="20"/>
                <w:lang w:val="en-GB"/>
              </w:rPr>
              <w:t xml:space="preserve">VPA scale </w:t>
            </w:r>
          </w:p>
        </w:tc>
        <w:tc>
          <w:tcPr>
            <w:tcW w:w="7089" w:type="dxa"/>
            <w:gridSpan w:val="3"/>
          </w:tcPr>
          <w:p w14:paraId="2614BE37" w14:textId="77777777" w:rsidR="00663F4E" w:rsidRPr="00C00A97" w:rsidRDefault="00B51291" w:rsidP="00663F4E">
            <w:pPr>
              <w:rPr>
                <w:rFonts w:asciiTheme="majorHAnsi" w:hAnsiTheme="majorHAnsi"/>
                <w:sz w:val="20"/>
                <w:szCs w:val="20"/>
                <w:lang w:val="en-GB"/>
              </w:rPr>
            </w:pPr>
            <w:sdt>
              <w:sdtPr>
                <w:rPr>
                  <w:rFonts w:asciiTheme="majorHAnsi" w:hAnsiTheme="majorHAnsi"/>
                  <w:color w:val="00B6B9"/>
                  <w:sz w:val="20"/>
                  <w:szCs w:val="20"/>
                  <w:lang w:val="en-GB"/>
                </w:rPr>
                <w:id w:val="1242604442"/>
                <w14:checkbox>
                  <w14:checked w14:val="0"/>
                  <w14:checkedState w14:val="2612" w14:font="MS Gothic"/>
                  <w14:uncheckedState w14:val="2610" w14:font="MS Gothic"/>
                </w14:checkbox>
              </w:sdtPr>
              <w:sdtEndPr/>
              <w:sdtContent>
                <w:r w:rsidR="00663F4E" w:rsidRPr="00C00A97">
                  <w:rPr>
                    <w:rFonts w:ascii="Segoe UI Symbol" w:eastAsia="MS Gothic" w:hAnsi="Segoe UI Symbol" w:cs="Segoe UI Symbol"/>
                    <w:color w:val="00B6B9"/>
                    <w:sz w:val="20"/>
                    <w:szCs w:val="20"/>
                    <w:lang w:val="en-GB"/>
                  </w:rPr>
                  <w:t>☐</w:t>
                </w:r>
              </w:sdtContent>
            </w:sdt>
            <w:r w:rsidR="00663F4E" w:rsidRPr="00C00A97">
              <w:rPr>
                <w:rFonts w:asciiTheme="majorHAnsi" w:hAnsiTheme="majorHAnsi"/>
                <w:color w:val="00B6B9"/>
                <w:sz w:val="20"/>
                <w:szCs w:val="20"/>
                <w:lang w:val="en-GB"/>
              </w:rPr>
              <w:t xml:space="preserve"> </w:t>
            </w:r>
            <w:r w:rsidR="00663F4E" w:rsidRPr="00C00A97">
              <w:rPr>
                <w:rFonts w:asciiTheme="majorHAnsi" w:hAnsiTheme="majorHAnsi"/>
                <w:sz w:val="20"/>
                <w:szCs w:val="20"/>
                <w:lang w:val="en-GB"/>
              </w:rPr>
              <w:t xml:space="preserve">Micro scale </w:t>
            </w:r>
            <w:sdt>
              <w:sdtPr>
                <w:rPr>
                  <w:rFonts w:asciiTheme="majorHAnsi" w:hAnsiTheme="majorHAnsi"/>
                  <w:color w:val="00B6B9"/>
                  <w:sz w:val="20"/>
                  <w:szCs w:val="20"/>
                  <w:lang w:val="en-GB"/>
                </w:rPr>
                <w:id w:val="1304512935"/>
                <w14:checkbox>
                  <w14:checked w14:val="0"/>
                  <w14:checkedState w14:val="2612" w14:font="MS Gothic"/>
                  <w14:uncheckedState w14:val="2610" w14:font="MS Gothic"/>
                </w14:checkbox>
              </w:sdtPr>
              <w:sdtEndPr/>
              <w:sdtContent>
                <w:r w:rsidR="00663F4E" w:rsidRPr="00C00A97">
                  <w:rPr>
                    <w:rFonts w:ascii="Segoe UI Symbol" w:eastAsia="MS Gothic" w:hAnsi="Segoe UI Symbol" w:cs="Segoe UI Symbol"/>
                    <w:color w:val="00B6B9"/>
                    <w:sz w:val="20"/>
                    <w:szCs w:val="20"/>
                    <w:lang w:val="en-GB"/>
                  </w:rPr>
                  <w:t>☐</w:t>
                </w:r>
              </w:sdtContent>
            </w:sdt>
            <w:r w:rsidR="00663F4E" w:rsidRPr="00C00A97">
              <w:rPr>
                <w:rFonts w:asciiTheme="majorHAnsi" w:hAnsiTheme="majorHAnsi"/>
                <w:color w:val="00B6B9"/>
                <w:sz w:val="20"/>
                <w:szCs w:val="20"/>
                <w:lang w:val="en-GB"/>
              </w:rPr>
              <w:t xml:space="preserve"> </w:t>
            </w:r>
            <w:r w:rsidR="00663F4E" w:rsidRPr="00C00A97">
              <w:rPr>
                <w:rFonts w:asciiTheme="majorHAnsi" w:hAnsiTheme="majorHAnsi"/>
                <w:sz w:val="20"/>
                <w:szCs w:val="20"/>
                <w:lang w:val="en-GB"/>
              </w:rPr>
              <w:t xml:space="preserve">Small Scale </w:t>
            </w:r>
            <w:sdt>
              <w:sdtPr>
                <w:rPr>
                  <w:rFonts w:asciiTheme="majorHAnsi" w:hAnsiTheme="majorHAnsi"/>
                  <w:color w:val="00B6B9"/>
                  <w:sz w:val="20"/>
                  <w:szCs w:val="20"/>
                  <w:lang w:val="en-GB"/>
                </w:rPr>
                <w:id w:val="-1809005879"/>
                <w14:checkbox>
                  <w14:checked w14:val="0"/>
                  <w14:checkedState w14:val="2612" w14:font="MS Gothic"/>
                  <w14:uncheckedState w14:val="2610" w14:font="MS Gothic"/>
                </w14:checkbox>
              </w:sdtPr>
              <w:sdtEndPr/>
              <w:sdtContent>
                <w:r w:rsidR="00663F4E" w:rsidRPr="00C00A97">
                  <w:rPr>
                    <w:rFonts w:ascii="Segoe UI Symbol" w:eastAsia="MS Gothic" w:hAnsi="Segoe UI Symbol" w:cs="Segoe UI Symbol"/>
                    <w:color w:val="00B6B9"/>
                    <w:sz w:val="20"/>
                    <w:szCs w:val="20"/>
                    <w:lang w:val="en-GB"/>
                  </w:rPr>
                  <w:t>☐</w:t>
                </w:r>
              </w:sdtContent>
            </w:sdt>
            <w:r w:rsidR="00663F4E" w:rsidRPr="00C00A97">
              <w:rPr>
                <w:rFonts w:asciiTheme="majorHAnsi" w:hAnsiTheme="majorHAnsi"/>
                <w:color w:val="00B6B9"/>
                <w:sz w:val="20"/>
                <w:szCs w:val="20"/>
                <w:lang w:val="en-GB"/>
              </w:rPr>
              <w:t xml:space="preserve"> </w:t>
            </w:r>
            <w:r w:rsidR="00663F4E" w:rsidRPr="00C00A97">
              <w:rPr>
                <w:rFonts w:asciiTheme="majorHAnsi" w:hAnsiTheme="majorHAnsi"/>
                <w:sz w:val="20"/>
                <w:szCs w:val="20"/>
                <w:lang w:val="en-GB"/>
              </w:rPr>
              <w:t>Large Scale</w:t>
            </w:r>
          </w:p>
          <w:p w14:paraId="05F3373D" w14:textId="3A502E29" w:rsidR="00663F4E" w:rsidRPr="00122482" w:rsidRDefault="00663F4E" w:rsidP="00663F4E">
            <w:pPr>
              <w:rPr>
                <w:rFonts w:asciiTheme="majorHAnsi" w:hAnsiTheme="majorHAnsi"/>
                <w:i/>
                <w:iCs/>
                <w:sz w:val="20"/>
                <w:szCs w:val="20"/>
                <w:lang w:val="en-GB"/>
              </w:rPr>
            </w:pPr>
            <w:r w:rsidRPr="006D532E">
              <w:rPr>
                <w:rFonts w:asciiTheme="majorHAnsi" w:hAnsiTheme="majorHAnsi"/>
                <w:i/>
                <w:iCs/>
                <w:color w:val="00B0F0"/>
                <w:sz w:val="20"/>
                <w:szCs w:val="20"/>
              </w:rPr>
              <w:t>&gt;&gt; Select the scale of the VPA as per GS4GG requirements and in compliance with applied methodology and product requirements</w:t>
            </w:r>
          </w:p>
        </w:tc>
      </w:tr>
      <w:tr w:rsidR="00663F4E" w:rsidRPr="000C6F91" w14:paraId="49A8B3AE" w14:textId="77777777" w:rsidTr="00F01592">
        <w:trPr>
          <w:trHeight w:val="540"/>
        </w:trPr>
        <w:tc>
          <w:tcPr>
            <w:tcW w:w="2543" w:type="dxa"/>
            <w:vMerge/>
          </w:tcPr>
          <w:p w14:paraId="76D14EE4" w14:textId="77777777" w:rsidR="00663F4E" w:rsidRPr="00C00A97" w:rsidRDefault="00663F4E" w:rsidP="00663F4E">
            <w:pPr>
              <w:rPr>
                <w:rFonts w:asciiTheme="majorHAnsi" w:hAnsiTheme="majorHAnsi"/>
                <w:sz w:val="20"/>
                <w:szCs w:val="20"/>
                <w:lang w:val="en-GB"/>
              </w:rPr>
            </w:pPr>
          </w:p>
        </w:tc>
        <w:tc>
          <w:tcPr>
            <w:tcW w:w="7089" w:type="dxa"/>
            <w:gridSpan w:val="3"/>
          </w:tcPr>
          <w:p w14:paraId="56CC69E0" w14:textId="77777777" w:rsidR="00663F4E" w:rsidRPr="00C00A97" w:rsidRDefault="00B51291" w:rsidP="00663F4E">
            <w:pPr>
              <w:rPr>
                <w:rFonts w:asciiTheme="majorHAnsi" w:hAnsiTheme="majorHAnsi"/>
                <w:sz w:val="20"/>
                <w:szCs w:val="20"/>
                <w:lang w:val="en-GB"/>
              </w:rPr>
            </w:pPr>
            <w:sdt>
              <w:sdtPr>
                <w:rPr>
                  <w:rFonts w:asciiTheme="majorHAnsi" w:hAnsiTheme="majorHAnsi"/>
                  <w:color w:val="00B6B9"/>
                  <w:sz w:val="20"/>
                  <w:szCs w:val="20"/>
                  <w:lang w:val="en-GB"/>
                </w:rPr>
                <w:id w:val="114650892"/>
                <w14:checkbox>
                  <w14:checked w14:val="0"/>
                  <w14:checkedState w14:val="2612" w14:font="MS Gothic"/>
                  <w14:uncheckedState w14:val="2610" w14:font="MS Gothic"/>
                </w14:checkbox>
              </w:sdtPr>
              <w:sdtEndPr/>
              <w:sdtContent>
                <w:r w:rsidR="00663F4E" w:rsidRPr="00C00A97">
                  <w:rPr>
                    <w:rFonts w:ascii="Segoe UI Symbol" w:eastAsia="MS Gothic" w:hAnsi="Segoe UI Symbol" w:cs="Segoe UI Symbol"/>
                    <w:color w:val="00B6B9"/>
                    <w:sz w:val="20"/>
                    <w:szCs w:val="20"/>
                    <w:lang w:val="en-GB"/>
                  </w:rPr>
                  <w:t>☐</w:t>
                </w:r>
              </w:sdtContent>
            </w:sdt>
            <w:r w:rsidR="00663F4E" w:rsidRPr="00C00A97">
              <w:rPr>
                <w:rFonts w:asciiTheme="majorHAnsi" w:hAnsiTheme="majorHAnsi"/>
                <w:color w:val="00B6B9"/>
                <w:sz w:val="20"/>
                <w:szCs w:val="20"/>
                <w:lang w:val="en-GB"/>
              </w:rPr>
              <w:t xml:space="preserve"> </w:t>
            </w:r>
            <w:r w:rsidR="00663F4E" w:rsidRPr="00C00A97">
              <w:rPr>
                <w:rFonts w:asciiTheme="majorHAnsi" w:hAnsiTheme="majorHAnsi"/>
                <w:sz w:val="20"/>
                <w:szCs w:val="20"/>
                <w:lang w:val="en-GB"/>
              </w:rPr>
              <w:t>Small-holder</w:t>
            </w:r>
            <w:r w:rsidR="00663F4E" w:rsidRPr="00C00A97">
              <w:rPr>
                <w:rFonts w:asciiTheme="majorHAnsi" w:hAnsiTheme="majorHAnsi"/>
                <w:spacing w:val="-11"/>
                <w:sz w:val="20"/>
                <w:szCs w:val="20"/>
                <w:lang w:val="en-GB"/>
              </w:rPr>
              <w:t xml:space="preserve"> </w:t>
            </w:r>
            <w:r w:rsidR="00663F4E" w:rsidRPr="00C00A97">
              <w:rPr>
                <w:rFonts w:asciiTheme="majorHAnsi" w:hAnsiTheme="majorHAnsi"/>
                <w:sz w:val="20"/>
                <w:szCs w:val="20"/>
                <w:lang w:val="en-GB"/>
              </w:rPr>
              <w:t>activity [If applicable]</w:t>
            </w:r>
          </w:p>
          <w:p w14:paraId="375E37DE" w14:textId="77777777" w:rsidR="00663F4E" w:rsidRPr="00C00A97" w:rsidRDefault="00B51291" w:rsidP="00663F4E">
            <w:pPr>
              <w:rPr>
                <w:rFonts w:asciiTheme="majorHAnsi" w:hAnsiTheme="majorHAnsi"/>
                <w:sz w:val="20"/>
                <w:szCs w:val="20"/>
                <w:lang w:val="en-GB"/>
              </w:rPr>
            </w:pPr>
            <w:sdt>
              <w:sdtPr>
                <w:rPr>
                  <w:rFonts w:asciiTheme="majorHAnsi" w:hAnsiTheme="majorHAnsi"/>
                  <w:color w:val="00B6B9"/>
                  <w:sz w:val="20"/>
                  <w:szCs w:val="20"/>
                  <w:lang w:val="en-GB"/>
                </w:rPr>
                <w:id w:val="640537082"/>
                <w14:checkbox>
                  <w14:checked w14:val="0"/>
                  <w14:checkedState w14:val="2612" w14:font="MS Gothic"/>
                  <w14:uncheckedState w14:val="2610" w14:font="MS Gothic"/>
                </w14:checkbox>
              </w:sdtPr>
              <w:sdtEndPr/>
              <w:sdtContent>
                <w:r w:rsidR="00663F4E" w:rsidRPr="00C00A97">
                  <w:rPr>
                    <w:rFonts w:ascii="Segoe UI Symbol" w:eastAsia="MS Gothic" w:hAnsi="Segoe UI Symbol" w:cs="Segoe UI Symbol"/>
                    <w:color w:val="00B6B9"/>
                    <w:sz w:val="20"/>
                    <w:szCs w:val="20"/>
                    <w:lang w:val="en-GB"/>
                  </w:rPr>
                  <w:t>☐</w:t>
                </w:r>
              </w:sdtContent>
            </w:sdt>
            <w:r w:rsidR="00663F4E" w:rsidRPr="00C00A97">
              <w:rPr>
                <w:rFonts w:asciiTheme="majorHAnsi" w:hAnsiTheme="majorHAnsi"/>
                <w:color w:val="00B6B9"/>
                <w:sz w:val="20"/>
                <w:szCs w:val="20"/>
                <w:lang w:val="en-GB"/>
              </w:rPr>
              <w:t xml:space="preserve"> </w:t>
            </w:r>
            <w:r w:rsidR="00663F4E" w:rsidRPr="00C00A97">
              <w:rPr>
                <w:rFonts w:asciiTheme="majorHAnsi" w:hAnsiTheme="majorHAnsi"/>
                <w:sz w:val="20"/>
                <w:szCs w:val="20"/>
                <w:lang w:val="en-GB"/>
              </w:rPr>
              <w:t>Other [</w:t>
            </w:r>
            <w:r w:rsidR="00663F4E" w:rsidRPr="00C00A97">
              <w:rPr>
                <w:rFonts w:asciiTheme="majorHAnsi" w:hAnsiTheme="majorHAnsi"/>
                <w:sz w:val="20"/>
                <w:szCs w:val="20"/>
                <w:highlight w:val="lightGray"/>
                <w:lang w:val="en-GB"/>
              </w:rPr>
              <w:t>Please specify here, if applicable</w:t>
            </w:r>
            <w:r w:rsidR="00663F4E" w:rsidRPr="00C00A97">
              <w:rPr>
                <w:rFonts w:asciiTheme="majorHAnsi" w:hAnsiTheme="majorHAnsi"/>
                <w:sz w:val="20"/>
                <w:szCs w:val="20"/>
                <w:lang w:val="en-GB"/>
              </w:rPr>
              <w:t>]</w:t>
            </w:r>
          </w:p>
          <w:p w14:paraId="7B06A9B0" w14:textId="59429D04" w:rsidR="00663F4E" w:rsidRPr="00122482" w:rsidRDefault="00663F4E" w:rsidP="00663F4E">
            <w:pPr>
              <w:rPr>
                <w:rFonts w:asciiTheme="majorHAnsi" w:hAnsiTheme="majorHAnsi"/>
                <w:i/>
                <w:iCs/>
                <w:color w:val="00B6B9"/>
                <w:sz w:val="20"/>
                <w:szCs w:val="20"/>
                <w:lang w:val="en-GB"/>
              </w:rPr>
            </w:pPr>
            <w:r w:rsidRPr="006D532E">
              <w:rPr>
                <w:rFonts w:asciiTheme="majorHAnsi" w:hAnsiTheme="majorHAnsi"/>
                <w:i/>
                <w:iCs/>
                <w:color w:val="00B0F0"/>
                <w:sz w:val="20"/>
                <w:szCs w:val="20"/>
              </w:rPr>
              <w:t>&gt;&gt; Select if applicable to the VPA</w:t>
            </w:r>
          </w:p>
        </w:tc>
      </w:tr>
      <w:tr w:rsidR="00663F4E" w:rsidRPr="000C6F91" w14:paraId="3F235885" w14:textId="77777777" w:rsidTr="00F01592">
        <w:tc>
          <w:tcPr>
            <w:tcW w:w="2543" w:type="dxa"/>
            <w:shd w:val="clear" w:color="auto" w:fill="D9D9D9" w:themeFill="background1" w:themeFillShade="D9"/>
          </w:tcPr>
          <w:p w14:paraId="68020608" w14:textId="6B8E8D73" w:rsidR="00663F4E" w:rsidRPr="00C00A97" w:rsidRDefault="00663F4E" w:rsidP="00663F4E">
            <w:pPr>
              <w:rPr>
                <w:rFonts w:asciiTheme="majorHAnsi" w:hAnsiTheme="majorHAnsi"/>
                <w:sz w:val="20"/>
                <w:szCs w:val="20"/>
                <w:lang w:val="en-GB"/>
              </w:rPr>
            </w:pPr>
            <w:r w:rsidRPr="00C00A97">
              <w:rPr>
                <w:rFonts w:asciiTheme="majorHAnsi" w:hAnsiTheme="majorHAnsi"/>
                <w:sz w:val="20"/>
                <w:szCs w:val="20"/>
                <w:lang w:val="en-GB"/>
              </w:rPr>
              <w:t>VPA Cycle:</w:t>
            </w:r>
          </w:p>
        </w:tc>
        <w:tc>
          <w:tcPr>
            <w:tcW w:w="7089" w:type="dxa"/>
            <w:gridSpan w:val="3"/>
          </w:tcPr>
          <w:p w14:paraId="30AE495C" w14:textId="77777777" w:rsidR="00663F4E" w:rsidRPr="00C00A97" w:rsidRDefault="00B51291" w:rsidP="00663F4E">
            <w:pPr>
              <w:rPr>
                <w:rFonts w:asciiTheme="majorHAnsi" w:hAnsiTheme="majorHAnsi"/>
                <w:sz w:val="20"/>
                <w:szCs w:val="20"/>
                <w:lang w:val="en-GB"/>
              </w:rPr>
            </w:pPr>
            <w:sdt>
              <w:sdtPr>
                <w:rPr>
                  <w:rFonts w:asciiTheme="majorHAnsi" w:hAnsiTheme="majorHAnsi"/>
                  <w:color w:val="00B6B9"/>
                  <w:sz w:val="20"/>
                  <w:szCs w:val="20"/>
                  <w:lang w:val="en-GB"/>
                </w:rPr>
                <w:id w:val="-1953929796"/>
                <w14:checkbox>
                  <w14:checked w14:val="0"/>
                  <w14:checkedState w14:val="2612" w14:font="MS Gothic"/>
                  <w14:uncheckedState w14:val="2610" w14:font="MS Gothic"/>
                </w14:checkbox>
              </w:sdtPr>
              <w:sdtEndPr/>
              <w:sdtContent>
                <w:r w:rsidR="00663F4E" w:rsidRPr="00C00A97">
                  <w:rPr>
                    <w:rFonts w:ascii="Segoe UI Symbol" w:eastAsia="MS Gothic" w:hAnsi="Segoe UI Symbol" w:cs="Segoe UI Symbol"/>
                    <w:color w:val="00B6B9"/>
                    <w:sz w:val="20"/>
                    <w:szCs w:val="20"/>
                    <w:lang w:val="en-GB"/>
                  </w:rPr>
                  <w:t>☐</w:t>
                </w:r>
              </w:sdtContent>
            </w:sdt>
            <w:r w:rsidR="00663F4E" w:rsidRPr="00C00A97">
              <w:rPr>
                <w:rFonts w:asciiTheme="majorHAnsi" w:hAnsiTheme="majorHAnsi"/>
                <w:color w:val="00B6B9"/>
                <w:sz w:val="20"/>
                <w:szCs w:val="20"/>
                <w:lang w:val="en-GB"/>
              </w:rPr>
              <w:t xml:space="preserve"> </w:t>
            </w:r>
            <w:r w:rsidR="00663F4E" w:rsidRPr="00C00A97">
              <w:rPr>
                <w:rFonts w:asciiTheme="majorHAnsi" w:hAnsiTheme="majorHAnsi"/>
                <w:sz w:val="20"/>
                <w:szCs w:val="20"/>
                <w:lang w:val="en-GB"/>
              </w:rPr>
              <w:t>Regular</w:t>
            </w:r>
          </w:p>
          <w:p w14:paraId="1AD90210" w14:textId="77777777" w:rsidR="00663F4E" w:rsidRPr="00C00A97" w:rsidRDefault="00B51291" w:rsidP="00663F4E">
            <w:pPr>
              <w:keepNext/>
              <w:spacing w:line="240" w:lineRule="auto"/>
              <w:contextualSpacing w:val="0"/>
              <w:rPr>
                <w:rFonts w:asciiTheme="majorHAnsi" w:hAnsiTheme="majorHAnsi"/>
                <w:sz w:val="20"/>
                <w:szCs w:val="20"/>
                <w:lang w:val="en-GB"/>
              </w:rPr>
            </w:pPr>
            <w:sdt>
              <w:sdtPr>
                <w:rPr>
                  <w:rFonts w:asciiTheme="majorHAnsi" w:hAnsiTheme="majorHAnsi"/>
                  <w:color w:val="00B6B9"/>
                  <w:sz w:val="20"/>
                  <w:szCs w:val="20"/>
                  <w:lang w:val="en-GB"/>
                </w:rPr>
                <w:id w:val="697127689"/>
                <w14:checkbox>
                  <w14:checked w14:val="0"/>
                  <w14:checkedState w14:val="2612" w14:font="MS Gothic"/>
                  <w14:uncheckedState w14:val="2610" w14:font="MS Gothic"/>
                </w14:checkbox>
              </w:sdtPr>
              <w:sdtEndPr/>
              <w:sdtContent>
                <w:r w:rsidR="00663F4E" w:rsidRPr="00C00A97">
                  <w:rPr>
                    <w:rFonts w:ascii="Segoe UI Symbol" w:eastAsia="MS Gothic" w:hAnsi="Segoe UI Symbol" w:cs="Segoe UI Symbol"/>
                    <w:color w:val="00B6B9"/>
                    <w:sz w:val="20"/>
                    <w:szCs w:val="20"/>
                    <w:lang w:val="en-GB"/>
                  </w:rPr>
                  <w:t>☐</w:t>
                </w:r>
              </w:sdtContent>
            </w:sdt>
            <w:r w:rsidR="00663F4E" w:rsidRPr="00C00A97">
              <w:rPr>
                <w:rFonts w:asciiTheme="majorHAnsi" w:hAnsiTheme="majorHAnsi"/>
                <w:color w:val="00B6B9"/>
                <w:sz w:val="20"/>
                <w:szCs w:val="20"/>
                <w:lang w:val="en-GB"/>
              </w:rPr>
              <w:t xml:space="preserve"> </w:t>
            </w:r>
            <w:r w:rsidR="00663F4E" w:rsidRPr="00C00A97">
              <w:rPr>
                <w:rFonts w:asciiTheme="majorHAnsi" w:hAnsiTheme="majorHAnsi"/>
                <w:sz w:val="20"/>
                <w:szCs w:val="20"/>
                <w:lang w:val="en-GB"/>
              </w:rPr>
              <w:t xml:space="preserve">Retroactive, </w:t>
            </w:r>
          </w:p>
          <w:p w14:paraId="5B122D49" w14:textId="5B565A74" w:rsidR="00663F4E" w:rsidRPr="006D532E" w:rsidRDefault="00663F4E" w:rsidP="006D532E">
            <w:pPr>
              <w:rPr>
                <w:rFonts w:asciiTheme="majorHAnsi" w:hAnsiTheme="majorHAnsi"/>
                <w:i/>
                <w:iCs/>
                <w:color w:val="00B0F0"/>
                <w:sz w:val="20"/>
                <w:szCs w:val="20"/>
              </w:rPr>
            </w:pPr>
            <w:r w:rsidRPr="006D532E">
              <w:rPr>
                <w:rFonts w:asciiTheme="majorHAnsi" w:hAnsiTheme="majorHAnsi"/>
                <w:i/>
                <w:iCs/>
                <w:color w:val="00B0F0"/>
                <w:sz w:val="20"/>
                <w:szCs w:val="20"/>
              </w:rPr>
              <w:t>Select the applicable option</w:t>
            </w:r>
          </w:p>
          <w:p w14:paraId="23B216AD" w14:textId="3EE42796" w:rsidR="00663F4E" w:rsidRPr="00122482" w:rsidRDefault="00663F4E" w:rsidP="00663F4E">
            <w:pPr>
              <w:keepNext/>
              <w:spacing w:line="240" w:lineRule="auto"/>
              <w:contextualSpacing w:val="0"/>
              <w:jc w:val="both"/>
              <w:rPr>
                <w:rFonts w:asciiTheme="majorHAnsi" w:hAnsiTheme="majorHAnsi"/>
                <w:i/>
                <w:iCs/>
                <w:color w:val="00B0F0"/>
                <w:sz w:val="20"/>
                <w:szCs w:val="20"/>
              </w:rPr>
            </w:pPr>
            <w:r w:rsidRPr="00122482">
              <w:rPr>
                <w:rFonts w:asciiTheme="majorHAnsi" w:hAnsiTheme="majorHAnsi"/>
                <w:i/>
                <w:iCs/>
                <w:color w:val="00B0F0"/>
                <w:sz w:val="20"/>
                <w:szCs w:val="20"/>
              </w:rPr>
              <w:t xml:space="preserve">(a) Regular cycle VPAs, for which the Stakeholder Consultation (1st round) has been conducted before the VPA Start Date. </w:t>
            </w:r>
          </w:p>
          <w:p w14:paraId="294109D7" w14:textId="1E3849DE" w:rsidR="00663F4E" w:rsidRPr="00C00A97" w:rsidRDefault="00663F4E" w:rsidP="00663F4E">
            <w:pPr>
              <w:keepNext/>
              <w:spacing w:line="240" w:lineRule="auto"/>
              <w:contextualSpacing w:val="0"/>
              <w:jc w:val="both"/>
              <w:rPr>
                <w:rFonts w:asciiTheme="majorHAnsi" w:hAnsiTheme="majorHAnsi"/>
                <w:color w:val="00B6B9"/>
                <w:sz w:val="20"/>
                <w:szCs w:val="20"/>
              </w:rPr>
            </w:pPr>
            <w:r w:rsidRPr="00122482">
              <w:rPr>
                <w:rFonts w:asciiTheme="majorHAnsi" w:hAnsiTheme="majorHAnsi"/>
                <w:i/>
                <w:iCs/>
                <w:color w:val="00B0F0"/>
                <w:sz w:val="20"/>
                <w:szCs w:val="20"/>
              </w:rPr>
              <w:t>(b) Retroactive cycle VPAs, for which the Stakeholder Consultation (1st round) is conducted after the VPA Start Date.</w:t>
            </w:r>
          </w:p>
        </w:tc>
      </w:tr>
      <w:tr w:rsidR="00663F4E" w:rsidRPr="000C6F91" w14:paraId="3FCCA814" w14:textId="77777777" w:rsidTr="00F01592">
        <w:tc>
          <w:tcPr>
            <w:tcW w:w="2543" w:type="dxa"/>
            <w:shd w:val="clear" w:color="auto" w:fill="D9D9D9" w:themeFill="background1" w:themeFillShade="D9"/>
          </w:tcPr>
          <w:p w14:paraId="4A07B0DF" w14:textId="7076842A" w:rsidR="00663F4E" w:rsidRPr="00C00A97" w:rsidRDefault="00663F4E" w:rsidP="00663F4E">
            <w:pPr>
              <w:rPr>
                <w:rFonts w:asciiTheme="majorHAnsi" w:hAnsiTheme="majorHAnsi"/>
                <w:sz w:val="20"/>
                <w:szCs w:val="20"/>
                <w:lang w:val="en-GB"/>
              </w:rPr>
            </w:pPr>
            <w:r w:rsidRPr="00C00A97">
              <w:rPr>
                <w:rFonts w:asciiTheme="majorHAnsi" w:hAnsiTheme="majorHAnsi"/>
                <w:sz w:val="20"/>
                <w:szCs w:val="20"/>
                <w:lang w:val="en-GB"/>
              </w:rPr>
              <w:t xml:space="preserve">Type of VPA </w:t>
            </w:r>
          </w:p>
        </w:tc>
        <w:tc>
          <w:tcPr>
            <w:tcW w:w="7089" w:type="dxa"/>
            <w:gridSpan w:val="3"/>
          </w:tcPr>
          <w:p w14:paraId="24192A96" w14:textId="77777777" w:rsidR="00663F4E" w:rsidRPr="00C00A97" w:rsidRDefault="00B51291" w:rsidP="00663F4E">
            <w:pPr>
              <w:rPr>
                <w:rFonts w:asciiTheme="majorHAnsi" w:hAnsiTheme="majorHAnsi"/>
                <w:sz w:val="20"/>
                <w:szCs w:val="20"/>
                <w:lang w:val="en-GB"/>
              </w:rPr>
            </w:pPr>
            <w:sdt>
              <w:sdtPr>
                <w:rPr>
                  <w:rFonts w:asciiTheme="majorHAnsi" w:hAnsiTheme="majorHAnsi"/>
                  <w:color w:val="00B6B9"/>
                  <w:sz w:val="20"/>
                  <w:szCs w:val="20"/>
                  <w:lang w:val="en-GB"/>
                </w:rPr>
                <w:id w:val="1302663200"/>
                <w14:checkbox>
                  <w14:checked w14:val="0"/>
                  <w14:checkedState w14:val="2612" w14:font="MS Gothic"/>
                  <w14:uncheckedState w14:val="2610" w14:font="MS Gothic"/>
                </w14:checkbox>
              </w:sdtPr>
              <w:sdtEndPr/>
              <w:sdtContent>
                <w:r w:rsidR="00663F4E" w:rsidRPr="00C00A97">
                  <w:rPr>
                    <w:rFonts w:ascii="Segoe UI Symbol" w:eastAsia="MS Gothic" w:hAnsi="Segoe UI Symbol" w:cs="Segoe UI Symbol"/>
                    <w:color w:val="00B6B9"/>
                    <w:sz w:val="20"/>
                    <w:szCs w:val="20"/>
                    <w:lang w:val="en-GB"/>
                  </w:rPr>
                  <w:t>☐</w:t>
                </w:r>
              </w:sdtContent>
            </w:sdt>
            <w:r w:rsidR="00663F4E" w:rsidRPr="00C00A97">
              <w:rPr>
                <w:rFonts w:asciiTheme="majorHAnsi" w:hAnsiTheme="majorHAnsi"/>
                <w:color w:val="00B6B9"/>
                <w:sz w:val="20"/>
                <w:szCs w:val="20"/>
                <w:lang w:val="en-GB"/>
              </w:rPr>
              <w:t xml:space="preserve"> </w:t>
            </w:r>
            <w:r w:rsidR="00663F4E" w:rsidRPr="00C00A97">
              <w:rPr>
                <w:rFonts w:asciiTheme="majorHAnsi" w:hAnsiTheme="majorHAnsi"/>
                <w:sz w:val="20"/>
                <w:szCs w:val="20"/>
                <w:lang w:val="en-GB"/>
              </w:rPr>
              <w:t xml:space="preserve">Emission reductions activity </w:t>
            </w:r>
          </w:p>
          <w:p w14:paraId="74839295" w14:textId="1E4789FC" w:rsidR="00663F4E" w:rsidRPr="00C00A97" w:rsidRDefault="00B51291" w:rsidP="00663F4E">
            <w:pPr>
              <w:rPr>
                <w:rFonts w:asciiTheme="majorHAnsi" w:hAnsiTheme="majorHAnsi"/>
                <w:sz w:val="20"/>
                <w:szCs w:val="20"/>
                <w:lang w:val="en-GB"/>
              </w:rPr>
            </w:pPr>
            <w:sdt>
              <w:sdtPr>
                <w:rPr>
                  <w:rFonts w:asciiTheme="majorHAnsi" w:hAnsiTheme="majorHAnsi"/>
                  <w:color w:val="00B6B9"/>
                  <w:sz w:val="20"/>
                  <w:szCs w:val="20"/>
                  <w:lang w:val="en-GB"/>
                </w:rPr>
                <w:id w:val="2107002181"/>
                <w14:checkbox>
                  <w14:checked w14:val="0"/>
                  <w14:checkedState w14:val="2612" w14:font="MS Gothic"/>
                  <w14:uncheckedState w14:val="2610" w14:font="MS Gothic"/>
                </w14:checkbox>
              </w:sdtPr>
              <w:sdtEndPr/>
              <w:sdtContent>
                <w:r w:rsidR="00663F4E" w:rsidRPr="00C00A97">
                  <w:rPr>
                    <w:rFonts w:ascii="Segoe UI Symbol" w:eastAsia="MS Gothic" w:hAnsi="Segoe UI Symbol" w:cs="Segoe UI Symbol"/>
                    <w:color w:val="00B6B9"/>
                    <w:sz w:val="20"/>
                    <w:szCs w:val="20"/>
                    <w:lang w:val="en-GB"/>
                  </w:rPr>
                  <w:t>☐</w:t>
                </w:r>
              </w:sdtContent>
            </w:sdt>
            <w:r w:rsidR="00663F4E" w:rsidRPr="00C00A97">
              <w:rPr>
                <w:rFonts w:asciiTheme="majorHAnsi" w:hAnsiTheme="majorHAnsi"/>
                <w:sz w:val="20"/>
                <w:szCs w:val="20"/>
                <w:lang w:val="en-GB"/>
              </w:rPr>
              <w:t xml:space="preserve"> </w:t>
            </w:r>
            <w:r w:rsidR="006A646E">
              <w:rPr>
                <w:rFonts w:asciiTheme="majorHAnsi" w:hAnsiTheme="majorHAnsi"/>
                <w:sz w:val="20"/>
                <w:szCs w:val="20"/>
                <w:lang w:val="en-GB"/>
              </w:rPr>
              <w:t>Removals</w:t>
            </w:r>
            <w:r w:rsidR="00663F4E" w:rsidRPr="00C00A97">
              <w:rPr>
                <w:rFonts w:asciiTheme="majorHAnsi" w:hAnsiTheme="majorHAnsi"/>
                <w:sz w:val="20"/>
                <w:szCs w:val="20"/>
                <w:lang w:val="en-GB"/>
              </w:rPr>
              <w:t xml:space="preserve"> activity</w:t>
            </w:r>
          </w:p>
          <w:p w14:paraId="59B22FA8" w14:textId="77777777" w:rsidR="00663F4E" w:rsidRPr="00C00A97" w:rsidRDefault="00B51291" w:rsidP="00663F4E">
            <w:pPr>
              <w:rPr>
                <w:rFonts w:asciiTheme="majorHAnsi" w:hAnsiTheme="majorHAnsi"/>
                <w:sz w:val="20"/>
                <w:szCs w:val="20"/>
                <w:lang w:val="en-GB"/>
              </w:rPr>
            </w:pPr>
            <w:sdt>
              <w:sdtPr>
                <w:rPr>
                  <w:rFonts w:asciiTheme="majorHAnsi" w:hAnsiTheme="majorHAnsi"/>
                  <w:color w:val="00B6B9"/>
                  <w:sz w:val="20"/>
                  <w:szCs w:val="20"/>
                  <w:lang w:val="en-GB"/>
                </w:rPr>
                <w:id w:val="-1477363476"/>
                <w14:checkbox>
                  <w14:checked w14:val="0"/>
                  <w14:checkedState w14:val="2612" w14:font="MS Gothic"/>
                  <w14:uncheckedState w14:val="2610" w14:font="MS Gothic"/>
                </w14:checkbox>
              </w:sdtPr>
              <w:sdtEndPr/>
              <w:sdtContent>
                <w:r w:rsidR="00663F4E" w:rsidRPr="00C00A97">
                  <w:rPr>
                    <w:rFonts w:ascii="Segoe UI Symbol" w:eastAsia="MS Gothic" w:hAnsi="Segoe UI Symbol" w:cs="Segoe UI Symbol"/>
                    <w:color w:val="00B6B9"/>
                    <w:sz w:val="20"/>
                    <w:szCs w:val="20"/>
                    <w:lang w:val="en-GB"/>
                  </w:rPr>
                  <w:t>☐</w:t>
                </w:r>
              </w:sdtContent>
            </w:sdt>
            <w:r w:rsidR="00663F4E" w:rsidRPr="00C00A97">
              <w:rPr>
                <w:rFonts w:asciiTheme="majorHAnsi" w:hAnsiTheme="majorHAnsi"/>
                <w:sz w:val="20"/>
                <w:szCs w:val="20"/>
                <w:lang w:val="en-GB"/>
              </w:rPr>
              <w:t xml:space="preserve"> Emission reductions and removals activity</w:t>
            </w:r>
          </w:p>
          <w:p w14:paraId="769B5304" w14:textId="0638DA90" w:rsidR="00663F4E" w:rsidRPr="00C00A97" w:rsidRDefault="00663F4E" w:rsidP="006D532E">
            <w:pPr>
              <w:rPr>
                <w:rFonts w:asciiTheme="majorHAnsi" w:hAnsiTheme="majorHAnsi"/>
                <w:sz w:val="20"/>
                <w:szCs w:val="20"/>
                <w:lang w:val="en-GB"/>
              </w:rPr>
            </w:pPr>
            <w:r w:rsidRPr="006D532E">
              <w:rPr>
                <w:rFonts w:asciiTheme="majorHAnsi" w:hAnsiTheme="majorHAnsi"/>
                <w:i/>
                <w:iCs/>
                <w:color w:val="00B0F0"/>
                <w:sz w:val="20"/>
                <w:szCs w:val="20"/>
              </w:rPr>
              <w:t>&gt;&gt; Select the appropriate option based on the VPA type and nature of GHG reductions and/or removals to be achieved by proposed activity.</w:t>
            </w:r>
          </w:p>
        </w:tc>
      </w:tr>
      <w:tr w:rsidR="00BC1F9E" w:rsidRPr="000C6F91" w14:paraId="3B731092" w14:textId="77777777" w:rsidTr="00F01592">
        <w:tc>
          <w:tcPr>
            <w:tcW w:w="2543" w:type="dxa"/>
            <w:shd w:val="clear" w:color="auto" w:fill="D9D9D9" w:themeFill="background1" w:themeFillShade="D9"/>
          </w:tcPr>
          <w:p w14:paraId="2958E933" w14:textId="77777777" w:rsidR="00BC1F9E" w:rsidRPr="00C00A97" w:rsidRDefault="00BC1F9E" w:rsidP="001446A4">
            <w:pPr>
              <w:rPr>
                <w:rFonts w:asciiTheme="majorHAnsi" w:hAnsiTheme="majorHAnsi"/>
                <w:sz w:val="20"/>
                <w:szCs w:val="20"/>
                <w:lang w:val="en-GB"/>
              </w:rPr>
            </w:pPr>
            <w:r w:rsidRPr="00C00A97">
              <w:rPr>
                <w:rFonts w:asciiTheme="majorHAnsi" w:hAnsiTheme="majorHAnsi"/>
                <w:sz w:val="20"/>
                <w:szCs w:val="20"/>
                <w:lang w:val="en-GB"/>
              </w:rPr>
              <w:t>GS4GG Activity requirement</w:t>
            </w:r>
          </w:p>
        </w:tc>
        <w:tc>
          <w:tcPr>
            <w:tcW w:w="7089" w:type="dxa"/>
            <w:gridSpan w:val="3"/>
          </w:tcPr>
          <w:p w14:paraId="52F70C83" w14:textId="77777777" w:rsidR="00BC1F9E" w:rsidRPr="00C00A97" w:rsidRDefault="00B51291" w:rsidP="001446A4">
            <w:pPr>
              <w:rPr>
                <w:rFonts w:asciiTheme="majorHAnsi" w:hAnsiTheme="majorHAnsi"/>
                <w:sz w:val="20"/>
                <w:szCs w:val="20"/>
                <w:lang w:val="en-GB"/>
              </w:rPr>
            </w:pPr>
            <w:sdt>
              <w:sdtPr>
                <w:rPr>
                  <w:rFonts w:asciiTheme="majorHAnsi" w:hAnsiTheme="majorHAnsi"/>
                  <w:color w:val="00B6B9"/>
                  <w:sz w:val="20"/>
                  <w:szCs w:val="20"/>
                  <w:lang w:val="en-GB"/>
                </w:rPr>
                <w:id w:val="202439159"/>
                <w14:checkbox>
                  <w14:checked w14:val="0"/>
                  <w14:checkedState w14:val="2612" w14:font="MS Gothic"/>
                  <w14:uncheckedState w14:val="2610" w14:font="MS Gothic"/>
                </w14:checkbox>
              </w:sdtPr>
              <w:sdtEndPr/>
              <w:sdtContent>
                <w:r w:rsidR="00BC1F9E" w:rsidRPr="00C00A97">
                  <w:rPr>
                    <w:rFonts w:ascii="Segoe UI Symbol" w:eastAsia="MS Gothic" w:hAnsi="Segoe UI Symbol" w:cs="Segoe UI Symbol"/>
                    <w:color w:val="00B6B9"/>
                    <w:sz w:val="20"/>
                    <w:szCs w:val="20"/>
                    <w:lang w:val="en-GB"/>
                  </w:rPr>
                  <w:t>☐</w:t>
                </w:r>
              </w:sdtContent>
            </w:sdt>
            <w:r w:rsidR="00BC1F9E" w:rsidRPr="00C00A97">
              <w:rPr>
                <w:rFonts w:asciiTheme="majorHAnsi" w:hAnsiTheme="majorHAnsi"/>
                <w:sz w:val="20"/>
                <w:szCs w:val="20"/>
                <w:lang w:val="en-GB"/>
              </w:rPr>
              <w:t xml:space="preserve"> Renewable Energy</w:t>
            </w:r>
          </w:p>
          <w:p w14:paraId="6AA7E643" w14:textId="52FB985B" w:rsidR="00BC1F9E" w:rsidRPr="00C00A97" w:rsidRDefault="00B51291" w:rsidP="001446A4">
            <w:pPr>
              <w:rPr>
                <w:rFonts w:asciiTheme="majorHAnsi" w:hAnsiTheme="majorHAnsi"/>
                <w:sz w:val="20"/>
                <w:szCs w:val="20"/>
                <w:lang w:val="en-GB"/>
              </w:rPr>
            </w:pPr>
            <w:sdt>
              <w:sdtPr>
                <w:rPr>
                  <w:rFonts w:asciiTheme="majorHAnsi" w:hAnsiTheme="majorHAnsi"/>
                  <w:color w:val="00B6B9"/>
                  <w:sz w:val="20"/>
                  <w:szCs w:val="20"/>
                  <w:lang w:val="en-GB"/>
                </w:rPr>
                <w:id w:val="2025980431"/>
                <w14:checkbox>
                  <w14:checked w14:val="0"/>
                  <w14:checkedState w14:val="2612" w14:font="MS Gothic"/>
                  <w14:uncheckedState w14:val="2610" w14:font="MS Gothic"/>
                </w14:checkbox>
              </w:sdtPr>
              <w:sdtEndPr/>
              <w:sdtContent>
                <w:r w:rsidR="00BC1F9E" w:rsidRPr="00C00A97">
                  <w:rPr>
                    <w:rFonts w:ascii="Segoe UI Symbol" w:eastAsia="MS Gothic" w:hAnsi="Segoe UI Symbol" w:cs="Segoe UI Symbol"/>
                    <w:color w:val="00B6B9"/>
                    <w:sz w:val="20"/>
                    <w:szCs w:val="20"/>
                    <w:lang w:val="en-GB"/>
                  </w:rPr>
                  <w:t>☐</w:t>
                </w:r>
              </w:sdtContent>
            </w:sdt>
            <w:r w:rsidR="00BC1F9E" w:rsidRPr="00C00A97">
              <w:rPr>
                <w:rFonts w:asciiTheme="majorHAnsi" w:hAnsiTheme="majorHAnsi"/>
                <w:sz w:val="20"/>
                <w:szCs w:val="20"/>
                <w:lang w:val="en-GB"/>
              </w:rPr>
              <w:t xml:space="preserve"> Community Services </w:t>
            </w:r>
          </w:p>
          <w:p w14:paraId="46398F07" w14:textId="77777777" w:rsidR="00BC1F9E" w:rsidRPr="00C00A97" w:rsidRDefault="00B51291" w:rsidP="001446A4">
            <w:pPr>
              <w:rPr>
                <w:rFonts w:asciiTheme="majorHAnsi" w:hAnsiTheme="majorHAnsi"/>
                <w:sz w:val="20"/>
                <w:szCs w:val="20"/>
                <w:lang w:val="en-GB"/>
              </w:rPr>
            </w:pPr>
            <w:sdt>
              <w:sdtPr>
                <w:rPr>
                  <w:rFonts w:asciiTheme="majorHAnsi" w:hAnsiTheme="majorHAnsi"/>
                  <w:color w:val="00B6B9"/>
                  <w:sz w:val="20"/>
                  <w:szCs w:val="20"/>
                  <w:lang w:val="en-GB"/>
                </w:rPr>
                <w:id w:val="-782573907"/>
                <w14:checkbox>
                  <w14:checked w14:val="0"/>
                  <w14:checkedState w14:val="2612" w14:font="MS Gothic"/>
                  <w14:uncheckedState w14:val="2610" w14:font="MS Gothic"/>
                </w14:checkbox>
              </w:sdtPr>
              <w:sdtEndPr/>
              <w:sdtContent>
                <w:r w:rsidR="00BC1F9E" w:rsidRPr="00C00A97">
                  <w:rPr>
                    <w:rFonts w:ascii="Segoe UI Symbol" w:eastAsia="MS Gothic" w:hAnsi="Segoe UI Symbol" w:cs="Segoe UI Symbol"/>
                    <w:color w:val="00B6B9"/>
                    <w:sz w:val="20"/>
                    <w:szCs w:val="20"/>
                    <w:lang w:val="en-GB"/>
                  </w:rPr>
                  <w:t>☐</w:t>
                </w:r>
              </w:sdtContent>
            </w:sdt>
            <w:r w:rsidR="00BC1F9E" w:rsidRPr="00C00A97">
              <w:rPr>
                <w:rFonts w:asciiTheme="majorHAnsi" w:hAnsiTheme="majorHAnsi"/>
                <w:sz w:val="20"/>
                <w:szCs w:val="20"/>
                <w:lang w:val="en-GB"/>
              </w:rPr>
              <w:t xml:space="preserve"> Forestry</w:t>
            </w:r>
          </w:p>
          <w:p w14:paraId="2930CE98" w14:textId="77777777" w:rsidR="00BC1F9E" w:rsidRPr="00C00A97" w:rsidRDefault="00B51291" w:rsidP="001446A4">
            <w:pPr>
              <w:rPr>
                <w:rFonts w:asciiTheme="majorHAnsi" w:hAnsiTheme="majorHAnsi"/>
                <w:sz w:val="20"/>
                <w:szCs w:val="20"/>
                <w:lang w:val="en-GB"/>
              </w:rPr>
            </w:pPr>
            <w:sdt>
              <w:sdtPr>
                <w:rPr>
                  <w:rFonts w:asciiTheme="majorHAnsi" w:hAnsiTheme="majorHAnsi"/>
                  <w:color w:val="00B6B9"/>
                  <w:sz w:val="20"/>
                  <w:szCs w:val="20"/>
                  <w:lang w:val="en-GB"/>
                </w:rPr>
                <w:id w:val="-762073928"/>
                <w14:checkbox>
                  <w14:checked w14:val="0"/>
                  <w14:checkedState w14:val="2612" w14:font="MS Gothic"/>
                  <w14:uncheckedState w14:val="2610" w14:font="MS Gothic"/>
                </w14:checkbox>
              </w:sdtPr>
              <w:sdtEndPr/>
              <w:sdtContent>
                <w:r w:rsidR="00BC1F9E" w:rsidRPr="00C00A97">
                  <w:rPr>
                    <w:rFonts w:ascii="Segoe UI Symbol" w:eastAsia="MS Gothic" w:hAnsi="Segoe UI Symbol" w:cs="Segoe UI Symbol"/>
                    <w:color w:val="00B6B9"/>
                    <w:sz w:val="20"/>
                    <w:szCs w:val="20"/>
                    <w:lang w:val="en-GB"/>
                  </w:rPr>
                  <w:t>☐</w:t>
                </w:r>
              </w:sdtContent>
            </w:sdt>
            <w:r w:rsidR="00BC1F9E" w:rsidRPr="00C00A97">
              <w:rPr>
                <w:rFonts w:asciiTheme="majorHAnsi" w:hAnsiTheme="majorHAnsi"/>
                <w:sz w:val="20"/>
                <w:szCs w:val="20"/>
                <w:lang w:val="en-GB"/>
              </w:rPr>
              <w:t xml:space="preserve"> Agriculture</w:t>
            </w:r>
          </w:p>
          <w:p w14:paraId="507268E5" w14:textId="05B65C1B" w:rsidR="00BC1F9E" w:rsidRPr="00C00A97" w:rsidRDefault="00B51291" w:rsidP="001446A4">
            <w:pPr>
              <w:rPr>
                <w:rFonts w:asciiTheme="majorHAnsi" w:hAnsiTheme="majorHAnsi"/>
                <w:sz w:val="20"/>
                <w:szCs w:val="20"/>
                <w:lang w:val="en-GB"/>
              </w:rPr>
            </w:pPr>
            <w:sdt>
              <w:sdtPr>
                <w:rPr>
                  <w:rFonts w:asciiTheme="majorHAnsi" w:hAnsiTheme="majorHAnsi"/>
                  <w:color w:val="00B6B9"/>
                  <w:sz w:val="20"/>
                  <w:szCs w:val="20"/>
                  <w:lang w:val="en-GB"/>
                </w:rPr>
                <w:id w:val="-76902892"/>
                <w14:checkbox>
                  <w14:checked w14:val="0"/>
                  <w14:checkedState w14:val="2612" w14:font="MS Gothic"/>
                  <w14:uncheckedState w14:val="2610" w14:font="MS Gothic"/>
                </w14:checkbox>
              </w:sdtPr>
              <w:sdtEndPr/>
              <w:sdtContent>
                <w:r w:rsidR="00BC1F9E" w:rsidRPr="00C00A97">
                  <w:rPr>
                    <w:rFonts w:ascii="Segoe UI Symbol" w:eastAsia="MS Gothic" w:hAnsi="Segoe UI Symbol" w:cs="Segoe UI Symbol"/>
                    <w:color w:val="00B6B9"/>
                    <w:sz w:val="20"/>
                    <w:szCs w:val="20"/>
                    <w:lang w:val="en-GB"/>
                  </w:rPr>
                  <w:t>☐</w:t>
                </w:r>
              </w:sdtContent>
            </w:sdt>
            <w:r w:rsidR="00BC1F9E" w:rsidRPr="00C00A97">
              <w:rPr>
                <w:rFonts w:asciiTheme="majorHAnsi" w:hAnsiTheme="majorHAnsi"/>
                <w:sz w:val="20"/>
                <w:szCs w:val="20"/>
                <w:lang w:val="en-GB"/>
              </w:rPr>
              <w:t xml:space="preserve"> Blue Carbon and Freshwater Wetlands </w:t>
            </w:r>
          </w:p>
          <w:p w14:paraId="502F0490" w14:textId="77777777" w:rsidR="00BC1F9E" w:rsidRPr="00C00A97" w:rsidRDefault="00B51291" w:rsidP="001446A4">
            <w:pPr>
              <w:rPr>
                <w:rFonts w:asciiTheme="majorHAnsi" w:hAnsiTheme="majorHAnsi"/>
                <w:sz w:val="20"/>
                <w:szCs w:val="20"/>
                <w:lang w:val="en-GB"/>
              </w:rPr>
            </w:pPr>
            <w:sdt>
              <w:sdtPr>
                <w:rPr>
                  <w:rFonts w:asciiTheme="majorHAnsi" w:hAnsiTheme="majorHAnsi"/>
                  <w:color w:val="00B6B9"/>
                  <w:sz w:val="20"/>
                  <w:szCs w:val="20"/>
                  <w:lang w:val="en-GB"/>
                </w:rPr>
                <w:id w:val="-1406595589"/>
                <w14:checkbox>
                  <w14:checked w14:val="0"/>
                  <w14:checkedState w14:val="2612" w14:font="MS Gothic"/>
                  <w14:uncheckedState w14:val="2610" w14:font="MS Gothic"/>
                </w14:checkbox>
              </w:sdtPr>
              <w:sdtEndPr/>
              <w:sdtContent>
                <w:r w:rsidR="00BC1F9E" w:rsidRPr="00C00A97">
                  <w:rPr>
                    <w:rFonts w:ascii="Segoe UI Symbol" w:eastAsia="MS Gothic" w:hAnsi="Segoe UI Symbol" w:cs="Segoe UI Symbol"/>
                    <w:color w:val="00B6B9"/>
                    <w:sz w:val="20"/>
                    <w:szCs w:val="20"/>
                    <w:lang w:val="en-GB"/>
                  </w:rPr>
                  <w:t>☐</w:t>
                </w:r>
              </w:sdtContent>
            </w:sdt>
            <w:r w:rsidR="00BC1F9E" w:rsidRPr="00C00A97">
              <w:rPr>
                <w:rFonts w:asciiTheme="majorHAnsi" w:hAnsiTheme="majorHAnsi"/>
                <w:sz w:val="20"/>
                <w:szCs w:val="20"/>
                <w:lang w:val="en-GB"/>
              </w:rPr>
              <w:t xml:space="preserve"> Engineered removal</w:t>
            </w:r>
          </w:p>
          <w:p w14:paraId="776714F9" w14:textId="77777777" w:rsidR="00BC1F9E" w:rsidRPr="00C00A97" w:rsidRDefault="00B51291" w:rsidP="001446A4">
            <w:pPr>
              <w:rPr>
                <w:rFonts w:asciiTheme="majorHAnsi" w:hAnsiTheme="majorHAnsi"/>
                <w:sz w:val="20"/>
                <w:szCs w:val="20"/>
                <w:lang w:val="en-GB"/>
              </w:rPr>
            </w:pPr>
            <w:sdt>
              <w:sdtPr>
                <w:rPr>
                  <w:rFonts w:asciiTheme="majorHAnsi" w:hAnsiTheme="majorHAnsi"/>
                  <w:color w:val="00B6B9"/>
                  <w:sz w:val="20"/>
                  <w:szCs w:val="20"/>
                  <w:lang w:val="en-GB"/>
                </w:rPr>
                <w:id w:val="-1365517740"/>
                <w14:checkbox>
                  <w14:checked w14:val="0"/>
                  <w14:checkedState w14:val="2612" w14:font="MS Gothic"/>
                  <w14:uncheckedState w14:val="2610" w14:font="MS Gothic"/>
                </w14:checkbox>
              </w:sdtPr>
              <w:sdtEndPr/>
              <w:sdtContent>
                <w:r w:rsidR="00BC1F9E" w:rsidRPr="00C00A97">
                  <w:rPr>
                    <w:rFonts w:ascii="Segoe UI Symbol" w:eastAsia="MS Gothic" w:hAnsi="Segoe UI Symbol" w:cs="Segoe UI Symbol"/>
                    <w:color w:val="00B6B9"/>
                    <w:sz w:val="20"/>
                    <w:szCs w:val="20"/>
                    <w:lang w:val="en-GB"/>
                  </w:rPr>
                  <w:t>☐</w:t>
                </w:r>
              </w:sdtContent>
            </w:sdt>
            <w:r w:rsidR="00BC1F9E" w:rsidRPr="00C00A97">
              <w:rPr>
                <w:rFonts w:asciiTheme="majorHAnsi" w:hAnsiTheme="majorHAnsi"/>
                <w:sz w:val="20"/>
                <w:szCs w:val="20"/>
                <w:lang w:val="en-GB"/>
              </w:rPr>
              <w:t xml:space="preserve"> NA (Select this i</w:t>
            </w:r>
            <w:r w:rsidR="00BC1F9E" w:rsidRPr="00C00A97">
              <w:rPr>
                <w:rFonts w:asciiTheme="majorHAnsi" w:hAnsiTheme="majorHAnsi"/>
                <w:sz w:val="20"/>
                <w:szCs w:val="20"/>
                <w:highlight w:val="lightGray"/>
                <w:lang w:val="en-GB"/>
              </w:rPr>
              <w:t>f not covered under above categories</w:t>
            </w:r>
            <w:r w:rsidR="00BC1F9E" w:rsidRPr="00C00A97">
              <w:rPr>
                <w:rFonts w:asciiTheme="majorHAnsi" w:hAnsiTheme="majorHAnsi"/>
                <w:sz w:val="20"/>
                <w:szCs w:val="20"/>
                <w:lang w:val="en-GB"/>
              </w:rPr>
              <w:t>)</w:t>
            </w:r>
          </w:p>
          <w:p w14:paraId="36CEED51" w14:textId="7B149305" w:rsidR="006C4CC2" w:rsidRPr="00122482" w:rsidRDefault="006C4CC2" w:rsidP="006D532E">
            <w:pPr>
              <w:rPr>
                <w:rFonts w:asciiTheme="majorHAnsi" w:hAnsiTheme="majorHAnsi"/>
                <w:i/>
                <w:iCs/>
                <w:sz w:val="20"/>
                <w:szCs w:val="20"/>
                <w:lang w:val="en-GB"/>
              </w:rPr>
            </w:pPr>
            <w:r w:rsidRPr="006D532E">
              <w:rPr>
                <w:rFonts w:asciiTheme="majorHAnsi" w:hAnsiTheme="majorHAnsi"/>
                <w:i/>
                <w:iCs/>
                <w:color w:val="00B0F0"/>
                <w:sz w:val="20"/>
                <w:szCs w:val="20"/>
              </w:rPr>
              <w:t>&gt;&gt; Select the appropriate option based on applied GS4GG activity requirements</w:t>
            </w:r>
          </w:p>
        </w:tc>
      </w:tr>
      <w:tr w:rsidR="00BC1F9E" w:rsidRPr="000C6F91" w14:paraId="57DEA40A" w14:textId="77777777" w:rsidTr="00F01592">
        <w:tc>
          <w:tcPr>
            <w:tcW w:w="2543" w:type="dxa"/>
            <w:shd w:val="clear" w:color="auto" w:fill="D9D9D9" w:themeFill="background1" w:themeFillShade="D9"/>
          </w:tcPr>
          <w:p w14:paraId="484F8A34" w14:textId="36CA1DDD" w:rsidR="00BC1F9E" w:rsidRPr="00C00A97" w:rsidRDefault="00BC1F9E" w:rsidP="00E35739">
            <w:pPr>
              <w:rPr>
                <w:rFonts w:asciiTheme="majorHAnsi" w:hAnsiTheme="majorHAnsi"/>
                <w:sz w:val="20"/>
                <w:szCs w:val="20"/>
                <w:lang w:val="en-GB"/>
              </w:rPr>
            </w:pPr>
            <w:r w:rsidRPr="00C00A97">
              <w:rPr>
                <w:rFonts w:asciiTheme="majorHAnsi" w:hAnsiTheme="majorHAnsi"/>
                <w:sz w:val="20"/>
                <w:szCs w:val="20"/>
                <w:lang w:val="en-GB"/>
              </w:rPr>
              <w:t>Methodology(</w:t>
            </w:r>
            <w:proofErr w:type="spellStart"/>
            <w:r w:rsidRPr="00C00A97">
              <w:rPr>
                <w:rFonts w:asciiTheme="majorHAnsi" w:hAnsiTheme="majorHAnsi"/>
                <w:sz w:val="20"/>
                <w:szCs w:val="20"/>
                <w:lang w:val="en-GB"/>
              </w:rPr>
              <w:t>ies</w:t>
            </w:r>
            <w:proofErr w:type="spellEnd"/>
            <w:r w:rsidRPr="00C00A97">
              <w:rPr>
                <w:rFonts w:asciiTheme="majorHAnsi" w:hAnsiTheme="majorHAnsi"/>
                <w:sz w:val="20"/>
                <w:szCs w:val="20"/>
                <w:lang w:val="en-GB"/>
              </w:rPr>
              <w:t xml:space="preserve">) </w:t>
            </w:r>
            <w:r w:rsidR="00E35739" w:rsidRPr="00C00A97">
              <w:rPr>
                <w:rFonts w:asciiTheme="majorHAnsi" w:hAnsiTheme="majorHAnsi"/>
                <w:sz w:val="20"/>
                <w:szCs w:val="20"/>
                <w:lang w:val="en-GB"/>
              </w:rPr>
              <w:t xml:space="preserve">and/or standardized baseline </w:t>
            </w:r>
            <w:r w:rsidRPr="00C00A97">
              <w:rPr>
                <w:rFonts w:asciiTheme="majorHAnsi" w:hAnsiTheme="majorHAnsi"/>
                <w:sz w:val="20"/>
                <w:szCs w:val="20"/>
                <w:lang w:val="en-GB"/>
              </w:rPr>
              <w:t>applied</w:t>
            </w:r>
          </w:p>
        </w:tc>
        <w:tc>
          <w:tcPr>
            <w:tcW w:w="7089" w:type="dxa"/>
            <w:gridSpan w:val="3"/>
          </w:tcPr>
          <w:tbl>
            <w:tblPr>
              <w:tblStyle w:val="GSBoldTable"/>
              <w:tblW w:w="0" w:type="auto"/>
              <w:tblLook w:val="04A0" w:firstRow="1" w:lastRow="0" w:firstColumn="1" w:lastColumn="0" w:noHBand="0" w:noVBand="1"/>
            </w:tblPr>
            <w:tblGrid>
              <w:gridCol w:w="4975"/>
              <w:gridCol w:w="1899"/>
            </w:tblGrid>
            <w:tr w:rsidR="00BC1F9E" w:rsidRPr="00C00A97" w14:paraId="49FEE82B" w14:textId="77777777" w:rsidTr="001446A4">
              <w:trPr>
                <w:cnfStyle w:val="100000000000" w:firstRow="1" w:lastRow="0" w:firstColumn="0" w:lastColumn="0" w:oddVBand="0" w:evenVBand="0" w:oddHBand="0" w:evenHBand="0" w:firstRowFirstColumn="0" w:firstRowLastColumn="0" w:lastRowFirstColumn="0" w:lastRowLastColumn="0"/>
              </w:trPr>
              <w:tc>
                <w:tcPr>
                  <w:tcW w:w="5041" w:type="dxa"/>
                  <w:tcBorders>
                    <w:right w:val="single" w:sz="4" w:space="0" w:color="4D4D4C"/>
                  </w:tcBorders>
                  <w:shd w:val="clear" w:color="auto" w:fill="D9D9D9"/>
                  <w:noWrap/>
                </w:tcPr>
                <w:p w14:paraId="2E75CC93" w14:textId="08415F65" w:rsidR="00BC1F9E" w:rsidRPr="00C00A97" w:rsidRDefault="00BC1F9E" w:rsidP="00E35739">
                  <w:pPr>
                    <w:spacing w:line="276" w:lineRule="auto"/>
                    <w:rPr>
                      <w:rFonts w:asciiTheme="majorHAnsi" w:hAnsiTheme="majorHAnsi"/>
                      <w:sz w:val="20"/>
                      <w:szCs w:val="20"/>
                      <w:lang w:val="en-GB"/>
                    </w:rPr>
                  </w:pPr>
                  <w:r w:rsidRPr="00C00A97">
                    <w:rPr>
                      <w:rFonts w:asciiTheme="majorHAnsi" w:hAnsiTheme="majorHAnsi"/>
                      <w:sz w:val="20"/>
                      <w:szCs w:val="20"/>
                      <w:lang w:val="en-GB"/>
                    </w:rPr>
                    <w:t>Methodology</w:t>
                  </w:r>
                  <w:r w:rsidR="00E35739" w:rsidRPr="00C00A97">
                    <w:rPr>
                      <w:rFonts w:asciiTheme="majorHAnsi" w:hAnsiTheme="majorHAnsi"/>
                      <w:sz w:val="20"/>
                      <w:szCs w:val="20"/>
                      <w:lang w:val="en-GB"/>
                    </w:rPr>
                    <w:t>/Standardized baseline</w:t>
                  </w:r>
                  <w:r w:rsidRPr="00C00A97">
                    <w:rPr>
                      <w:rFonts w:asciiTheme="majorHAnsi" w:hAnsiTheme="majorHAnsi"/>
                      <w:sz w:val="20"/>
                      <w:szCs w:val="20"/>
                      <w:lang w:val="en-GB"/>
                    </w:rPr>
                    <w:t xml:space="preserve"> title</w:t>
                  </w:r>
                </w:p>
              </w:tc>
              <w:tc>
                <w:tcPr>
                  <w:tcW w:w="1923" w:type="dxa"/>
                  <w:tcBorders>
                    <w:left w:val="single" w:sz="4" w:space="0" w:color="4D4D4C"/>
                    <w:bottom w:val="single" w:sz="4" w:space="0" w:color="000000"/>
                  </w:tcBorders>
                  <w:shd w:val="clear" w:color="auto" w:fill="D9D9D9"/>
                  <w:noWrap/>
                </w:tcPr>
                <w:p w14:paraId="7835FB84" w14:textId="77777777" w:rsidR="00BC1F9E" w:rsidRPr="00C00A97" w:rsidRDefault="00BC1F9E" w:rsidP="001446A4">
                  <w:pPr>
                    <w:spacing w:line="276" w:lineRule="auto"/>
                    <w:rPr>
                      <w:rFonts w:asciiTheme="majorHAnsi" w:hAnsiTheme="majorHAnsi"/>
                      <w:sz w:val="20"/>
                      <w:szCs w:val="20"/>
                      <w:lang w:val="en-GB"/>
                    </w:rPr>
                  </w:pPr>
                  <w:r w:rsidRPr="00C00A97">
                    <w:rPr>
                      <w:rFonts w:asciiTheme="majorHAnsi" w:hAnsiTheme="majorHAnsi"/>
                      <w:sz w:val="20"/>
                      <w:szCs w:val="20"/>
                      <w:lang w:val="en-GB"/>
                    </w:rPr>
                    <w:t xml:space="preserve">Version No. </w:t>
                  </w:r>
                </w:p>
              </w:tc>
            </w:tr>
            <w:tr w:rsidR="00BC1F9E" w:rsidRPr="00C00A97" w14:paraId="69DF10B7" w14:textId="77777777" w:rsidTr="001446A4">
              <w:tc>
                <w:tcPr>
                  <w:tcW w:w="5041" w:type="dxa"/>
                  <w:tcBorders>
                    <w:right w:val="single" w:sz="4" w:space="0" w:color="4D4D4C"/>
                  </w:tcBorders>
                  <w:noWrap/>
                </w:tcPr>
                <w:p w14:paraId="531DA524" w14:textId="77777777" w:rsidR="00BC1F9E" w:rsidRPr="00C00A97" w:rsidRDefault="00BC1F9E" w:rsidP="001446A4">
                  <w:pPr>
                    <w:rPr>
                      <w:rFonts w:asciiTheme="majorHAnsi" w:hAnsiTheme="majorHAnsi"/>
                      <w:sz w:val="20"/>
                      <w:szCs w:val="20"/>
                      <w:lang w:val="en-GB"/>
                    </w:rPr>
                  </w:pPr>
                  <w:r w:rsidRPr="00C00A97">
                    <w:rPr>
                      <w:rFonts w:asciiTheme="majorHAnsi" w:hAnsiTheme="majorHAnsi"/>
                      <w:sz w:val="20"/>
                      <w:szCs w:val="20"/>
                      <w:lang w:val="en-GB"/>
                    </w:rPr>
                    <w:t>Insert here</w:t>
                  </w:r>
                </w:p>
              </w:tc>
              <w:tc>
                <w:tcPr>
                  <w:tcW w:w="1923" w:type="dxa"/>
                  <w:tcBorders>
                    <w:left w:val="single" w:sz="4" w:space="0" w:color="4D4D4C"/>
                  </w:tcBorders>
                  <w:noWrap/>
                </w:tcPr>
                <w:p w14:paraId="33554905" w14:textId="77777777" w:rsidR="00BC1F9E" w:rsidRPr="00C00A97" w:rsidRDefault="00BC1F9E" w:rsidP="001446A4">
                  <w:pPr>
                    <w:rPr>
                      <w:rFonts w:asciiTheme="majorHAnsi" w:hAnsiTheme="majorHAnsi"/>
                      <w:sz w:val="20"/>
                      <w:szCs w:val="20"/>
                      <w:lang w:val="en-GB"/>
                    </w:rPr>
                  </w:pPr>
                  <w:r w:rsidRPr="00C00A97">
                    <w:rPr>
                      <w:rFonts w:asciiTheme="majorHAnsi" w:hAnsiTheme="majorHAnsi"/>
                      <w:sz w:val="20"/>
                      <w:szCs w:val="20"/>
                      <w:lang w:val="en-GB"/>
                    </w:rPr>
                    <w:t>Insert here</w:t>
                  </w:r>
                </w:p>
              </w:tc>
            </w:tr>
            <w:tr w:rsidR="00BC1F9E" w:rsidRPr="00C00A97" w14:paraId="7681CF2A" w14:textId="77777777" w:rsidTr="001446A4">
              <w:tc>
                <w:tcPr>
                  <w:tcW w:w="5041" w:type="dxa"/>
                  <w:tcBorders>
                    <w:right w:val="single" w:sz="4" w:space="0" w:color="4D4D4C"/>
                  </w:tcBorders>
                  <w:noWrap/>
                </w:tcPr>
                <w:p w14:paraId="2D913CC2" w14:textId="77777777" w:rsidR="00BC1F9E" w:rsidRPr="00C00A97" w:rsidRDefault="00BC1F9E" w:rsidP="001446A4">
                  <w:pPr>
                    <w:rPr>
                      <w:rFonts w:asciiTheme="majorHAnsi" w:hAnsiTheme="majorHAnsi"/>
                      <w:sz w:val="20"/>
                      <w:szCs w:val="20"/>
                      <w:lang w:val="en-GB"/>
                    </w:rPr>
                  </w:pPr>
                  <w:r w:rsidRPr="00C00A97">
                    <w:rPr>
                      <w:rFonts w:asciiTheme="majorHAnsi" w:hAnsiTheme="majorHAnsi"/>
                      <w:sz w:val="20"/>
                      <w:szCs w:val="20"/>
                      <w:lang w:val="en-GB"/>
                    </w:rPr>
                    <w:t>ADD as necessary</w:t>
                  </w:r>
                </w:p>
              </w:tc>
              <w:tc>
                <w:tcPr>
                  <w:tcW w:w="1923" w:type="dxa"/>
                  <w:tcBorders>
                    <w:left w:val="single" w:sz="4" w:space="0" w:color="4D4D4C"/>
                  </w:tcBorders>
                  <w:noWrap/>
                </w:tcPr>
                <w:p w14:paraId="37D4B71E" w14:textId="77777777" w:rsidR="00BC1F9E" w:rsidRPr="00C00A97" w:rsidRDefault="00BC1F9E" w:rsidP="001446A4">
                  <w:pPr>
                    <w:rPr>
                      <w:rFonts w:asciiTheme="majorHAnsi" w:hAnsiTheme="majorHAnsi"/>
                      <w:sz w:val="20"/>
                      <w:szCs w:val="20"/>
                      <w:lang w:val="en-GB"/>
                    </w:rPr>
                  </w:pPr>
                  <w:r w:rsidRPr="00C00A97">
                    <w:rPr>
                      <w:rFonts w:asciiTheme="majorHAnsi" w:hAnsiTheme="majorHAnsi"/>
                      <w:sz w:val="20"/>
                      <w:szCs w:val="20"/>
                      <w:lang w:val="en-GB"/>
                    </w:rPr>
                    <w:t>Insert here</w:t>
                  </w:r>
                </w:p>
              </w:tc>
            </w:tr>
            <w:tr w:rsidR="00BC1F9E" w:rsidRPr="00C00A97" w14:paraId="2BBCC9DF" w14:textId="77777777" w:rsidTr="001446A4">
              <w:tc>
                <w:tcPr>
                  <w:tcW w:w="5041" w:type="dxa"/>
                  <w:tcBorders>
                    <w:right w:val="single" w:sz="4" w:space="0" w:color="4D4D4C"/>
                  </w:tcBorders>
                  <w:noWrap/>
                </w:tcPr>
                <w:p w14:paraId="6CF57338" w14:textId="77777777" w:rsidR="00BC1F9E" w:rsidRPr="00C00A97" w:rsidRDefault="00BC1F9E" w:rsidP="001446A4">
                  <w:pPr>
                    <w:rPr>
                      <w:rFonts w:asciiTheme="majorHAnsi" w:hAnsiTheme="majorHAnsi"/>
                      <w:sz w:val="20"/>
                      <w:szCs w:val="20"/>
                      <w:lang w:val="en-GB"/>
                    </w:rPr>
                  </w:pPr>
                </w:p>
              </w:tc>
              <w:tc>
                <w:tcPr>
                  <w:tcW w:w="1923" w:type="dxa"/>
                  <w:tcBorders>
                    <w:left w:val="single" w:sz="4" w:space="0" w:color="4D4D4C"/>
                  </w:tcBorders>
                  <w:noWrap/>
                </w:tcPr>
                <w:p w14:paraId="1F521A04" w14:textId="77777777" w:rsidR="00BC1F9E" w:rsidRPr="00C00A97" w:rsidRDefault="00BC1F9E" w:rsidP="001446A4">
                  <w:pPr>
                    <w:rPr>
                      <w:rFonts w:asciiTheme="majorHAnsi" w:hAnsiTheme="majorHAnsi"/>
                      <w:sz w:val="20"/>
                      <w:szCs w:val="20"/>
                      <w:lang w:val="en-GB"/>
                    </w:rPr>
                  </w:pPr>
                </w:p>
              </w:tc>
            </w:tr>
          </w:tbl>
          <w:p w14:paraId="1A2B8E1F" w14:textId="1F0E3104" w:rsidR="00643F44" w:rsidRPr="006D532E" w:rsidRDefault="00643F44" w:rsidP="006D532E">
            <w:pPr>
              <w:rPr>
                <w:rFonts w:asciiTheme="majorHAnsi" w:hAnsiTheme="majorHAnsi"/>
                <w:i/>
                <w:iCs/>
                <w:color w:val="00B0F0"/>
                <w:sz w:val="20"/>
                <w:szCs w:val="20"/>
              </w:rPr>
            </w:pPr>
            <w:r w:rsidRPr="006D532E">
              <w:rPr>
                <w:rFonts w:asciiTheme="majorHAnsi" w:hAnsiTheme="majorHAnsi"/>
                <w:i/>
                <w:iCs/>
                <w:color w:val="00B0F0"/>
                <w:sz w:val="20"/>
                <w:szCs w:val="20"/>
              </w:rPr>
              <w:t>&gt;&gt;Enter the methodology(</w:t>
            </w:r>
            <w:proofErr w:type="spellStart"/>
            <w:r w:rsidRPr="006D532E">
              <w:rPr>
                <w:rFonts w:asciiTheme="majorHAnsi" w:hAnsiTheme="majorHAnsi"/>
                <w:i/>
                <w:iCs/>
                <w:color w:val="00B0F0"/>
                <w:sz w:val="20"/>
                <w:szCs w:val="20"/>
              </w:rPr>
              <w:t>ies</w:t>
            </w:r>
            <w:proofErr w:type="spellEnd"/>
            <w:r w:rsidRPr="006D532E">
              <w:rPr>
                <w:rFonts w:asciiTheme="majorHAnsi" w:hAnsiTheme="majorHAnsi"/>
                <w:i/>
                <w:iCs/>
                <w:color w:val="00B0F0"/>
                <w:sz w:val="20"/>
                <w:szCs w:val="20"/>
              </w:rPr>
              <w:t>)</w:t>
            </w:r>
            <w:r w:rsidR="00C741EE" w:rsidRPr="006D532E">
              <w:rPr>
                <w:rFonts w:asciiTheme="majorHAnsi" w:hAnsiTheme="majorHAnsi"/>
                <w:i/>
                <w:iCs/>
                <w:color w:val="00B0F0"/>
                <w:sz w:val="20"/>
                <w:szCs w:val="20"/>
              </w:rPr>
              <w:t xml:space="preserve"> and/or standardized baseline</w:t>
            </w:r>
            <w:r w:rsidRPr="006D532E">
              <w:rPr>
                <w:rFonts w:asciiTheme="majorHAnsi" w:hAnsiTheme="majorHAnsi"/>
                <w:i/>
                <w:iCs/>
                <w:color w:val="00B0F0"/>
                <w:sz w:val="20"/>
                <w:szCs w:val="20"/>
              </w:rPr>
              <w:t>'s official title and version number in the format specified above.</w:t>
            </w:r>
          </w:p>
          <w:p w14:paraId="7565A7AE" w14:textId="13F7FD80" w:rsidR="00BC1F9E" w:rsidRPr="00C00A97" w:rsidRDefault="00643F44" w:rsidP="00643F44">
            <w:pPr>
              <w:rPr>
                <w:rFonts w:asciiTheme="majorHAnsi" w:hAnsiTheme="majorHAnsi"/>
                <w:sz w:val="20"/>
                <w:szCs w:val="20"/>
                <w:lang w:val="en-GB"/>
              </w:rPr>
            </w:pPr>
            <w:r w:rsidRPr="006D532E">
              <w:rPr>
                <w:rFonts w:asciiTheme="majorHAnsi" w:hAnsiTheme="majorHAnsi"/>
                <w:i/>
                <w:iCs/>
                <w:color w:val="00B0F0"/>
                <w:sz w:val="20"/>
                <w:szCs w:val="20"/>
              </w:rPr>
              <w:lastRenderedPageBreak/>
              <w:t>&gt;&gt; For framework methodology, include both the framework methodology name and module, along with their corresponding version numbers.</w:t>
            </w:r>
          </w:p>
        </w:tc>
      </w:tr>
      <w:tr w:rsidR="00BC1F9E" w:rsidRPr="000C6F91" w14:paraId="1A78ED71" w14:textId="77777777" w:rsidTr="00F01592">
        <w:tc>
          <w:tcPr>
            <w:tcW w:w="2543" w:type="dxa"/>
            <w:shd w:val="clear" w:color="auto" w:fill="D9D9D9" w:themeFill="background1" w:themeFillShade="D9"/>
          </w:tcPr>
          <w:p w14:paraId="1347E7C8" w14:textId="77777777" w:rsidR="00BC1F9E" w:rsidRPr="00C00A97" w:rsidRDefault="00BC1F9E" w:rsidP="001446A4">
            <w:pPr>
              <w:rPr>
                <w:rFonts w:asciiTheme="majorHAnsi" w:hAnsiTheme="majorHAnsi"/>
                <w:sz w:val="20"/>
                <w:szCs w:val="20"/>
                <w:lang w:val="en-GB"/>
              </w:rPr>
            </w:pPr>
            <w:r w:rsidRPr="00C00A97">
              <w:rPr>
                <w:rFonts w:asciiTheme="majorHAnsi" w:hAnsiTheme="majorHAnsi"/>
                <w:sz w:val="20"/>
                <w:szCs w:val="20"/>
                <w:lang w:val="en-GB"/>
              </w:rPr>
              <w:lastRenderedPageBreak/>
              <w:t>Product requirements applied</w:t>
            </w:r>
          </w:p>
        </w:tc>
        <w:tc>
          <w:tcPr>
            <w:tcW w:w="7089" w:type="dxa"/>
            <w:gridSpan w:val="3"/>
          </w:tcPr>
          <w:p w14:paraId="48939675" w14:textId="77777777" w:rsidR="00BC1F9E" w:rsidRPr="00C00A97" w:rsidRDefault="00B51291" w:rsidP="001446A4">
            <w:pPr>
              <w:rPr>
                <w:rFonts w:asciiTheme="majorHAnsi" w:hAnsiTheme="majorHAnsi"/>
                <w:sz w:val="20"/>
                <w:szCs w:val="20"/>
                <w:lang w:val="en-GB"/>
              </w:rPr>
            </w:pPr>
            <w:sdt>
              <w:sdtPr>
                <w:rPr>
                  <w:rFonts w:asciiTheme="majorHAnsi" w:hAnsiTheme="majorHAnsi"/>
                  <w:color w:val="00B6B9"/>
                  <w:sz w:val="20"/>
                  <w:szCs w:val="20"/>
                  <w:lang w:val="en-GB"/>
                </w:rPr>
                <w:id w:val="665138244"/>
                <w14:checkbox>
                  <w14:checked w14:val="0"/>
                  <w14:checkedState w14:val="2612" w14:font="MS Gothic"/>
                  <w14:uncheckedState w14:val="2610" w14:font="MS Gothic"/>
                </w14:checkbox>
              </w:sdtPr>
              <w:sdtEndPr/>
              <w:sdtContent>
                <w:r w:rsidR="00BC1F9E" w:rsidRPr="00C00A97">
                  <w:rPr>
                    <w:rFonts w:ascii="Segoe UI Symbol" w:eastAsia="MS Gothic" w:hAnsi="Segoe UI Symbol" w:cs="Segoe UI Symbol"/>
                    <w:color w:val="00B6B9"/>
                    <w:sz w:val="20"/>
                    <w:szCs w:val="20"/>
                    <w:lang w:val="en-GB"/>
                  </w:rPr>
                  <w:t>☐</w:t>
                </w:r>
              </w:sdtContent>
            </w:sdt>
            <w:r w:rsidR="00BC1F9E" w:rsidRPr="00C00A97">
              <w:rPr>
                <w:rFonts w:asciiTheme="majorHAnsi" w:hAnsiTheme="majorHAnsi"/>
                <w:sz w:val="20"/>
                <w:szCs w:val="20"/>
                <w:lang w:val="en-GB"/>
              </w:rPr>
              <w:t xml:space="preserve"> GHG Emissions Reduction &amp; Sequestration </w:t>
            </w:r>
          </w:p>
          <w:p w14:paraId="60FFE630" w14:textId="77777777" w:rsidR="00BC1F9E" w:rsidRDefault="00B51291" w:rsidP="001446A4">
            <w:pPr>
              <w:rPr>
                <w:rFonts w:asciiTheme="majorHAnsi" w:hAnsiTheme="majorHAnsi"/>
                <w:sz w:val="20"/>
                <w:szCs w:val="20"/>
                <w:lang w:val="en-GB"/>
              </w:rPr>
            </w:pPr>
            <w:sdt>
              <w:sdtPr>
                <w:rPr>
                  <w:rFonts w:asciiTheme="majorHAnsi" w:hAnsiTheme="majorHAnsi"/>
                  <w:color w:val="00B6B9"/>
                  <w:sz w:val="20"/>
                  <w:szCs w:val="20"/>
                  <w:lang w:val="en-GB"/>
                </w:rPr>
                <w:id w:val="1873039674"/>
                <w14:checkbox>
                  <w14:checked w14:val="0"/>
                  <w14:checkedState w14:val="2612" w14:font="MS Gothic"/>
                  <w14:uncheckedState w14:val="2610" w14:font="MS Gothic"/>
                </w14:checkbox>
              </w:sdtPr>
              <w:sdtEndPr/>
              <w:sdtContent>
                <w:r w:rsidR="00BC1F9E" w:rsidRPr="00C00A97">
                  <w:rPr>
                    <w:rFonts w:ascii="Segoe UI Symbol" w:eastAsia="MS Gothic" w:hAnsi="Segoe UI Symbol" w:cs="Segoe UI Symbol"/>
                    <w:color w:val="00B6B9"/>
                    <w:sz w:val="20"/>
                    <w:szCs w:val="20"/>
                    <w:lang w:val="en-GB"/>
                  </w:rPr>
                  <w:t>☐</w:t>
                </w:r>
              </w:sdtContent>
            </w:sdt>
            <w:r w:rsidR="00BC1F9E" w:rsidRPr="00C00A97">
              <w:rPr>
                <w:rFonts w:asciiTheme="majorHAnsi" w:hAnsiTheme="majorHAnsi"/>
                <w:sz w:val="20"/>
                <w:szCs w:val="20"/>
                <w:lang w:val="en-GB"/>
              </w:rPr>
              <w:t xml:space="preserve"> Renewable Energy Label </w:t>
            </w:r>
          </w:p>
          <w:p w14:paraId="61938433" w14:textId="77777777" w:rsidR="00092AE8" w:rsidRPr="00A86D9E" w:rsidRDefault="00B51291" w:rsidP="00092AE8">
            <w:pPr>
              <w:rPr>
                <w:rFonts w:asciiTheme="majorHAnsi" w:hAnsiTheme="majorHAnsi"/>
                <w:sz w:val="20"/>
                <w:szCs w:val="20"/>
                <w:lang w:val="en-GB"/>
              </w:rPr>
            </w:pPr>
            <w:sdt>
              <w:sdtPr>
                <w:rPr>
                  <w:rFonts w:asciiTheme="majorHAnsi" w:hAnsiTheme="majorHAnsi"/>
                  <w:sz w:val="20"/>
                  <w:szCs w:val="20"/>
                  <w:lang w:val="en-GB"/>
                </w:rPr>
                <w:id w:val="699363477"/>
                <w14:checkbox>
                  <w14:checked w14:val="0"/>
                  <w14:checkedState w14:val="2612" w14:font="MS Gothic"/>
                  <w14:uncheckedState w14:val="2610" w14:font="MS Gothic"/>
                </w14:checkbox>
              </w:sdtPr>
              <w:sdtEndPr/>
              <w:sdtContent>
                <w:r w:rsidR="00092AE8" w:rsidRPr="00A86D9E">
                  <w:rPr>
                    <w:rFonts w:ascii="Segoe UI Symbol" w:eastAsia="MS Gothic" w:hAnsi="Segoe UI Symbol" w:cs="Segoe UI Symbol"/>
                    <w:sz w:val="20"/>
                    <w:szCs w:val="20"/>
                    <w:lang w:val="en-GB"/>
                  </w:rPr>
                  <w:t>☐</w:t>
                </w:r>
              </w:sdtContent>
            </w:sdt>
            <w:r w:rsidR="00092AE8" w:rsidRPr="00A86D9E">
              <w:rPr>
                <w:rFonts w:asciiTheme="majorHAnsi" w:hAnsiTheme="majorHAnsi"/>
                <w:sz w:val="20"/>
                <w:szCs w:val="20"/>
                <w:lang w:val="en-GB"/>
              </w:rPr>
              <w:t xml:space="preserve"> Core Carbon Principles labelling of Gold Standard Verified Emission Reduction</w:t>
            </w:r>
          </w:p>
          <w:p w14:paraId="1B5B998F" w14:textId="77777777" w:rsidR="00BC1F9E" w:rsidRPr="00C00A97" w:rsidRDefault="00B51291" w:rsidP="001446A4">
            <w:pPr>
              <w:rPr>
                <w:rFonts w:asciiTheme="majorHAnsi" w:hAnsiTheme="majorHAnsi"/>
                <w:sz w:val="20"/>
                <w:szCs w:val="20"/>
                <w:lang w:val="en-GB"/>
              </w:rPr>
            </w:pPr>
            <w:sdt>
              <w:sdtPr>
                <w:rPr>
                  <w:rFonts w:asciiTheme="majorHAnsi" w:hAnsiTheme="majorHAnsi"/>
                  <w:color w:val="00B6B9"/>
                  <w:sz w:val="20"/>
                  <w:szCs w:val="20"/>
                  <w:lang w:val="en-GB"/>
                </w:rPr>
                <w:id w:val="935175822"/>
                <w14:checkbox>
                  <w14:checked w14:val="0"/>
                  <w14:checkedState w14:val="2612" w14:font="MS Gothic"/>
                  <w14:uncheckedState w14:val="2610" w14:font="MS Gothic"/>
                </w14:checkbox>
              </w:sdtPr>
              <w:sdtEndPr/>
              <w:sdtContent>
                <w:r w:rsidR="00BC1F9E" w:rsidRPr="00C00A97">
                  <w:rPr>
                    <w:rFonts w:ascii="Segoe UI Symbol" w:eastAsia="MS Gothic" w:hAnsi="Segoe UI Symbol" w:cs="Segoe UI Symbol"/>
                    <w:color w:val="00B6B9"/>
                    <w:sz w:val="20"/>
                    <w:szCs w:val="20"/>
                    <w:lang w:val="en-GB"/>
                  </w:rPr>
                  <w:t>☐</w:t>
                </w:r>
              </w:sdtContent>
            </w:sdt>
            <w:r w:rsidR="00BC1F9E" w:rsidRPr="00C00A97">
              <w:rPr>
                <w:rFonts w:asciiTheme="majorHAnsi" w:hAnsiTheme="majorHAnsi"/>
                <w:sz w:val="20"/>
                <w:szCs w:val="20"/>
                <w:lang w:val="en-GB"/>
              </w:rPr>
              <w:t xml:space="preserve"> [Reporting only]</w:t>
            </w:r>
          </w:p>
          <w:p w14:paraId="542E978D" w14:textId="241EB228" w:rsidR="00FF56E5" w:rsidRPr="00122482" w:rsidRDefault="00FF56E5" w:rsidP="001446A4">
            <w:pPr>
              <w:rPr>
                <w:rFonts w:asciiTheme="majorHAnsi" w:hAnsiTheme="majorHAnsi"/>
                <w:i/>
                <w:iCs/>
                <w:sz w:val="20"/>
                <w:szCs w:val="20"/>
                <w:lang w:val="en-GB"/>
              </w:rPr>
            </w:pPr>
            <w:r w:rsidRPr="006D532E">
              <w:rPr>
                <w:rFonts w:asciiTheme="majorHAnsi" w:hAnsiTheme="majorHAnsi"/>
                <w:i/>
                <w:iCs/>
                <w:color w:val="00B0F0"/>
                <w:sz w:val="20"/>
                <w:szCs w:val="20"/>
              </w:rPr>
              <w:t>&gt;&gt; Select the applicable GS4GG product requirement</w:t>
            </w:r>
          </w:p>
        </w:tc>
      </w:tr>
      <w:tr w:rsidR="004C264A" w:rsidRPr="000C6F91" w14:paraId="34F095DB" w14:textId="77777777" w:rsidTr="00F01592">
        <w:tc>
          <w:tcPr>
            <w:tcW w:w="2543" w:type="dxa"/>
            <w:shd w:val="clear" w:color="auto" w:fill="D9D9D9" w:themeFill="background1" w:themeFillShade="D9"/>
          </w:tcPr>
          <w:p w14:paraId="6D56B1C2" w14:textId="6A9B2D09" w:rsidR="004E5923" w:rsidRPr="0054126A" w:rsidRDefault="004E5923" w:rsidP="004E5923">
            <w:pPr>
              <w:pStyle w:val="RegLeftInstructionCell"/>
              <w:spacing w:after="0"/>
              <w:ind w:left="0"/>
              <w:rPr>
                <w:rFonts w:asciiTheme="majorHAnsi" w:hAnsiTheme="majorHAnsi"/>
                <w:b w:val="0"/>
                <w:bCs/>
                <w:color w:val="4D4D4C"/>
                <w:szCs w:val="20"/>
              </w:rPr>
            </w:pPr>
            <w:r w:rsidRPr="0054126A">
              <w:rPr>
                <w:rFonts w:asciiTheme="majorHAnsi" w:hAnsiTheme="majorHAnsi"/>
                <w:b w:val="0"/>
                <w:bCs/>
                <w:color w:val="4D4D4C"/>
                <w:szCs w:val="20"/>
              </w:rPr>
              <w:t>Maximum annual emission reductions or net removals over the crediting period (tCO</w:t>
            </w:r>
            <w:r w:rsidRPr="0054126A">
              <w:rPr>
                <w:rFonts w:asciiTheme="majorHAnsi" w:hAnsiTheme="majorHAnsi"/>
                <w:b w:val="0"/>
                <w:bCs/>
                <w:color w:val="4D4D4C"/>
                <w:szCs w:val="20"/>
                <w:vertAlign w:val="subscript"/>
              </w:rPr>
              <w:t>2</w:t>
            </w:r>
            <w:r w:rsidRPr="0054126A">
              <w:rPr>
                <w:rFonts w:asciiTheme="majorHAnsi" w:hAnsiTheme="majorHAnsi"/>
                <w:b w:val="0"/>
                <w:bCs/>
                <w:color w:val="4D4D4C"/>
                <w:szCs w:val="20"/>
              </w:rPr>
              <w:t>e/year)</w:t>
            </w:r>
          </w:p>
          <w:p w14:paraId="3B771AAC" w14:textId="1F133C65" w:rsidR="004C264A" w:rsidRPr="0054126A" w:rsidRDefault="004E5923" w:rsidP="004E5923">
            <w:pPr>
              <w:rPr>
                <w:rFonts w:asciiTheme="majorHAnsi" w:hAnsiTheme="majorHAnsi"/>
                <w:sz w:val="20"/>
                <w:szCs w:val="20"/>
                <w:lang w:val="en-GB"/>
              </w:rPr>
            </w:pPr>
            <w:r w:rsidRPr="0054126A">
              <w:rPr>
                <w:rFonts w:asciiTheme="majorHAnsi" w:hAnsiTheme="majorHAnsi"/>
                <w:bCs/>
                <w:i/>
                <w:iCs/>
                <w:sz w:val="20"/>
                <w:szCs w:val="20"/>
              </w:rPr>
              <w:t>(Add/remove rows as necessary)</w:t>
            </w:r>
          </w:p>
        </w:tc>
        <w:tc>
          <w:tcPr>
            <w:tcW w:w="7089" w:type="dxa"/>
            <w:gridSpan w:val="3"/>
          </w:tcPr>
          <w:p w14:paraId="6346F9F8" w14:textId="77777777" w:rsidR="004C264A" w:rsidRPr="0054126A" w:rsidRDefault="004C264A" w:rsidP="001446A4">
            <w:pPr>
              <w:rPr>
                <w:rFonts w:asciiTheme="majorHAnsi" w:hAnsiTheme="majorHAnsi"/>
                <w:sz w:val="20"/>
                <w:szCs w:val="20"/>
                <w:lang w:val="en-GB"/>
              </w:rPr>
            </w:pPr>
          </w:p>
        </w:tc>
      </w:tr>
    </w:tbl>
    <w:p w14:paraId="2C39CD23" w14:textId="77777777" w:rsidR="00BC1F9E" w:rsidRPr="000C6F91" w:rsidRDefault="00BC1F9E" w:rsidP="00BC1F9E">
      <w:pPr>
        <w:rPr>
          <w:rFonts w:asciiTheme="majorHAnsi" w:hAnsiTheme="majorHAnsi"/>
          <w:sz w:val="20"/>
          <w:szCs w:val="20"/>
          <w:lang w:val="en-GB"/>
        </w:rPr>
      </w:pPr>
    </w:p>
    <w:tbl>
      <w:tblPr>
        <w:tblStyle w:val="GSBoldTable"/>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336"/>
        <w:gridCol w:w="2113"/>
        <w:gridCol w:w="348"/>
        <w:gridCol w:w="880"/>
        <w:gridCol w:w="562"/>
        <w:gridCol w:w="267"/>
        <w:gridCol w:w="376"/>
        <w:gridCol w:w="512"/>
        <w:gridCol w:w="255"/>
        <w:gridCol w:w="1983"/>
      </w:tblGrid>
      <w:tr w:rsidR="00BC1F9E" w:rsidRPr="00E0602A" w14:paraId="75F7A92C" w14:textId="77777777" w:rsidTr="00614768">
        <w:trPr>
          <w:cnfStyle w:val="100000000000" w:firstRow="1" w:lastRow="0" w:firstColumn="0" w:lastColumn="0" w:oddVBand="0" w:evenVBand="0" w:oddHBand="0" w:evenHBand="0" w:firstRowFirstColumn="0" w:firstRowLastColumn="0" w:lastRowFirstColumn="0" w:lastRowLastColumn="0"/>
        </w:trPr>
        <w:tc>
          <w:tcPr>
            <w:tcW w:w="9632" w:type="dxa"/>
            <w:gridSpan w:val="10"/>
            <w:shd w:val="clear" w:color="auto" w:fill="00B9BD" w:themeFill="accent1"/>
          </w:tcPr>
          <w:p w14:paraId="407F7D53" w14:textId="77777777" w:rsidR="00BC1F9E" w:rsidRPr="00E0602A" w:rsidRDefault="00BC1F9E" w:rsidP="001446A4">
            <w:pPr>
              <w:spacing w:line="276" w:lineRule="auto"/>
              <w:rPr>
                <w:rFonts w:asciiTheme="majorHAnsi" w:hAnsiTheme="majorHAnsi"/>
                <w:color w:val="00B6B9"/>
                <w:sz w:val="32"/>
                <w:szCs w:val="30"/>
                <w:lang w:val="en-GB"/>
              </w:rPr>
            </w:pPr>
            <w:r w:rsidRPr="00E0602A">
              <w:rPr>
                <w:rFonts w:asciiTheme="majorHAnsi" w:hAnsiTheme="majorHAnsi"/>
                <w:color w:val="FFFFFF" w:themeColor="background1"/>
                <w:sz w:val="32"/>
                <w:szCs w:val="30"/>
                <w:lang w:val="en-GB"/>
              </w:rPr>
              <w:t>Transition details [Fill if applicable]</w:t>
            </w:r>
          </w:p>
        </w:tc>
      </w:tr>
      <w:tr w:rsidR="00BC1F9E" w:rsidRPr="000C6F91" w14:paraId="5149D69E" w14:textId="77777777" w:rsidTr="00614768">
        <w:trPr>
          <w:trHeight w:val="125"/>
        </w:trPr>
        <w:tc>
          <w:tcPr>
            <w:tcW w:w="2336" w:type="dxa"/>
            <w:vMerge w:val="restart"/>
            <w:shd w:val="clear" w:color="auto" w:fill="D9D9D9" w:themeFill="background1" w:themeFillShade="D9"/>
          </w:tcPr>
          <w:p w14:paraId="3921FCE3" w14:textId="77777777" w:rsidR="00BC1F9E" w:rsidRPr="000C6F91" w:rsidRDefault="00BC1F9E" w:rsidP="001446A4">
            <w:pPr>
              <w:rPr>
                <w:rFonts w:asciiTheme="majorHAnsi" w:hAnsiTheme="majorHAnsi"/>
                <w:sz w:val="20"/>
                <w:szCs w:val="20"/>
                <w:highlight w:val="red"/>
                <w:lang w:val="en-GB"/>
              </w:rPr>
            </w:pPr>
            <w:r w:rsidRPr="000C6F91">
              <w:rPr>
                <w:rFonts w:asciiTheme="majorHAnsi" w:hAnsiTheme="majorHAnsi"/>
                <w:sz w:val="20"/>
                <w:szCs w:val="20"/>
                <w:lang w:val="en-GB"/>
              </w:rPr>
              <w:t>General information</w:t>
            </w:r>
            <w:r w:rsidRPr="000C6F91">
              <w:rPr>
                <w:rFonts w:asciiTheme="majorHAnsi" w:hAnsiTheme="majorHAnsi"/>
                <w:sz w:val="20"/>
                <w:szCs w:val="20"/>
                <w:highlight w:val="red"/>
                <w:lang w:val="en-GB"/>
              </w:rPr>
              <w:t xml:space="preserve"> </w:t>
            </w:r>
          </w:p>
        </w:tc>
        <w:tc>
          <w:tcPr>
            <w:tcW w:w="2113" w:type="dxa"/>
          </w:tcPr>
          <w:p w14:paraId="67EF6CB3" w14:textId="54244281" w:rsidR="00BC1F9E" w:rsidRPr="000C6F91" w:rsidRDefault="00663F4E" w:rsidP="001446A4">
            <w:pPr>
              <w:rPr>
                <w:rFonts w:asciiTheme="majorHAnsi" w:hAnsiTheme="majorHAnsi"/>
                <w:color w:val="00B6B9"/>
                <w:sz w:val="20"/>
                <w:szCs w:val="20"/>
                <w:lang w:val="en-GB"/>
              </w:rPr>
            </w:pPr>
            <w:r>
              <w:rPr>
                <w:rFonts w:asciiTheme="majorHAnsi" w:hAnsiTheme="majorHAnsi"/>
                <w:sz w:val="20"/>
                <w:szCs w:val="20"/>
                <w:lang w:val="en-GB"/>
              </w:rPr>
              <w:t>VPA</w:t>
            </w:r>
            <w:r w:rsidR="00BC1F9E" w:rsidRPr="000C6F91">
              <w:rPr>
                <w:rFonts w:asciiTheme="majorHAnsi" w:hAnsiTheme="majorHAnsi"/>
                <w:sz w:val="20"/>
                <w:szCs w:val="20"/>
                <w:lang w:val="en-GB"/>
              </w:rPr>
              <w:t xml:space="preserve"> title </w:t>
            </w:r>
          </w:p>
        </w:tc>
        <w:tc>
          <w:tcPr>
            <w:tcW w:w="5183" w:type="dxa"/>
            <w:gridSpan w:val="8"/>
          </w:tcPr>
          <w:p w14:paraId="6729FFDE" w14:textId="0E181FF0" w:rsidR="00BC1F9E" w:rsidRPr="006D532E" w:rsidRDefault="00022C1E" w:rsidP="001446A4">
            <w:pPr>
              <w:rPr>
                <w:rFonts w:asciiTheme="majorHAnsi" w:hAnsiTheme="majorHAnsi"/>
                <w:i/>
                <w:iCs/>
                <w:color w:val="00B0F0"/>
                <w:sz w:val="20"/>
                <w:szCs w:val="20"/>
              </w:rPr>
            </w:pPr>
            <w:r w:rsidRPr="006D532E">
              <w:rPr>
                <w:rFonts w:asciiTheme="majorHAnsi" w:hAnsiTheme="majorHAnsi"/>
                <w:i/>
                <w:iCs/>
                <w:color w:val="00B0F0"/>
                <w:sz w:val="20"/>
                <w:szCs w:val="20"/>
              </w:rPr>
              <w:t xml:space="preserve">&gt;&gt; Enter the title of </w:t>
            </w:r>
            <w:r w:rsidR="00663F4E" w:rsidRPr="006D532E">
              <w:rPr>
                <w:rFonts w:asciiTheme="majorHAnsi" w:hAnsiTheme="majorHAnsi"/>
                <w:i/>
                <w:iCs/>
                <w:color w:val="00B0F0"/>
                <w:sz w:val="20"/>
                <w:szCs w:val="20"/>
              </w:rPr>
              <w:t>VPA</w:t>
            </w:r>
            <w:r w:rsidRPr="006D532E">
              <w:rPr>
                <w:rFonts w:asciiTheme="majorHAnsi" w:hAnsiTheme="majorHAnsi"/>
                <w:i/>
                <w:iCs/>
                <w:color w:val="00B0F0"/>
                <w:sz w:val="20"/>
                <w:szCs w:val="20"/>
              </w:rPr>
              <w:t xml:space="preserve"> as registered with original standard</w:t>
            </w:r>
          </w:p>
        </w:tc>
      </w:tr>
      <w:tr w:rsidR="00BC1F9E" w:rsidRPr="000C6F91" w14:paraId="1DB1CECF" w14:textId="77777777" w:rsidTr="00614768">
        <w:trPr>
          <w:trHeight w:val="125"/>
        </w:trPr>
        <w:tc>
          <w:tcPr>
            <w:tcW w:w="2336" w:type="dxa"/>
            <w:vMerge/>
          </w:tcPr>
          <w:p w14:paraId="18BB459D" w14:textId="77777777" w:rsidR="00BC1F9E" w:rsidRPr="000C6F91" w:rsidRDefault="00BC1F9E" w:rsidP="001446A4">
            <w:pPr>
              <w:rPr>
                <w:rFonts w:asciiTheme="majorHAnsi" w:hAnsiTheme="majorHAnsi"/>
                <w:sz w:val="20"/>
                <w:szCs w:val="20"/>
                <w:lang w:val="en-GB"/>
              </w:rPr>
            </w:pPr>
          </w:p>
        </w:tc>
        <w:tc>
          <w:tcPr>
            <w:tcW w:w="2113" w:type="dxa"/>
          </w:tcPr>
          <w:p w14:paraId="636A662F" w14:textId="77777777" w:rsidR="00BC1F9E" w:rsidRPr="000C6F91" w:rsidRDefault="00BC1F9E" w:rsidP="001446A4">
            <w:pPr>
              <w:rPr>
                <w:rFonts w:asciiTheme="majorHAnsi" w:hAnsiTheme="majorHAnsi"/>
                <w:sz w:val="20"/>
                <w:szCs w:val="20"/>
                <w:lang w:val="en-GB"/>
              </w:rPr>
            </w:pPr>
            <w:r w:rsidRPr="000C6F91">
              <w:rPr>
                <w:rFonts w:asciiTheme="majorHAnsi" w:hAnsiTheme="majorHAnsi"/>
                <w:sz w:val="20"/>
                <w:szCs w:val="20"/>
                <w:lang w:val="en-GB"/>
              </w:rPr>
              <w:t>Original Standard ID</w:t>
            </w:r>
          </w:p>
        </w:tc>
        <w:tc>
          <w:tcPr>
            <w:tcW w:w="5183" w:type="dxa"/>
            <w:gridSpan w:val="8"/>
          </w:tcPr>
          <w:p w14:paraId="03DF043A" w14:textId="4E8E0231" w:rsidR="00BC1F9E" w:rsidRPr="006D532E" w:rsidRDefault="00802DDF" w:rsidP="001446A4">
            <w:pPr>
              <w:rPr>
                <w:rFonts w:asciiTheme="majorHAnsi" w:hAnsiTheme="majorHAnsi"/>
                <w:i/>
                <w:iCs/>
                <w:color w:val="00B0F0"/>
                <w:sz w:val="20"/>
                <w:szCs w:val="20"/>
              </w:rPr>
            </w:pPr>
            <w:r w:rsidRPr="006D532E">
              <w:rPr>
                <w:rFonts w:asciiTheme="majorHAnsi" w:hAnsiTheme="majorHAnsi"/>
                <w:i/>
                <w:iCs/>
                <w:color w:val="00B0F0"/>
                <w:sz w:val="20"/>
                <w:szCs w:val="20"/>
              </w:rPr>
              <w:t xml:space="preserve">&gt;&gt; Enter the unique ID as registered with original standard i.e., Standard from which </w:t>
            </w:r>
            <w:r w:rsidR="00663F4E" w:rsidRPr="006D532E">
              <w:rPr>
                <w:rFonts w:asciiTheme="majorHAnsi" w:hAnsiTheme="majorHAnsi"/>
                <w:i/>
                <w:iCs/>
                <w:color w:val="00B0F0"/>
                <w:sz w:val="20"/>
                <w:szCs w:val="20"/>
              </w:rPr>
              <w:t>VPA</w:t>
            </w:r>
            <w:r w:rsidRPr="006D532E">
              <w:rPr>
                <w:rFonts w:asciiTheme="majorHAnsi" w:hAnsiTheme="majorHAnsi"/>
                <w:i/>
                <w:iCs/>
                <w:color w:val="00B0F0"/>
                <w:sz w:val="20"/>
                <w:szCs w:val="20"/>
              </w:rPr>
              <w:t xml:space="preserve"> is transitioning to GS4GG</w:t>
            </w:r>
          </w:p>
        </w:tc>
      </w:tr>
      <w:tr w:rsidR="00BC1F9E" w:rsidRPr="000C6F91" w14:paraId="6D4244C6" w14:textId="77777777" w:rsidTr="00614768">
        <w:trPr>
          <w:trHeight w:val="381"/>
        </w:trPr>
        <w:tc>
          <w:tcPr>
            <w:tcW w:w="2336" w:type="dxa"/>
            <w:vMerge/>
          </w:tcPr>
          <w:p w14:paraId="49579558" w14:textId="77777777" w:rsidR="00BC1F9E" w:rsidRPr="000C6F91" w:rsidRDefault="00BC1F9E" w:rsidP="001446A4">
            <w:pPr>
              <w:rPr>
                <w:rFonts w:asciiTheme="majorHAnsi" w:hAnsiTheme="majorHAnsi"/>
                <w:sz w:val="20"/>
                <w:szCs w:val="20"/>
                <w:highlight w:val="red"/>
                <w:lang w:val="en-GB"/>
              </w:rPr>
            </w:pPr>
          </w:p>
        </w:tc>
        <w:tc>
          <w:tcPr>
            <w:tcW w:w="2113" w:type="dxa"/>
            <w:vMerge w:val="restart"/>
          </w:tcPr>
          <w:p w14:paraId="40092903" w14:textId="77777777" w:rsidR="00BC1F9E" w:rsidRPr="000C6F91" w:rsidRDefault="00BC1F9E" w:rsidP="001446A4">
            <w:pPr>
              <w:rPr>
                <w:rFonts w:asciiTheme="majorHAnsi" w:hAnsiTheme="majorHAnsi"/>
                <w:sz w:val="20"/>
                <w:szCs w:val="20"/>
                <w:lang w:val="en-GB"/>
              </w:rPr>
            </w:pPr>
            <w:r w:rsidRPr="000C6F91">
              <w:rPr>
                <w:rFonts w:asciiTheme="majorHAnsi" w:hAnsiTheme="majorHAnsi"/>
                <w:sz w:val="20"/>
                <w:szCs w:val="20"/>
                <w:lang w:val="en-GB"/>
              </w:rPr>
              <w:t xml:space="preserve">Original standard details </w:t>
            </w:r>
          </w:p>
        </w:tc>
        <w:tc>
          <w:tcPr>
            <w:tcW w:w="2433" w:type="dxa"/>
            <w:gridSpan w:val="5"/>
          </w:tcPr>
          <w:p w14:paraId="3A771BFA" w14:textId="77777777" w:rsidR="00BC1F9E" w:rsidRPr="000C6F91" w:rsidRDefault="00B51291" w:rsidP="001446A4">
            <w:pPr>
              <w:rPr>
                <w:rFonts w:asciiTheme="majorHAnsi" w:hAnsiTheme="majorHAnsi"/>
                <w:sz w:val="20"/>
                <w:szCs w:val="20"/>
                <w:lang w:val="en-GB"/>
              </w:rPr>
            </w:pPr>
            <w:sdt>
              <w:sdtPr>
                <w:rPr>
                  <w:rFonts w:asciiTheme="majorHAnsi" w:hAnsiTheme="majorHAnsi"/>
                  <w:color w:val="00B6B9"/>
                  <w:sz w:val="20"/>
                  <w:szCs w:val="20"/>
                  <w:lang w:val="en-GB"/>
                </w:rPr>
                <w:id w:val="960537147"/>
                <w14:checkbox>
                  <w14:checked w14:val="0"/>
                  <w14:checkedState w14:val="2612" w14:font="MS Gothic"/>
                  <w14:uncheckedState w14:val="2610" w14:font="MS Gothic"/>
                </w14:checkbox>
              </w:sdtPr>
              <w:sdtEndPr/>
              <w:sdtContent>
                <w:r w:rsidR="00BC1F9E" w:rsidRPr="000C6F91">
                  <w:rPr>
                    <w:rFonts w:ascii="Segoe UI Symbol" w:eastAsia="MS Gothic" w:hAnsi="Segoe UI Symbol" w:cs="Segoe UI Symbol"/>
                    <w:color w:val="00B6B9"/>
                    <w:sz w:val="20"/>
                    <w:szCs w:val="20"/>
                    <w:lang w:val="en-GB"/>
                  </w:rPr>
                  <w:t>☐</w:t>
                </w:r>
              </w:sdtContent>
            </w:sdt>
            <w:r w:rsidR="00BC1F9E" w:rsidRPr="000C6F91">
              <w:rPr>
                <w:rFonts w:asciiTheme="majorHAnsi" w:hAnsiTheme="majorHAnsi"/>
                <w:sz w:val="20"/>
                <w:szCs w:val="20"/>
                <w:lang w:val="en-GB"/>
              </w:rPr>
              <w:t xml:space="preserve"> CDM</w:t>
            </w:r>
          </w:p>
        </w:tc>
        <w:tc>
          <w:tcPr>
            <w:tcW w:w="2750" w:type="dxa"/>
            <w:gridSpan w:val="3"/>
          </w:tcPr>
          <w:p w14:paraId="06790F07" w14:textId="77777777" w:rsidR="00BC1F9E" w:rsidRPr="000C6F91" w:rsidRDefault="00B51291" w:rsidP="001446A4">
            <w:pPr>
              <w:rPr>
                <w:rFonts w:asciiTheme="majorHAnsi" w:hAnsiTheme="majorHAnsi"/>
                <w:sz w:val="20"/>
                <w:szCs w:val="20"/>
                <w:lang w:val="en-GB"/>
              </w:rPr>
            </w:pPr>
            <w:sdt>
              <w:sdtPr>
                <w:rPr>
                  <w:rFonts w:asciiTheme="majorHAnsi" w:hAnsiTheme="majorHAnsi"/>
                  <w:color w:val="00B6B9"/>
                  <w:sz w:val="20"/>
                  <w:szCs w:val="20"/>
                  <w:lang w:val="en-GB"/>
                </w:rPr>
                <w:id w:val="823091254"/>
                <w14:checkbox>
                  <w14:checked w14:val="0"/>
                  <w14:checkedState w14:val="2612" w14:font="MS Gothic"/>
                  <w14:uncheckedState w14:val="2610" w14:font="MS Gothic"/>
                </w14:checkbox>
              </w:sdtPr>
              <w:sdtEndPr/>
              <w:sdtContent>
                <w:r w:rsidR="00BC1F9E" w:rsidRPr="000C6F91">
                  <w:rPr>
                    <w:rFonts w:ascii="Segoe UI Symbol" w:eastAsia="MS Gothic" w:hAnsi="Segoe UI Symbol" w:cs="Segoe UI Symbol"/>
                    <w:color w:val="00B6B9"/>
                    <w:sz w:val="20"/>
                    <w:szCs w:val="20"/>
                    <w:lang w:val="en-GB"/>
                  </w:rPr>
                  <w:t>☐</w:t>
                </w:r>
              </w:sdtContent>
            </w:sdt>
            <w:r w:rsidR="00BC1F9E" w:rsidRPr="000C6F91">
              <w:rPr>
                <w:rFonts w:asciiTheme="majorHAnsi" w:hAnsiTheme="majorHAnsi"/>
                <w:sz w:val="20"/>
                <w:szCs w:val="20"/>
                <w:lang w:val="en-GB"/>
              </w:rPr>
              <w:t xml:space="preserve"> PACM - A6.4</w:t>
            </w:r>
          </w:p>
        </w:tc>
      </w:tr>
      <w:tr w:rsidR="00CC541F" w:rsidRPr="000C6F91" w14:paraId="04D5B370" w14:textId="77777777" w:rsidTr="00614768">
        <w:trPr>
          <w:trHeight w:val="381"/>
        </w:trPr>
        <w:tc>
          <w:tcPr>
            <w:tcW w:w="2336" w:type="dxa"/>
            <w:vMerge/>
          </w:tcPr>
          <w:p w14:paraId="2A3B0911" w14:textId="77777777" w:rsidR="00CC541F" w:rsidRPr="000C6F91" w:rsidRDefault="00CC541F" w:rsidP="001446A4">
            <w:pPr>
              <w:rPr>
                <w:rFonts w:asciiTheme="majorHAnsi" w:hAnsiTheme="majorHAnsi"/>
                <w:sz w:val="20"/>
                <w:szCs w:val="20"/>
                <w:highlight w:val="red"/>
                <w:lang w:val="en-GB"/>
              </w:rPr>
            </w:pPr>
          </w:p>
        </w:tc>
        <w:tc>
          <w:tcPr>
            <w:tcW w:w="2113" w:type="dxa"/>
            <w:vMerge/>
          </w:tcPr>
          <w:p w14:paraId="35D7998F" w14:textId="77777777" w:rsidR="00CC541F" w:rsidRPr="000C6F91" w:rsidRDefault="00CC541F" w:rsidP="001446A4">
            <w:pPr>
              <w:rPr>
                <w:rFonts w:asciiTheme="majorHAnsi" w:hAnsiTheme="majorHAnsi"/>
                <w:sz w:val="20"/>
                <w:szCs w:val="20"/>
                <w:lang w:val="en-GB"/>
              </w:rPr>
            </w:pPr>
          </w:p>
        </w:tc>
        <w:tc>
          <w:tcPr>
            <w:tcW w:w="5183" w:type="dxa"/>
            <w:gridSpan w:val="8"/>
          </w:tcPr>
          <w:p w14:paraId="2351667E" w14:textId="3BFF4CB7" w:rsidR="00CC541F" w:rsidRPr="006D532E" w:rsidRDefault="00CC541F" w:rsidP="001446A4">
            <w:pPr>
              <w:rPr>
                <w:rFonts w:asciiTheme="majorHAnsi" w:hAnsiTheme="majorHAnsi"/>
                <w:i/>
                <w:iCs/>
                <w:color w:val="00B0F0"/>
                <w:sz w:val="20"/>
                <w:szCs w:val="20"/>
              </w:rPr>
            </w:pPr>
            <w:r w:rsidRPr="006D532E">
              <w:rPr>
                <w:rFonts w:asciiTheme="majorHAnsi" w:hAnsiTheme="majorHAnsi"/>
                <w:i/>
                <w:iCs/>
                <w:color w:val="00B0F0"/>
                <w:sz w:val="20"/>
                <w:szCs w:val="20"/>
              </w:rPr>
              <w:t>&gt;&gt; Select the applicable option above or below</w:t>
            </w:r>
          </w:p>
        </w:tc>
      </w:tr>
      <w:tr w:rsidR="00BC1F9E" w:rsidRPr="000C6F91" w14:paraId="1D7B1DAA" w14:textId="77777777" w:rsidTr="00614768">
        <w:trPr>
          <w:trHeight w:val="380"/>
        </w:trPr>
        <w:tc>
          <w:tcPr>
            <w:tcW w:w="2336" w:type="dxa"/>
            <w:vMerge/>
          </w:tcPr>
          <w:p w14:paraId="225559D7" w14:textId="77777777" w:rsidR="00BC1F9E" w:rsidRPr="000C6F91" w:rsidRDefault="00BC1F9E" w:rsidP="001446A4">
            <w:pPr>
              <w:rPr>
                <w:rFonts w:asciiTheme="majorHAnsi" w:hAnsiTheme="majorHAnsi"/>
                <w:sz w:val="20"/>
                <w:szCs w:val="20"/>
                <w:highlight w:val="red"/>
                <w:lang w:val="en-GB"/>
              </w:rPr>
            </w:pPr>
          </w:p>
        </w:tc>
        <w:tc>
          <w:tcPr>
            <w:tcW w:w="2113" w:type="dxa"/>
            <w:vMerge/>
          </w:tcPr>
          <w:p w14:paraId="3F6454F6" w14:textId="77777777" w:rsidR="00BC1F9E" w:rsidRPr="000C6F91" w:rsidRDefault="00BC1F9E" w:rsidP="001446A4">
            <w:pPr>
              <w:rPr>
                <w:rFonts w:asciiTheme="majorHAnsi" w:hAnsiTheme="majorHAnsi"/>
                <w:sz w:val="20"/>
                <w:szCs w:val="20"/>
                <w:lang w:val="en-GB"/>
              </w:rPr>
            </w:pPr>
          </w:p>
        </w:tc>
        <w:tc>
          <w:tcPr>
            <w:tcW w:w="1228" w:type="dxa"/>
            <w:gridSpan w:val="2"/>
          </w:tcPr>
          <w:p w14:paraId="071C42A1" w14:textId="77777777" w:rsidR="00BC1F9E" w:rsidRPr="000C6F91" w:rsidRDefault="00B51291" w:rsidP="001446A4">
            <w:pPr>
              <w:rPr>
                <w:rFonts w:asciiTheme="majorHAnsi" w:hAnsiTheme="majorHAnsi"/>
                <w:sz w:val="20"/>
                <w:szCs w:val="20"/>
                <w:lang w:val="en-GB"/>
              </w:rPr>
            </w:pPr>
            <w:sdt>
              <w:sdtPr>
                <w:rPr>
                  <w:rFonts w:asciiTheme="majorHAnsi" w:hAnsiTheme="majorHAnsi"/>
                  <w:color w:val="00B6B9"/>
                  <w:sz w:val="20"/>
                  <w:szCs w:val="20"/>
                  <w:lang w:val="en-GB"/>
                </w:rPr>
                <w:id w:val="1793707570"/>
                <w14:checkbox>
                  <w14:checked w14:val="0"/>
                  <w14:checkedState w14:val="2612" w14:font="MS Gothic"/>
                  <w14:uncheckedState w14:val="2610" w14:font="MS Gothic"/>
                </w14:checkbox>
              </w:sdtPr>
              <w:sdtEndPr/>
              <w:sdtContent>
                <w:r w:rsidR="00BC1F9E" w:rsidRPr="000C6F91">
                  <w:rPr>
                    <w:rFonts w:ascii="Segoe UI Symbol" w:eastAsia="MS Gothic" w:hAnsi="Segoe UI Symbol" w:cs="Segoe UI Symbol"/>
                    <w:color w:val="00B6B9"/>
                    <w:sz w:val="20"/>
                    <w:szCs w:val="20"/>
                    <w:lang w:val="en-GB"/>
                  </w:rPr>
                  <w:t>☐</w:t>
                </w:r>
              </w:sdtContent>
            </w:sdt>
            <w:r w:rsidR="00BC1F9E" w:rsidRPr="000C6F91">
              <w:rPr>
                <w:rFonts w:asciiTheme="majorHAnsi" w:hAnsiTheme="majorHAnsi"/>
                <w:sz w:val="20"/>
                <w:szCs w:val="20"/>
                <w:lang w:val="en-GB"/>
              </w:rPr>
              <w:t xml:space="preserve"> Other </w:t>
            </w:r>
          </w:p>
        </w:tc>
        <w:tc>
          <w:tcPr>
            <w:tcW w:w="3955" w:type="dxa"/>
            <w:gridSpan w:val="6"/>
          </w:tcPr>
          <w:p w14:paraId="6234C51F" w14:textId="77777777" w:rsidR="00BC1F9E" w:rsidRPr="000C6F91" w:rsidRDefault="00BC1F9E" w:rsidP="001446A4">
            <w:pPr>
              <w:rPr>
                <w:rFonts w:asciiTheme="majorHAnsi" w:hAnsiTheme="majorHAnsi"/>
                <w:sz w:val="20"/>
                <w:szCs w:val="20"/>
                <w:lang w:val="en-GB"/>
              </w:rPr>
            </w:pPr>
            <w:r w:rsidRPr="000C6F91">
              <w:rPr>
                <w:rFonts w:asciiTheme="majorHAnsi" w:hAnsiTheme="majorHAnsi"/>
                <w:sz w:val="20"/>
                <w:szCs w:val="20"/>
                <w:lang w:val="en-GB"/>
              </w:rPr>
              <w:t>Please Insert the name here</w:t>
            </w:r>
          </w:p>
        </w:tc>
      </w:tr>
      <w:tr w:rsidR="00BC65B8" w:rsidRPr="000C6F91" w14:paraId="251A96BE" w14:textId="77777777" w:rsidTr="00614768">
        <w:trPr>
          <w:trHeight w:val="125"/>
        </w:trPr>
        <w:tc>
          <w:tcPr>
            <w:tcW w:w="2336" w:type="dxa"/>
            <w:vMerge/>
          </w:tcPr>
          <w:p w14:paraId="172DCFB6" w14:textId="77777777" w:rsidR="00BC65B8" w:rsidRPr="000C6F91" w:rsidRDefault="00BC65B8" w:rsidP="001446A4">
            <w:pPr>
              <w:rPr>
                <w:rFonts w:asciiTheme="majorHAnsi" w:hAnsiTheme="majorHAnsi"/>
                <w:sz w:val="20"/>
                <w:szCs w:val="20"/>
                <w:highlight w:val="red"/>
                <w:lang w:val="en-GB"/>
              </w:rPr>
            </w:pPr>
          </w:p>
        </w:tc>
        <w:tc>
          <w:tcPr>
            <w:tcW w:w="2113" w:type="dxa"/>
            <w:vMerge w:val="restart"/>
          </w:tcPr>
          <w:p w14:paraId="5386417F" w14:textId="78831C4F" w:rsidR="00BC65B8" w:rsidRPr="000C6F91" w:rsidRDefault="00BC65B8" w:rsidP="001446A4">
            <w:pPr>
              <w:rPr>
                <w:rFonts w:asciiTheme="majorHAnsi" w:hAnsiTheme="majorHAnsi"/>
                <w:color w:val="00B6B9"/>
                <w:sz w:val="20"/>
                <w:szCs w:val="20"/>
                <w:lang w:val="en-GB"/>
              </w:rPr>
            </w:pPr>
            <w:r>
              <w:rPr>
                <w:rFonts w:asciiTheme="majorHAnsi" w:hAnsiTheme="majorHAnsi"/>
                <w:sz w:val="20"/>
                <w:szCs w:val="20"/>
                <w:lang w:val="en-GB"/>
              </w:rPr>
              <w:t>VPA</w:t>
            </w:r>
            <w:r w:rsidRPr="000C6F91">
              <w:rPr>
                <w:rFonts w:asciiTheme="majorHAnsi" w:hAnsiTheme="majorHAnsi"/>
                <w:sz w:val="20"/>
                <w:szCs w:val="20"/>
                <w:lang w:val="en-GB"/>
              </w:rPr>
              <w:t xml:space="preserve"> status with original standard</w:t>
            </w:r>
          </w:p>
        </w:tc>
        <w:tc>
          <w:tcPr>
            <w:tcW w:w="1228" w:type="dxa"/>
            <w:gridSpan w:val="2"/>
          </w:tcPr>
          <w:p w14:paraId="608B90CF" w14:textId="77777777" w:rsidR="00BC65B8" w:rsidRPr="000C6F91" w:rsidRDefault="00B51291" w:rsidP="001446A4">
            <w:pPr>
              <w:rPr>
                <w:rFonts w:asciiTheme="majorHAnsi" w:hAnsiTheme="majorHAnsi"/>
                <w:sz w:val="20"/>
                <w:szCs w:val="20"/>
                <w:lang w:val="en-GB"/>
              </w:rPr>
            </w:pPr>
            <w:sdt>
              <w:sdtPr>
                <w:rPr>
                  <w:rFonts w:asciiTheme="majorHAnsi" w:hAnsiTheme="majorHAnsi"/>
                  <w:color w:val="00B6B9"/>
                  <w:sz w:val="20"/>
                  <w:szCs w:val="20"/>
                  <w:lang w:val="en-GB"/>
                </w:rPr>
                <w:id w:val="-1263143281"/>
                <w14:checkbox>
                  <w14:checked w14:val="0"/>
                  <w14:checkedState w14:val="2612" w14:font="MS Gothic"/>
                  <w14:uncheckedState w14:val="2610" w14:font="MS Gothic"/>
                </w14:checkbox>
              </w:sdtPr>
              <w:sdtEndPr/>
              <w:sdtContent>
                <w:r w:rsidR="00BC65B8" w:rsidRPr="000C6F91">
                  <w:rPr>
                    <w:rFonts w:ascii="Segoe UI Symbol" w:eastAsia="MS Gothic" w:hAnsi="Segoe UI Symbol" w:cs="Segoe UI Symbol"/>
                    <w:color w:val="00B6B9"/>
                    <w:sz w:val="20"/>
                    <w:szCs w:val="20"/>
                    <w:lang w:val="en-GB"/>
                  </w:rPr>
                  <w:t>☐</w:t>
                </w:r>
              </w:sdtContent>
            </w:sdt>
            <w:r w:rsidR="00BC65B8" w:rsidRPr="000C6F91">
              <w:rPr>
                <w:rFonts w:asciiTheme="majorHAnsi" w:hAnsiTheme="majorHAnsi"/>
                <w:sz w:val="20"/>
                <w:szCs w:val="20"/>
                <w:lang w:val="en-GB"/>
              </w:rPr>
              <w:t xml:space="preserve"> Active</w:t>
            </w:r>
          </w:p>
        </w:tc>
        <w:tc>
          <w:tcPr>
            <w:tcW w:w="1717" w:type="dxa"/>
            <w:gridSpan w:val="4"/>
          </w:tcPr>
          <w:p w14:paraId="653F2FB6" w14:textId="77777777" w:rsidR="00BC65B8" w:rsidRPr="000C6F91" w:rsidRDefault="00B51291" w:rsidP="001446A4">
            <w:pPr>
              <w:rPr>
                <w:rFonts w:asciiTheme="majorHAnsi" w:hAnsiTheme="majorHAnsi"/>
                <w:sz w:val="20"/>
                <w:szCs w:val="20"/>
                <w:lang w:val="en-GB"/>
              </w:rPr>
            </w:pPr>
            <w:sdt>
              <w:sdtPr>
                <w:rPr>
                  <w:rFonts w:asciiTheme="majorHAnsi" w:hAnsiTheme="majorHAnsi"/>
                  <w:color w:val="00B6B9"/>
                  <w:sz w:val="20"/>
                  <w:szCs w:val="20"/>
                  <w:lang w:val="en-GB"/>
                </w:rPr>
                <w:id w:val="1395848037"/>
                <w14:checkbox>
                  <w14:checked w14:val="0"/>
                  <w14:checkedState w14:val="2612" w14:font="MS Gothic"/>
                  <w14:uncheckedState w14:val="2610" w14:font="MS Gothic"/>
                </w14:checkbox>
              </w:sdtPr>
              <w:sdtEndPr/>
              <w:sdtContent>
                <w:r w:rsidR="00BC65B8" w:rsidRPr="000C6F91">
                  <w:rPr>
                    <w:rFonts w:ascii="Segoe UI Symbol" w:eastAsia="MS Gothic" w:hAnsi="Segoe UI Symbol" w:cs="Segoe UI Symbol"/>
                    <w:color w:val="00B6B9"/>
                    <w:sz w:val="20"/>
                    <w:szCs w:val="20"/>
                    <w:lang w:val="en-GB"/>
                  </w:rPr>
                  <w:t>☐</w:t>
                </w:r>
              </w:sdtContent>
            </w:sdt>
            <w:r w:rsidR="00BC65B8" w:rsidRPr="000C6F91">
              <w:rPr>
                <w:rFonts w:asciiTheme="majorHAnsi" w:hAnsiTheme="majorHAnsi"/>
                <w:sz w:val="20"/>
                <w:szCs w:val="20"/>
                <w:lang w:val="en-GB"/>
              </w:rPr>
              <w:t xml:space="preserve"> Withdrawn</w:t>
            </w:r>
          </w:p>
        </w:tc>
        <w:tc>
          <w:tcPr>
            <w:tcW w:w="2238" w:type="dxa"/>
            <w:gridSpan w:val="2"/>
          </w:tcPr>
          <w:p w14:paraId="44164324" w14:textId="77777777" w:rsidR="00BC65B8" w:rsidRPr="000C6F91" w:rsidRDefault="00B51291" w:rsidP="001446A4">
            <w:pPr>
              <w:rPr>
                <w:rFonts w:asciiTheme="majorHAnsi" w:hAnsiTheme="majorHAnsi"/>
                <w:sz w:val="20"/>
                <w:szCs w:val="20"/>
                <w:lang w:val="en-GB"/>
              </w:rPr>
            </w:pPr>
            <w:sdt>
              <w:sdtPr>
                <w:rPr>
                  <w:rFonts w:asciiTheme="majorHAnsi" w:hAnsiTheme="majorHAnsi"/>
                  <w:color w:val="00B6B9"/>
                  <w:sz w:val="20"/>
                  <w:szCs w:val="20"/>
                  <w:lang w:val="en-GB"/>
                </w:rPr>
                <w:id w:val="964319371"/>
                <w14:checkbox>
                  <w14:checked w14:val="0"/>
                  <w14:checkedState w14:val="2612" w14:font="MS Gothic"/>
                  <w14:uncheckedState w14:val="2610" w14:font="MS Gothic"/>
                </w14:checkbox>
              </w:sdtPr>
              <w:sdtEndPr/>
              <w:sdtContent>
                <w:r w:rsidR="00BC65B8" w:rsidRPr="000C6F91">
                  <w:rPr>
                    <w:rFonts w:ascii="Segoe UI Symbol" w:eastAsia="MS Gothic" w:hAnsi="Segoe UI Symbol" w:cs="Segoe UI Symbol"/>
                    <w:color w:val="00B6B9"/>
                    <w:sz w:val="20"/>
                    <w:szCs w:val="20"/>
                    <w:lang w:val="en-GB"/>
                  </w:rPr>
                  <w:t>☐</w:t>
                </w:r>
              </w:sdtContent>
            </w:sdt>
            <w:r w:rsidR="00BC65B8" w:rsidRPr="000C6F91">
              <w:rPr>
                <w:rFonts w:asciiTheme="majorHAnsi" w:hAnsiTheme="majorHAnsi"/>
                <w:sz w:val="20"/>
                <w:szCs w:val="20"/>
                <w:lang w:val="en-GB"/>
              </w:rPr>
              <w:t xml:space="preserve"> Rejected/Expired</w:t>
            </w:r>
          </w:p>
        </w:tc>
      </w:tr>
      <w:tr w:rsidR="00BC65B8" w:rsidRPr="000C6F91" w14:paraId="3DC3F8FE" w14:textId="77777777" w:rsidTr="00614768">
        <w:trPr>
          <w:trHeight w:val="125"/>
        </w:trPr>
        <w:tc>
          <w:tcPr>
            <w:tcW w:w="2336" w:type="dxa"/>
            <w:vMerge/>
          </w:tcPr>
          <w:p w14:paraId="1A017E9D" w14:textId="77777777" w:rsidR="00BC65B8" w:rsidRPr="000C6F91" w:rsidRDefault="00BC65B8" w:rsidP="001446A4">
            <w:pPr>
              <w:rPr>
                <w:rFonts w:asciiTheme="majorHAnsi" w:hAnsiTheme="majorHAnsi"/>
                <w:sz w:val="20"/>
                <w:szCs w:val="20"/>
                <w:highlight w:val="red"/>
                <w:lang w:val="en-GB"/>
              </w:rPr>
            </w:pPr>
          </w:p>
        </w:tc>
        <w:tc>
          <w:tcPr>
            <w:tcW w:w="2113" w:type="dxa"/>
            <w:vMerge/>
          </w:tcPr>
          <w:p w14:paraId="46630408" w14:textId="77777777" w:rsidR="00BC65B8" w:rsidRPr="000C6F91" w:rsidRDefault="00BC65B8" w:rsidP="001446A4">
            <w:pPr>
              <w:rPr>
                <w:rFonts w:asciiTheme="majorHAnsi" w:hAnsiTheme="majorHAnsi"/>
                <w:sz w:val="20"/>
                <w:szCs w:val="20"/>
                <w:lang w:val="en-GB"/>
              </w:rPr>
            </w:pPr>
          </w:p>
        </w:tc>
        <w:tc>
          <w:tcPr>
            <w:tcW w:w="5183" w:type="dxa"/>
            <w:gridSpan w:val="8"/>
          </w:tcPr>
          <w:p w14:paraId="397E4FB1" w14:textId="57CA6B3B" w:rsidR="00BC65B8" w:rsidRPr="006D532E" w:rsidRDefault="00BC65B8" w:rsidP="001446A4">
            <w:pPr>
              <w:rPr>
                <w:rFonts w:asciiTheme="majorHAnsi" w:hAnsiTheme="majorHAnsi"/>
                <w:i/>
                <w:iCs/>
                <w:color w:val="00B0F0"/>
                <w:sz w:val="20"/>
                <w:szCs w:val="20"/>
              </w:rPr>
            </w:pPr>
            <w:r w:rsidRPr="006D532E">
              <w:rPr>
                <w:rFonts w:asciiTheme="majorHAnsi" w:hAnsiTheme="majorHAnsi"/>
                <w:i/>
                <w:iCs/>
                <w:color w:val="00B0F0"/>
                <w:sz w:val="20"/>
                <w:szCs w:val="20"/>
              </w:rPr>
              <w:t>&gt;&gt; Select the applicable option</w:t>
            </w:r>
          </w:p>
        </w:tc>
      </w:tr>
      <w:tr w:rsidR="00BD3E7B" w:rsidRPr="000C6F91" w14:paraId="2123819D" w14:textId="77777777" w:rsidTr="00614768">
        <w:trPr>
          <w:trHeight w:val="125"/>
        </w:trPr>
        <w:tc>
          <w:tcPr>
            <w:tcW w:w="2336" w:type="dxa"/>
            <w:vMerge/>
          </w:tcPr>
          <w:p w14:paraId="0815C8A0" w14:textId="77777777" w:rsidR="00BD3E7B" w:rsidRPr="000C6F91" w:rsidRDefault="00BD3E7B" w:rsidP="00BD3E7B">
            <w:pPr>
              <w:rPr>
                <w:rFonts w:asciiTheme="majorHAnsi" w:hAnsiTheme="majorHAnsi"/>
                <w:sz w:val="20"/>
                <w:szCs w:val="20"/>
                <w:highlight w:val="red"/>
                <w:lang w:val="en-GB"/>
              </w:rPr>
            </w:pPr>
          </w:p>
        </w:tc>
        <w:tc>
          <w:tcPr>
            <w:tcW w:w="2113" w:type="dxa"/>
          </w:tcPr>
          <w:p w14:paraId="46BE4E2F" w14:textId="1CCBF94B" w:rsidR="00BD3E7B" w:rsidRPr="000C6F91" w:rsidRDefault="00663F4E" w:rsidP="00BD3E7B">
            <w:pPr>
              <w:rPr>
                <w:rFonts w:asciiTheme="majorHAnsi" w:hAnsiTheme="majorHAnsi"/>
                <w:sz w:val="20"/>
                <w:szCs w:val="20"/>
                <w:lang w:val="en-GB"/>
              </w:rPr>
            </w:pPr>
            <w:r>
              <w:rPr>
                <w:rFonts w:asciiTheme="majorHAnsi" w:hAnsiTheme="majorHAnsi"/>
                <w:sz w:val="20"/>
                <w:szCs w:val="20"/>
                <w:lang w:val="en-GB"/>
              </w:rPr>
              <w:t>VPA</w:t>
            </w:r>
            <w:r w:rsidR="00BD3E7B" w:rsidRPr="000C6F91">
              <w:rPr>
                <w:rFonts w:asciiTheme="majorHAnsi" w:hAnsiTheme="majorHAnsi"/>
                <w:sz w:val="20"/>
                <w:szCs w:val="20"/>
                <w:lang w:val="en-GB"/>
              </w:rPr>
              <w:t xml:space="preserve"> weblink of original standard</w:t>
            </w:r>
          </w:p>
        </w:tc>
        <w:tc>
          <w:tcPr>
            <w:tcW w:w="5183" w:type="dxa"/>
            <w:gridSpan w:val="8"/>
          </w:tcPr>
          <w:p w14:paraId="0DCA336C" w14:textId="5827790E" w:rsidR="00BD3E7B" w:rsidRPr="006D532E" w:rsidRDefault="00BD3E7B" w:rsidP="00BD3E7B">
            <w:pPr>
              <w:rPr>
                <w:rFonts w:asciiTheme="majorHAnsi" w:hAnsiTheme="majorHAnsi"/>
                <w:i/>
                <w:iCs/>
                <w:color w:val="00B0F0"/>
                <w:sz w:val="20"/>
                <w:szCs w:val="20"/>
              </w:rPr>
            </w:pPr>
            <w:r w:rsidRPr="006D532E">
              <w:rPr>
                <w:rFonts w:asciiTheme="majorHAnsi" w:hAnsiTheme="majorHAnsi"/>
                <w:i/>
                <w:iCs/>
                <w:color w:val="00B0F0"/>
                <w:sz w:val="20"/>
                <w:szCs w:val="20"/>
              </w:rPr>
              <w:t xml:space="preserve">&gt;&gt; Insert the weblink of the </w:t>
            </w:r>
            <w:r w:rsidR="00663F4E" w:rsidRPr="006D532E">
              <w:rPr>
                <w:rFonts w:asciiTheme="majorHAnsi" w:hAnsiTheme="majorHAnsi"/>
                <w:i/>
                <w:iCs/>
                <w:color w:val="00B0F0"/>
                <w:sz w:val="20"/>
                <w:szCs w:val="20"/>
              </w:rPr>
              <w:t>VPA</w:t>
            </w:r>
          </w:p>
        </w:tc>
      </w:tr>
      <w:tr w:rsidR="00BD3E7B" w:rsidRPr="000C6F91" w14:paraId="51F234FE" w14:textId="77777777" w:rsidTr="00614768">
        <w:trPr>
          <w:trHeight w:val="125"/>
        </w:trPr>
        <w:tc>
          <w:tcPr>
            <w:tcW w:w="2336" w:type="dxa"/>
            <w:vMerge/>
          </w:tcPr>
          <w:p w14:paraId="6A303388" w14:textId="77777777" w:rsidR="00BD3E7B" w:rsidRPr="000C6F91" w:rsidRDefault="00BD3E7B" w:rsidP="00BD3E7B">
            <w:pPr>
              <w:rPr>
                <w:rFonts w:asciiTheme="majorHAnsi" w:hAnsiTheme="majorHAnsi"/>
                <w:sz w:val="20"/>
                <w:szCs w:val="20"/>
                <w:highlight w:val="red"/>
                <w:lang w:val="en-GB"/>
              </w:rPr>
            </w:pPr>
          </w:p>
        </w:tc>
        <w:tc>
          <w:tcPr>
            <w:tcW w:w="2113" w:type="dxa"/>
          </w:tcPr>
          <w:p w14:paraId="5635DDE5" w14:textId="77777777" w:rsidR="00BD3E7B" w:rsidRPr="000C6F91" w:rsidRDefault="00BD3E7B" w:rsidP="00BD3E7B">
            <w:pPr>
              <w:rPr>
                <w:rFonts w:asciiTheme="majorHAnsi" w:hAnsiTheme="majorHAnsi"/>
                <w:sz w:val="20"/>
                <w:szCs w:val="20"/>
                <w:lang w:val="en-GB"/>
              </w:rPr>
            </w:pPr>
            <w:r w:rsidRPr="000C6F91">
              <w:rPr>
                <w:rFonts w:asciiTheme="majorHAnsi" w:hAnsiTheme="majorHAnsi"/>
                <w:sz w:val="20"/>
                <w:szCs w:val="20"/>
                <w:lang w:val="en-GB"/>
              </w:rPr>
              <w:t>Registration date  </w:t>
            </w:r>
          </w:p>
        </w:tc>
        <w:tc>
          <w:tcPr>
            <w:tcW w:w="5183" w:type="dxa"/>
            <w:gridSpan w:val="8"/>
          </w:tcPr>
          <w:p w14:paraId="6B8E6CD6" w14:textId="2FEC370B" w:rsidR="00BD3E7B" w:rsidRPr="006D532E" w:rsidRDefault="00BD3E7B" w:rsidP="00BD3E7B">
            <w:pPr>
              <w:rPr>
                <w:rFonts w:asciiTheme="majorHAnsi" w:hAnsiTheme="majorHAnsi"/>
                <w:i/>
                <w:iCs/>
                <w:color w:val="00B0F0"/>
                <w:sz w:val="20"/>
                <w:szCs w:val="20"/>
              </w:rPr>
            </w:pPr>
            <w:r w:rsidRPr="006D532E">
              <w:rPr>
                <w:rFonts w:asciiTheme="majorHAnsi" w:hAnsiTheme="majorHAnsi"/>
                <w:i/>
                <w:iCs/>
                <w:color w:val="00B0F0"/>
                <w:sz w:val="20"/>
                <w:szCs w:val="20"/>
              </w:rPr>
              <w:t>&gt;&gt; Insert the registration date with original standard in dd/mm/</w:t>
            </w:r>
            <w:proofErr w:type="spellStart"/>
            <w:r w:rsidRPr="006D532E">
              <w:rPr>
                <w:rFonts w:asciiTheme="majorHAnsi" w:hAnsiTheme="majorHAnsi"/>
                <w:i/>
                <w:iCs/>
                <w:color w:val="00B0F0"/>
                <w:sz w:val="20"/>
                <w:szCs w:val="20"/>
              </w:rPr>
              <w:t>yyyy</w:t>
            </w:r>
            <w:proofErr w:type="spellEnd"/>
            <w:r w:rsidRPr="006D532E">
              <w:rPr>
                <w:rFonts w:asciiTheme="majorHAnsi" w:hAnsiTheme="majorHAnsi"/>
                <w:i/>
                <w:iCs/>
                <w:color w:val="00B0F0"/>
                <w:sz w:val="20"/>
                <w:szCs w:val="20"/>
              </w:rPr>
              <w:t xml:space="preserve"> format</w:t>
            </w:r>
          </w:p>
        </w:tc>
      </w:tr>
      <w:tr w:rsidR="00DE4095" w:rsidRPr="000C6F91" w14:paraId="78A48866" w14:textId="77777777" w:rsidTr="00614768">
        <w:trPr>
          <w:trHeight w:val="325"/>
        </w:trPr>
        <w:tc>
          <w:tcPr>
            <w:tcW w:w="2336" w:type="dxa"/>
            <w:vMerge/>
          </w:tcPr>
          <w:p w14:paraId="53E7D9CD" w14:textId="77777777" w:rsidR="00BC1F9E" w:rsidRPr="000C6F91" w:rsidRDefault="00BC1F9E" w:rsidP="001446A4">
            <w:pPr>
              <w:rPr>
                <w:rFonts w:asciiTheme="majorHAnsi" w:hAnsiTheme="majorHAnsi"/>
                <w:sz w:val="20"/>
                <w:szCs w:val="20"/>
                <w:highlight w:val="red"/>
                <w:lang w:val="en-GB"/>
              </w:rPr>
            </w:pPr>
          </w:p>
        </w:tc>
        <w:tc>
          <w:tcPr>
            <w:tcW w:w="3903" w:type="dxa"/>
            <w:gridSpan w:val="4"/>
            <w:vMerge w:val="restart"/>
          </w:tcPr>
          <w:p w14:paraId="009B6C09" w14:textId="77777777" w:rsidR="00BC1F9E" w:rsidRPr="000C6F91" w:rsidRDefault="00BC1F9E" w:rsidP="001446A4">
            <w:pPr>
              <w:rPr>
                <w:rFonts w:asciiTheme="majorHAnsi" w:hAnsiTheme="majorHAnsi"/>
                <w:sz w:val="20"/>
                <w:szCs w:val="20"/>
                <w:lang w:val="en-GB"/>
              </w:rPr>
            </w:pPr>
            <w:r w:rsidRPr="000C6F91">
              <w:rPr>
                <w:rFonts w:asciiTheme="majorHAnsi" w:hAnsiTheme="majorHAnsi"/>
                <w:sz w:val="20"/>
                <w:szCs w:val="20"/>
                <w:lang w:val="en-GB"/>
              </w:rPr>
              <w:t>Crediting period registered with original standard</w:t>
            </w:r>
          </w:p>
        </w:tc>
        <w:tc>
          <w:tcPr>
            <w:tcW w:w="1410" w:type="dxa"/>
            <w:gridSpan w:val="4"/>
            <w:shd w:val="clear" w:color="auto" w:fill="D9D9D9" w:themeFill="background1" w:themeFillShade="D9"/>
          </w:tcPr>
          <w:p w14:paraId="658C5196" w14:textId="77777777" w:rsidR="00BC1F9E" w:rsidRPr="000C6F91" w:rsidRDefault="00BC1F9E" w:rsidP="001446A4">
            <w:pPr>
              <w:rPr>
                <w:rFonts w:asciiTheme="majorHAnsi" w:hAnsiTheme="majorHAnsi"/>
                <w:sz w:val="20"/>
                <w:szCs w:val="20"/>
                <w:lang w:val="en-GB"/>
              </w:rPr>
            </w:pPr>
            <w:r w:rsidRPr="000C6F91">
              <w:rPr>
                <w:rFonts w:asciiTheme="majorHAnsi" w:hAnsiTheme="majorHAnsi"/>
                <w:sz w:val="20"/>
                <w:szCs w:val="20"/>
                <w:lang w:val="en-GB"/>
              </w:rPr>
              <w:t xml:space="preserve">Start date </w:t>
            </w:r>
          </w:p>
        </w:tc>
        <w:tc>
          <w:tcPr>
            <w:tcW w:w="1983" w:type="dxa"/>
          </w:tcPr>
          <w:p w14:paraId="5322C9CC" w14:textId="77777777" w:rsidR="00BC1F9E" w:rsidRPr="000C6F91" w:rsidRDefault="00BC1F9E" w:rsidP="001446A4">
            <w:pPr>
              <w:rPr>
                <w:rFonts w:asciiTheme="majorHAnsi" w:hAnsiTheme="majorHAnsi"/>
                <w:sz w:val="20"/>
                <w:szCs w:val="20"/>
                <w:lang w:val="en-GB"/>
              </w:rPr>
            </w:pPr>
            <w:r w:rsidRPr="000C6F91">
              <w:rPr>
                <w:rFonts w:asciiTheme="majorHAnsi" w:hAnsiTheme="majorHAnsi"/>
                <w:sz w:val="20"/>
                <w:szCs w:val="20"/>
                <w:lang w:val="en-GB"/>
              </w:rPr>
              <w:t>DD/MM/YYYY</w:t>
            </w:r>
          </w:p>
        </w:tc>
      </w:tr>
      <w:tr w:rsidR="00BC1F9E" w:rsidRPr="000C6F91" w14:paraId="510917E3" w14:textId="77777777" w:rsidTr="00614768">
        <w:trPr>
          <w:trHeight w:val="125"/>
        </w:trPr>
        <w:tc>
          <w:tcPr>
            <w:tcW w:w="2336" w:type="dxa"/>
            <w:vMerge/>
          </w:tcPr>
          <w:p w14:paraId="5B11A378" w14:textId="77777777" w:rsidR="00BC1F9E" w:rsidRPr="000C6F91" w:rsidRDefault="00BC1F9E" w:rsidP="001446A4">
            <w:pPr>
              <w:rPr>
                <w:rFonts w:asciiTheme="majorHAnsi" w:hAnsiTheme="majorHAnsi"/>
                <w:sz w:val="20"/>
                <w:szCs w:val="20"/>
                <w:highlight w:val="red"/>
                <w:lang w:val="en-GB"/>
              </w:rPr>
            </w:pPr>
          </w:p>
        </w:tc>
        <w:tc>
          <w:tcPr>
            <w:tcW w:w="3903" w:type="dxa"/>
            <w:gridSpan w:val="4"/>
            <w:vMerge/>
          </w:tcPr>
          <w:p w14:paraId="4EB91A85" w14:textId="77777777" w:rsidR="00BC1F9E" w:rsidRPr="000C6F91" w:rsidRDefault="00BC1F9E" w:rsidP="001446A4">
            <w:pPr>
              <w:rPr>
                <w:rFonts w:asciiTheme="majorHAnsi" w:hAnsiTheme="majorHAnsi"/>
                <w:sz w:val="20"/>
                <w:szCs w:val="20"/>
                <w:lang w:val="en-GB"/>
              </w:rPr>
            </w:pPr>
          </w:p>
        </w:tc>
        <w:tc>
          <w:tcPr>
            <w:tcW w:w="1410" w:type="dxa"/>
            <w:gridSpan w:val="4"/>
            <w:shd w:val="clear" w:color="auto" w:fill="D9D9D9" w:themeFill="background1" w:themeFillShade="D9"/>
          </w:tcPr>
          <w:p w14:paraId="2E3B37AF" w14:textId="77777777" w:rsidR="00BC1F9E" w:rsidRPr="000C6F91" w:rsidRDefault="00BC1F9E" w:rsidP="001446A4">
            <w:pPr>
              <w:rPr>
                <w:rFonts w:asciiTheme="majorHAnsi" w:hAnsiTheme="majorHAnsi"/>
                <w:sz w:val="20"/>
                <w:szCs w:val="20"/>
                <w:lang w:val="en-GB"/>
              </w:rPr>
            </w:pPr>
            <w:r w:rsidRPr="000C6F91">
              <w:rPr>
                <w:rFonts w:asciiTheme="majorHAnsi" w:hAnsiTheme="majorHAnsi"/>
                <w:sz w:val="20"/>
                <w:szCs w:val="20"/>
                <w:lang w:val="en-GB"/>
              </w:rPr>
              <w:t>End date</w:t>
            </w:r>
          </w:p>
        </w:tc>
        <w:tc>
          <w:tcPr>
            <w:tcW w:w="1983" w:type="dxa"/>
          </w:tcPr>
          <w:p w14:paraId="30D40679" w14:textId="77777777" w:rsidR="00BC1F9E" w:rsidRPr="000C6F91" w:rsidRDefault="00BC1F9E" w:rsidP="001446A4">
            <w:pPr>
              <w:rPr>
                <w:rFonts w:asciiTheme="majorHAnsi" w:hAnsiTheme="majorHAnsi"/>
                <w:sz w:val="20"/>
                <w:szCs w:val="20"/>
                <w:lang w:val="en-GB"/>
              </w:rPr>
            </w:pPr>
            <w:r w:rsidRPr="000C6F91">
              <w:rPr>
                <w:rFonts w:asciiTheme="majorHAnsi" w:hAnsiTheme="majorHAnsi"/>
                <w:sz w:val="20"/>
                <w:szCs w:val="20"/>
                <w:lang w:val="en-GB"/>
              </w:rPr>
              <w:t>DD/MM/YYYY</w:t>
            </w:r>
          </w:p>
        </w:tc>
      </w:tr>
      <w:tr w:rsidR="00DE4095" w:rsidRPr="000C6F91" w14:paraId="3ABBE019" w14:textId="77777777" w:rsidTr="00614768">
        <w:trPr>
          <w:trHeight w:val="252"/>
        </w:trPr>
        <w:tc>
          <w:tcPr>
            <w:tcW w:w="2336" w:type="dxa"/>
            <w:vMerge/>
          </w:tcPr>
          <w:p w14:paraId="64E647B0" w14:textId="77777777" w:rsidR="00BC1F9E" w:rsidRPr="000C6F91" w:rsidRDefault="00BC1F9E" w:rsidP="001446A4">
            <w:pPr>
              <w:rPr>
                <w:rFonts w:asciiTheme="majorHAnsi" w:hAnsiTheme="majorHAnsi"/>
                <w:sz w:val="20"/>
                <w:szCs w:val="20"/>
                <w:highlight w:val="red"/>
                <w:lang w:val="en-GB"/>
              </w:rPr>
            </w:pPr>
          </w:p>
        </w:tc>
        <w:tc>
          <w:tcPr>
            <w:tcW w:w="3903" w:type="dxa"/>
            <w:gridSpan w:val="4"/>
            <w:vMerge w:val="restart"/>
          </w:tcPr>
          <w:p w14:paraId="71591E2D" w14:textId="77777777" w:rsidR="00BC1F9E" w:rsidRPr="000C6F91" w:rsidRDefault="00BC1F9E" w:rsidP="001446A4">
            <w:pPr>
              <w:rPr>
                <w:rFonts w:asciiTheme="majorHAnsi" w:hAnsiTheme="majorHAnsi"/>
                <w:sz w:val="20"/>
                <w:szCs w:val="20"/>
                <w:lang w:val="en-GB"/>
              </w:rPr>
            </w:pPr>
            <w:r w:rsidRPr="000C6F91">
              <w:rPr>
                <w:rFonts w:asciiTheme="majorHAnsi" w:hAnsiTheme="majorHAnsi"/>
                <w:sz w:val="20"/>
                <w:szCs w:val="20"/>
                <w:lang w:val="en-GB"/>
              </w:rPr>
              <w:t>Total monitoring period issued with original standard</w:t>
            </w:r>
          </w:p>
        </w:tc>
        <w:tc>
          <w:tcPr>
            <w:tcW w:w="1410" w:type="dxa"/>
            <w:gridSpan w:val="4"/>
            <w:shd w:val="clear" w:color="auto" w:fill="D9D9D9" w:themeFill="background1" w:themeFillShade="D9"/>
          </w:tcPr>
          <w:p w14:paraId="02E78C21" w14:textId="77777777" w:rsidR="00BC1F9E" w:rsidRPr="000C6F91" w:rsidRDefault="00BC1F9E" w:rsidP="001446A4">
            <w:pPr>
              <w:rPr>
                <w:rFonts w:asciiTheme="majorHAnsi" w:hAnsiTheme="majorHAnsi"/>
                <w:sz w:val="20"/>
                <w:szCs w:val="20"/>
                <w:lang w:val="en-GB"/>
              </w:rPr>
            </w:pPr>
            <w:r w:rsidRPr="000C6F91">
              <w:rPr>
                <w:rFonts w:asciiTheme="majorHAnsi" w:hAnsiTheme="majorHAnsi"/>
                <w:sz w:val="20"/>
                <w:szCs w:val="20"/>
                <w:lang w:val="en-GB"/>
              </w:rPr>
              <w:t xml:space="preserve">Start date </w:t>
            </w:r>
          </w:p>
        </w:tc>
        <w:tc>
          <w:tcPr>
            <w:tcW w:w="1983" w:type="dxa"/>
          </w:tcPr>
          <w:p w14:paraId="07F77122" w14:textId="77777777" w:rsidR="00BC1F9E" w:rsidRPr="000C6F91" w:rsidRDefault="00BC1F9E" w:rsidP="001446A4">
            <w:pPr>
              <w:rPr>
                <w:rFonts w:asciiTheme="majorHAnsi" w:hAnsiTheme="majorHAnsi"/>
                <w:color w:val="00B6B9"/>
                <w:sz w:val="20"/>
                <w:szCs w:val="20"/>
                <w:lang w:val="en-GB"/>
              </w:rPr>
            </w:pPr>
            <w:r w:rsidRPr="000C6F91">
              <w:rPr>
                <w:rFonts w:asciiTheme="majorHAnsi" w:hAnsiTheme="majorHAnsi"/>
                <w:sz w:val="20"/>
                <w:szCs w:val="20"/>
                <w:lang w:val="en-GB"/>
              </w:rPr>
              <w:t>DD/MM/YYYY</w:t>
            </w:r>
          </w:p>
        </w:tc>
      </w:tr>
      <w:tr w:rsidR="00BC1F9E" w:rsidRPr="000C6F91" w14:paraId="7428487A" w14:textId="77777777" w:rsidTr="00614768">
        <w:trPr>
          <w:trHeight w:val="251"/>
        </w:trPr>
        <w:tc>
          <w:tcPr>
            <w:tcW w:w="2336" w:type="dxa"/>
            <w:vMerge/>
          </w:tcPr>
          <w:p w14:paraId="5490F923" w14:textId="77777777" w:rsidR="00BC1F9E" w:rsidRPr="000C6F91" w:rsidRDefault="00BC1F9E" w:rsidP="001446A4">
            <w:pPr>
              <w:rPr>
                <w:rFonts w:asciiTheme="majorHAnsi" w:hAnsiTheme="majorHAnsi"/>
                <w:sz w:val="20"/>
                <w:szCs w:val="20"/>
                <w:highlight w:val="red"/>
                <w:lang w:val="en-GB"/>
              </w:rPr>
            </w:pPr>
          </w:p>
        </w:tc>
        <w:tc>
          <w:tcPr>
            <w:tcW w:w="3903" w:type="dxa"/>
            <w:gridSpan w:val="4"/>
            <w:vMerge/>
          </w:tcPr>
          <w:p w14:paraId="58B28B01" w14:textId="77777777" w:rsidR="00BC1F9E" w:rsidRPr="000C6F91" w:rsidRDefault="00BC1F9E" w:rsidP="001446A4">
            <w:pPr>
              <w:rPr>
                <w:rFonts w:asciiTheme="majorHAnsi" w:hAnsiTheme="majorHAnsi"/>
                <w:sz w:val="20"/>
                <w:szCs w:val="20"/>
                <w:lang w:val="en-GB"/>
              </w:rPr>
            </w:pPr>
          </w:p>
        </w:tc>
        <w:tc>
          <w:tcPr>
            <w:tcW w:w="1410" w:type="dxa"/>
            <w:gridSpan w:val="4"/>
            <w:shd w:val="clear" w:color="auto" w:fill="D9D9D9" w:themeFill="background1" w:themeFillShade="D9"/>
          </w:tcPr>
          <w:p w14:paraId="548B96A7" w14:textId="77777777" w:rsidR="00BC1F9E" w:rsidRPr="000C6F91" w:rsidRDefault="00BC1F9E" w:rsidP="001446A4">
            <w:pPr>
              <w:rPr>
                <w:rFonts w:asciiTheme="majorHAnsi" w:hAnsiTheme="majorHAnsi"/>
                <w:sz w:val="20"/>
                <w:szCs w:val="20"/>
                <w:lang w:val="en-GB"/>
              </w:rPr>
            </w:pPr>
            <w:r w:rsidRPr="000C6F91">
              <w:rPr>
                <w:rFonts w:asciiTheme="majorHAnsi" w:hAnsiTheme="majorHAnsi"/>
                <w:sz w:val="20"/>
                <w:szCs w:val="20"/>
                <w:lang w:val="en-GB"/>
              </w:rPr>
              <w:t>End date</w:t>
            </w:r>
          </w:p>
        </w:tc>
        <w:tc>
          <w:tcPr>
            <w:tcW w:w="1983" w:type="dxa"/>
          </w:tcPr>
          <w:p w14:paraId="0A1F7716" w14:textId="77777777" w:rsidR="00BC1F9E" w:rsidRPr="000C6F91" w:rsidRDefault="00BC1F9E" w:rsidP="001446A4">
            <w:pPr>
              <w:rPr>
                <w:rFonts w:asciiTheme="majorHAnsi" w:hAnsiTheme="majorHAnsi"/>
                <w:color w:val="00B6B9"/>
                <w:sz w:val="20"/>
                <w:szCs w:val="20"/>
                <w:lang w:val="en-GB"/>
              </w:rPr>
            </w:pPr>
            <w:r w:rsidRPr="000C6F91">
              <w:rPr>
                <w:rFonts w:asciiTheme="majorHAnsi" w:hAnsiTheme="majorHAnsi"/>
                <w:sz w:val="20"/>
                <w:szCs w:val="20"/>
                <w:lang w:val="en-GB"/>
              </w:rPr>
              <w:t>DD/MM/YYYY</w:t>
            </w:r>
          </w:p>
        </w:tc>
      </w:tr>
      <w:tr w:rsidR="00DE4095" w:rsidRPr="000C6F91" w14:paraId="0D1965CF" w14:textId="77777777" w:rsidTr="00614768">
        <w:trPr>
          <w:trHeight w:val="252"/>
        </w:trPr>
        <w:tc>
          <w:tcPr>
            <w:tcW w:w="2336" w:type="dxa"/>
            <w:vMerge/>
          </w:tcPr>
          <w:p w14:paraId="48716715" w14:textId="77777777" w:rsidR="00BC1F9E" w:rsidRPr="000C6F91" w:rsidRDefault="00BC1F9E" w:rsidP="001446A4">
            <w:pPr>
              <w:rPr>
                <w:rFonts w:asciiTheme="majorHAnsi" w:hAnsiTheme="majorHAnsi"/>
                <w:sz w:val="20"/>
                <w:szCs w:val="20"/>
                <w:highlight w:val="red"/>
                <w:lang w:val="en-GB"/>
              </w:rPr>
            </w:pPr>
          </w:p>
        </w:tc>
        <w:tc>
          <w:tcPr>
            <w:tcW w:w="3903" w:type="dxa"/>
            <w:gridSpan w:val="4"/>
            <w:vMerge w:val="restart"/>
          </w:tcPr>
          <w:p w14:paraId="418C66B9" w14:textId="77777777" w:rsidR="00BC1F9E" w:rsidRPr="000C6F91" w:rsidRDefault="00BC1F9E" w:rsidP="001446A4">
            <w:pPr>
              <w:rPr>
                <w:rFonts w:asciiTheme="majorHAnsi" w:hAnsiTheme="majorHAnsi"/>
                <w:sz w:val="20"/>
                <w:szCs w:val="20"/>
                <w:lang w:val="en-GB"/>
              </w:rPr>
            </w:pPr>
            <w:r w:rsidRPr="000C6F91">
              <w:rPr>
                <w:rFonts w:asciiTheme="majorHAnsi" w:hAnsiTheme="majorHAnsi"/>
                <w:sz w:val="20"/>
                <w:szCs w:val="20"/>
                <w:lang w:val="en-GB"/>
              </w:rPr>
              <w:t>Latest monitoring period</w:t>
            </w:r>
          </w:p>
        </w:tc>
        <w:tc>
          <w:tcPr>
            <w:tcW w:w="1410" w:type="dxa"/>
            <w:gridSpan w:val="4"/>
            <w:shd w:val="clear" w:color="auto" w:fill="D9D9D9" w:themeFill="background1" w:themeFillShade="D9"/>
          </w:tcPr>
          <w:p w14:paraId="424D95BB" w14:textId="77777777" w:rsidR="00BC1F9E" w:rsidRPr="000C6F91" w:rsidRDefault="00BC1F9E" w:rsidP="001446A4">
            <w:pPr>
              <w:rPr>
                <w:rFonts w:asciiTheme="majorHAnsi" w:hAnsiTheme="majorHAnsi"/>
                <w:sz w:val="20"/>
                <w:szCs w:val="20"/>
                <w:lang w:val="en-GB"/>
              </w:rPr>
            </w:pPr>
            <w:r w:rsidRPr="000C6F91">
              <w:rPr>
                <w:rFonts w:asciiTheme="majorHAnsi" w:hAnsiTheme="majorHAnsi"/>
                <w:sz w:val="20"/>
                <w:szCs w:val="20"/>
                <w:lang w:val="en-GB"/>
              </w:rPr>
              <w:t xml:space="preserve">Start date </w:t>
            </w:r>
          </w:p>
        </w:tc>
        <w:tc>
          <w:tcPr>
            <w:tcW w:w="1983" w:type="dxa"/>
          </w:tcPr>
          <w:p w14:paraId="35760E8F" w14:textId="77777777" w:rsidR="00BC1F9E" w:rsidRPr="000C6F91" w:rsidRDefault="00BC1F9E" w:rsidP="001446A4">
            <w:pPr>
              <w:rPr>
                <w:rFonts w:asciiTheme="majorHAnsi" w:hAnsiTheme="majorHAnsi"/>
                <w:color w:val="00B6B9"/>
                <w:sz w:val="20"/>
                <w:szCs w:val="20"/>
                <w:lang w:val="en-GB"/>
              </w:rPr>
            </w:pPr>
            <w:r w:rsidRPr="000C6F91">
              <w:rPr>
                <w:rFonts w:asciiTheme="majorHAnsi" w:hAnsiTheme="majorHAnsi"/>
                <w:sz w:val="20"/>
                <w:szCs w:val="20"/>
                <w:lang w:val="en-GB"/>
              </w:rPr>
              <w:t>DD/MM/YYYY</w:t>
            </w:r>
          </w:p>
        </w:tc>
      </w:tr>
      <w:tr w:rsidR="00BC1F9E" w:rsidRPr="000C6F91" w14:paraId="6AC21800" w14:textId="77777777" w:rsidTr="00614768">
        <w:trPr>
          <w:trHeight w:val="251"/>
        </w:trPr>
        <w:tc>
          <w:tcPr>
            <w:tcW w:w="2336" w:type="dxa"/>
            <w:vMerge/>
          </w:tcPr>
          <w:p w14:paraId="22637238" w14:textId="77777777" w:rsidR="00BC1F9E" w:rsidRPr="000C6F91" w:rsidRDefault="00BC1F9E" w:rsidP="001446A4">
            <w:pPr>
              <w:rPr>
                <w:rFonts w:asciiTheme="majorHAnsi" w:hAnsiTheme="majorHAnsi"/>
                <w:sz w:val="20"/>
                <w:szCs w:val="20"/>
                <w:highlight w:val="red"/>
                <w:lang w:val="en-GB"/>
              </w:rPr>
            </w:pPr>
          </w:p>
        </w:tc>
        <w:tc>
          <w:tcPr>
            <w:tcW w:w="3903" w:type="dxa"/>
            <w:gridSpan w:val="4"/>
            <w:vMerge/>
          </w:tcPr>
          <w:p w14:paraId="5C2194C6" w14:textId="77777777" w:rsidR="00BC1F9E" w:rsidRPr="000C6F91" w:rsidRDefault="00BC1F9E" w:rsidP="001446A4">
            <w:pPr>
              <w:rPr>
                <w:rFonts w:asciiTheme="majorHAnsi" w:hAnsiTheme="majorHAnsi"/>
                <w:sz w:val="20"/>
                <w:szCs w:val="20"/>
                <w:lang w:val="en-GB"/>
              </w:rPr>
            </w:pPr>
          </w:p>
        </w:tc>
        <w:tc>
          <w:tcPr>
            <w:tcW w:w="1410" w:type="dxa"/>
            <w:gridSpan w:val="4"/>
            <w:shd w:val="clear" w:color="auto" w:fill="D9D9D9" w:themeFill="background1" w:themeFillShade="D9"/>
          </w:tcPr>
          <w:p w14:paraId="0F55663F" w14:textId="77777777" w:rsidR="00BC1F9E" w:rsidRPr="000C6F91" w:rsidRDefault="00BC1F9E" w:rsidP="001446A4">
            <w:pPr>
              <w:rPr>
                <w:rFonts w:asciiTheme="majorHAnsi" w:hAnsiTheme="majorHAnsi"/>
                <w:sz w:val="20"/>
                <w:szCs w:val="20"/>
                <w:lang w:val="en-GB"/>
              </w:rPr>
            </w:pPr>
            <w:r w:rsidRPr="000C6F91">
              <w:rPr>
                <w:rFonts w:asciiTheme="majorHAnsi" w:hAnsiTheme="majorHAnsi"/>
                <w:sz w:val="20"/>
                <w:szCs w:val="20"/>
                <w:lang w:val="en-GB"/>
              </w:rPr>
              <w:t>End date</w:t>
            </w:r>
          </w:p>
        </w:tc>
        <w:tc>
          <w:tcPr>
            <w:tcW w:w="1983" w:type="dxa"/>
          </w:tcPr>
          <w:p w14:paraId="5A402B18" w14:textId="77777777" w:rsidR="00BC1F9E" w:rsidRPr="000C6F91" w:rsidRDefault="00BC1F9E" w:rsidP="001446A4">
            <w:pPr>
              <w:rPr>
                <w:rFonts w:asciiTheme="majorHAnsi" w:hAnsiTheme="majorHAnsi"/>
                <w:color w:val="00B6B9"/>
                <w:sz w:val="20"/>
                <w:szCs w:val="20"/>
                <w:lang w:val="en-GB"/>
              </w:rPr>
            </w:pPr>
            <w:r w:rsidRPr="000C6F91">
              <w:rPr>
                <w:rFonts w:asciiTheme="majorHAnsi" w:hAnsiTheme="majorHAnsi"/>
                <w:sz w:val="20"/>
                <w:szCs w:val="20"/>
                <w:lang w:val="en-GB"/>
              </w:rPr>
              <w:t>DD/MM/YYYY</w:t>
            </w:r>
          </w:p>
        </w:tc>
      </w:tr>
      <w:tr w:rsidR="00BC1F9E" w:rsidRPr="000C6F91" w14:paraId="334E7C7F" w14:textId="77777777" w:rsidTr="00614768">
        <w:trPr>
          <w:trHeight w:val="255"/>
        </w:trPr>
        <w:tc>
          <w:tcPr>
            <w:tcW w:w="2336" w:type="dxa"/>
            <w:vMerge/>
          </w:tcPr>
          <w:p w14:paraId="331FA180" w14:textId="77777777" w:rsidR="00BC1F9E" w:rsidRPr="000C6F91" w:rsidRDefault="00BC1F9E" w:rsidP="001446A4">
            <w:pPr>
              <w:rPr>
                <w:rFonts w:asciiTheme="majorHAnsi" w:hAnsiTheme="majorHAnsi"/>
                <w:sz w:val="20"/>
                <w:szCs w:val="20"/>
                <w:highlight w:val="red"/>
                <w:lang w:val="en-GB"/>
              </w:rPr>
            </w:pPr>
          </w:p>
        </w:tc>
        <w:tc>
          <w:tcPr>
            <w:tcW w:w="2461" w:type="dxa"/>
            <w:gridSpan w:val="2"/>
            <w:vMerge w:val="restart"/>
          </w:tcPr>
          <w:p w14:paraId="5F837BBF" w14:textId="77777777" w:rsidR="00BC1F9E" w:rsidRPr="000C6F91" w:rsidRDefault="00BC1F9E" w:rsidP="001446A4">
            <w:pPr>
              <w:rPr>
                <w:rFonts w:asciiTheme="majorHAnsi" w:hAnsiTheme="majorHAnsi"/>
                <w:sz w:val="20"/>
                <w:szCs w:val="20"/>
                <w:lang w:val="en-GB"/>
              </w:rPr>
            </w:pPr>
            <w:r w:rsidRPr="000C6F91">
              <w:rPr>
                <w:rFonts w:asciiTheme="majorHAnsi" w:hAnsiTheme="majorHAnsi"/>
                <w:sz w:val="20"/>
                <w:szCs w:val="20"/>
                <w:lang w:val="en-GB"/>
              </w:rPr>
              <w:t>Issuance status of latest monitoring period</w:t>
            </w:r>
          </w:p>
        </w:tc>
        <w:tc>
          <w:tcPr>
            <w:tcW w:w="1709" w:type="dxa"/>
            <w:gridSpan w:val="3"/>
          </w:tcPr>
          <w:p w14:paraId="522F3CD5" w14:textId="77777777" w:rsidR="00BC1F9E" w:rsidRPr="000C6F91" w:rsidRDefault="00BC1F9E" w:rsidP="001446A4">
            <w:pPr>
              <w:rPr>
                <w:rFonts w:asciiTheme="majorHAnsi" w:hAnsiTheme="majorHAnsi"/>
                <w:color w:val="00B6B9"/>
                <w:sz w:val="20"/>
                <w:szCs w:val="20"/>
                <w:lang w:val="en-GB"/>
              </w:rPr>
            </w:pPr>
            <w:r w:rsidRPr="000C6F91">
              <w:rPr>
                <w:rFonts w:asciiTheme="majorHAnsi" w:hAnsiTheme="majorHAnsi"/>
                <w:sz w:val="20"/>
                <w:szCs w:val="20"/>
                <w:lang w:val="en-GB"/>
              </w:rPr>
              <w:t>Issuance Status</w:t>
            </w:r>
          </w:p>
        </w:tc>
        <w:tc>
          <w:tcPr>
            <w:tcW w:w="1143" w:type="dxa"/>
            <w:gridSpan w:val="3"/>
          </w:tcPr>
          <w:p w14:paraId="793D872D" w14:textId="77777777" w:rsidR="00BC1F9E" w:rsidRPr="000C6F91" w:rsidRDefault="00BC1F9E" w:rsidP="001446A4">
            <w:pPr>
              <w:rPr>
                <w:rFonts w:asciiTheme="majorHAnsi" w:hAnsiTheme="majorHAnsi"/>
                <w:sz w:val="20"/>
                <w:szCs w:val="20"/>
                <w:lang w:val="en-GB"/>
              </w:rPr>
            </w:pPr>
            <w:r w:rsidRPr="000C6F91">
              <w:rPr>
                <w:rFonts w:ascii="Arial" w:hAnsi="Arial" w:cs="Arial"/>
                <w:sz w:val="20"/>
                <w:szCs w:val="20"/>
                <w:lang w:val="en-GB"/>
              </w:rPr>
              <w:t>​​</w:t>
            </w:r>
            <w:sdt>
              <w:sdtPr>
                <w:rPr>
                  <w:rFonts w:asciiTheme="majorHAnsi" w:hAnsiTheme="majorHAnsi"/>
                  <w:color w:val="00B6B9"/>
                  <w:sz w:val="20"/>
                  <w:szCs w:val="20"/>
                  <w:lang w:val="en-GB"/>
                </w:rPr>
                <w:id w:val="-745806695"/>
                <w14:checkbox>
                  <w14:checked w14:val="0"/>
                  <w14:checkedState w14:val="2612" w14:font="MS Gothic"/>
                  <w14:uncheckedState w14:val="2610" w14:font="MS Gothic"/>
                </w14:checkbox>
              </w:sdtPr>
              <w:sdtEndPr/>
              <w:sdtContent>
                <w:r w:rsidRPr="000C6F91">
                  <w:rPr>
                    <w:rFonts w:ascii="Segoe UI Symbol" w:eastAsia="MS Gothic" w:hAnsi="Segoe UI Symbol" w:cs="Segoe UI Symbol"/>
                    <w:color w:val="00B6B9"/>
                    <w:sz w:val="20"/>
                    <w:szCs w:val="20"/>
                    <w:lang w:val="en-GB"/>
                  </w:rPr>
                  <w:t>☐</w:t>
                </w:r>
              </w:sdtContent>
            </w:sdt>
            <w:r w:rsidRPr="000C6F91">
              <w:rPr>
                <w:rFonts w:asciiTheme="majorHAnsi" w:hAnsiTheme="majorHAnsi"/>
                <w:sz w:val="20"/>
                <w:szCs w:val="20"/>
                <w:lang w:val="en-GB"/>
              </w:rPr>
              <w:t xml:space="preserve"> Issued </w:t>
            </w:r>
          </w:p>
        </w:tc>
        <w:tc>
          <w:tcPr>
            <w:tcW w:w="1983" w:type="dxa"/>
          </w:tcPr>
          <w:p w14:paraId="4877B458" w14:textId="77777777" w:rsidR="00BC1F9E" w:rsidRPr="000C6F91" w:rsidRDefault="00BC1F9E" w:rsidP="001446A4">
            <w:pPr>
              <w:rPr>
                <w:rFonts w:asciiTheme="majorHAnsi" w:hAnsiTheme="majorHAnsi"/>
                <w:sz w:val="20"/>
                <w:szCs w:val="20"/>
                <w:lang w:val="en-GB"/>
              </w:rPr>
            </w:pPr>
            <w:r w:rsidRPr="000C6F91">
              <w:rPr>
                <w:rFonts w:ascii="Arial" w:hAnsi="Arial" w:cs="Arial"/>
                <w:sz w:val="20"/>
                <w:szCs w:val="20"/>
                <w:lang w:val="en-GB"/>
              </w:rPr>
              <w:t>​​</w:t>
            </w:r>
            <w:sdt>
              <w:sdtPr>
                <w:rPr>
                  <w:rFonts w:asciiTheme="majorHAnsi" w:hAnsiTheme="majorHAnsi"/>
                  <w:color w:val="00B6B9"/>
                  <w:sz w:val="20"/>
                  <w:szCs w:val="20"/>
                  <w:lang w:val="en-GB"/>
                </w:rPr>
                <w:id w:val="1073237511"/>
                <w14:checkbox>
                  <w14:checked w14:val="0"/>
                  <w14:checkedState w14:val="2612" w14:font="MS Gothic"/>
                  <w14:uncheckedState w14:val="2610" w14:font="MS Gothic"/>
                </w14:checkbox>
              </w:sdtPr>
              <w:sdtEndPr/>
              <w:sdtContent>
                <w:r w:rsidRPr="000C6F91">
                  <w:rPr>
                    <w:rFonts w:ascii="Segoe UI Symbol" w:eastAsia="MS Gothic" w:hAnsi="Segoe UI Symbol" w:cs="Segoe UI Symbol"/>
                    <w:color w:val="00B6B9"/>
                    <w:sz w:val="20"/>
                    <w:szCs w:val="20"/>
                    <w:lang w:val="en-GB"/>
                  </w:rPr>
                  <w:t>☐</w:t>
                </w:r>
              </w:sdtContent>
            </w:sdt>
            <w:r w:rsidRPr="000C6F91">
              <w:rPr>
                <w:rFonts w:asciiTheme="majorHAnsi" w:hAnsiTheme="majorHAnsi"/>
                <w:sz w:val="20"/>
                <w:szCs w:val="20"/>
                <w:lang w:val="en-GB"/>
              </w:rPr>
              <w:t xml:space="preserve"> Not issued </w:t>
            </w:r>
          </w:p>
        </w:tc>
      </w:tr>
      <w:tr w:rsidR="00BC1F9E" w:rsidRPr="000C6F91" w14:paraId="1598DB4F" w14:textId="77777777" w:rsidTr="00614768">
        <w:trPr>
          <w:trHeight w:val="253"/>
        </w:trPr>
        <w:tc>
          <w:tcPr>
            <w:tcW w:w="2336" w:type="dxa"/>
            <w:vMerge/>
          </w:tcPr>
          <w:p w14:paraId="650AD685" w14:textId="77777777" w:rsidR="00BC1F9E" w:rsidRPr="000C6F91" w:rsidRDefault="00BC1F9E" w:rsidP="001446A4">
            <w:pPr>
              <w:rPr>
                <w:rFonts w:asciiTheme="majorHAnsi" w:hAnsiTheme="majorHAnsi"/>
                <w:sz w:val="20"/>
                <w:szCs w:val="20"/>
                <w:highlight w:val="red"/>
                <w:lang w:val="en-GB"/>
              </w:rPr>
            </w:pPr>
          </w:p>
        </w:tc>
        <w:tc>
          <w:tcPr>
            <w:tcW w:w="2461" w:type="dxa"/>
            <w:gridSpan w:val="2"/>
            <w:vMerge/>
          </w:tcPr>
          <w:p w14:paraId="6BD4A9F8" w14:textId="77777777" w:rsidR="00BC1F9E" w:rsidRPr="000C6F91" w:rsidRDefault="00BC1F9E" w:rsidP="001446A4">
            <w:pPr>
              <w:rPr>
                <w:rFonts w:asciiTheme="majorHAnsi" w:hAnsiTheme="majorHAnsi"/>
                <w:sz w:val="20"/>
                <w:szCs w:val="20"/>
                <w:lang w:val="en-GB"/>
              </w:rPr>
            </w:pPr>
          </w:p>
        </w:tc>
        <w:tc>
          <w:tcPr>
            <w:tcW w:w="2852" w:type="dxa"/>
            <w:gridSpan w:val="6"/>
          </w:tcPr>
          <w:p w14:paraId="58898062" w14:textId="77777777" w:rsidR="00BC1F9E" w:rsidRPr="000C6F91" w:rsidRDefault="00BC1F9E" w:rsidP="001446A4">
            <w:pPr>
              <w:rPr>
                <w:rFonts w:asciiTheme="majorHAnsi" w:hAnsiTheme="majorHAnsi"/>
                <w:sz w:val="20"/>
                <w:szCs w:val="20"/>
                <w:lang w:val="en-GB"/>
              </w:rPr>
            </w:pPr>
            <w:r w:rsidRPr="000C6F91">
              <w:rPr>
                <w:rFonts w:asciiTheme="majorHAnsi" w:hAnsiTheme="majorHAnsi"/>
                <w:sz w:val="20"/>
                <w:szCs w:val="20"/>
                <w:lang w:val="en-GB"/>
              </w:rPr>
              <w:t>Date of Issuance, if issued.  </w:t>
            </w:r>
          </w:p>
        </w:tc>
        <w:tc>
          <w:tcPr>
            <w:tcW w:w="1983" w:type="dxa"/>
          </w:tcPr>
          <w:p w14:paraId="2E0F2205" w14:textId="77777777" w:rsidR="00BC1F9E" w:rsidRPr="000C6F91" w:rsidRDefault="00BC1F9E" w:rsidP="001446A4">
            <w:pPr>
              <w:rPr>
                <w:rFonts w:asciiTheme="majorHAnsi" w:hAnsiTheme="majorHAnsi"/>
                <w:sz w:val="20"/>
                <w:szCs w:val="20"/>
                <w:lang w:val="en-GB"/>
              </w:rPr>
            </w:pPr>
            <w:r w:rsidRPr="000C6F91">
              <w:rPr>
                <w:rFonts w:asciiTheme="majorHAnsi" w:hAnsiTheme="majorHAnsi"/>
                <w:sz w:val="20"/>
                <w:szCs w:val="20"/>
                <w:lang w:val="en-GB"/>
              </w:rPr>
              <w:t>DD/MM/YYYY</w:t>
            </w:r>
          </w:p>
        </w:tc>
      </w:tr>
    </w:tbl>
    <w:p w14:paraId="25F2C767" w14:textId="77777777" w:rsidR="00BC1F9E" w:rsidRDefault="00BC1F9E" w:rsidP="00BC1F9E">
      <w:pPr>
        <w:rPr>
          <w:rFonts w:asciiTheme="majorHAnsi" w:hAnsiTheme="majorHAnsi"/>
          <w:sz w:val="20"/>
          <w:szCs w:val="20"/>
          <w:lang w:val="en-GB"/>
        </w:rPr>
      </w:pPr>
    </w:p>
    <w:p w14:paraId="15B511B3" w14:textId="77777777" w:rsidR="000E4FFF" w:rsidRDefault="000E4FFF" w:rsidP="00BC1F9E">
      <w:pPr>
        <w:rPr>
          <w:rFonts w:asciiTheme="majorHAnsi" w:hAnsiTheme="majorHAnsi"/>
          <w:sz w:val="20"/>
          <w:szCs w:val="20"/>
          <w:lang w:val="en-GB"/>
        </w:rPr>
      </w:pPr>
    </w:p>
    <w:p w14:paraId="3E760945" w14:textId="77777777" w:rsidR="000E4FFF" w:rsidRPr="000C6F91" w:rsidRDefault="000E4FFF" w:rsidP="00BC1F9E">
      <w:pPr>
        <w:rPr>
          <w:rFonts w:asciiTheme="majorHAnsi" w:hAnsiTheme="majorHAnsi"/>
          <w:sz w:val="20"/>
          <w:szCs w:val="20"/>
          <w:lang w:val="en-GB"/>
        </w:rPr>
      </w:pPr>
    </w:p>
    <w:p w14:paraId="6DD88B1D" w14:textId="77777777" w:rsidR="00BC1F9E" w:rsidRPr="000C6F91" w:rsidRDefault="00BC1F9E" w:rsidP="00BC1F9E">
      <w:pPr>
        <w:rPr>
          <w:rFonts w:asciiTheme="majorHAnsi" w:hAnsiTheme="majorHAnsi"/>
          <w:sz w:val="20"/>
          <w:szCs w:val="20"/>
          <w:lang w:val="en-GB"/>
        </w:rPr>
      </w:pPr>
    </w:p>
    <w:p w14:paraId="77D212A4" w14:textId="77777777" w:rsidR="00C962B3" w:rsidRPr="000C6F91" w:rsidRDefault="00C962B3" w:rsidP="00C962B3">
      <w:pPr>
        <w:spacing w:line="276" w:lineRule="auto"/>
        <w:rPr>
          <w:rFonts w:asciiTheme="majorHAnsi" w:hAnsiTheme="majorHAnsi"/>
          <w:b/>
          <w:bCs/>
          <w:sz w:val="28"/>
          <w:szCs w:val="28"/>
        </w:rPr>
      </w:pPr>
    </w:p>
    <w:tbl>
      <w:tblPr>
        <w:tblStyle w:val="GridTable5Dark-Accent1"/>
        <w:tblW w:w="9408" w:type="dxa"/>
        <w:tblBorders>
          <w:top w:val="single" w:sz="4" w:space="0" w:color="auto"/>
          <w:left w:val="none" w:sz="0" w:space="0" w:color="auto"/>
          <w:bottom w:val="single" w:sz="4" w:space="0" w:color="auto"/>
          <w:right w:val="none" w:sz="0" w:space="0" w:color="auto"/>
          <w:insideH w:val="single" w:sz="4" w:space="0" w:color="auto"/>
          <w:insideV w:val="single" w:sz="4" w:space="0" w:color="auto"/>
        </w:tblBorders>
        <w:tblCellMar>
          <w:top w:w="57" w:type="dxa"/>
        </w:tblCellMar>
        <w:tblLook w:val="0680" w:firstRow="0" w:lastRow="0" w:firstColumn="1" w:lastColumn="0" w:noHBand="1" w:noVBand="1"/>
      </w:tblPr>
      <w:tblGrid>
        <w:gridCol w:w="3256"/>
        <w:gridCol w:w="6152"/>
      </w:tblGrid>
      <w:tr w:rsidR="00C962B3" w:rsidRPr="00E0602A" w14:paraId="21EC354A" w14:textId="77777777" w:rsidTr="00380776">
        <w:trPr>
          <w:trHeight w:val="300"/>
        </w:trPr>
        <w:tc>
          <w:tcPr>
            <w:cnfStyle w:val="001000000000" w:firstRow="0" w:lastRow="0" w:firstColumn="1" w:lastColumn="0" w:oddVBand="0" w:evenVBand="0" w:oddHBand="0" w:evenHBand="0" w:firstRowFirstColumn="0" w:firstRowLastColumn="0" w:lastRowFirstColumn="0" w:lastRowLastColumn="0"/>
            <w:tcW w:w="9408" w:type="dxa"/>
            <w:gridSpan w:val="2"/>
          </w:tcPr>
          <w:p w14:paraId="51220A26" w14:textId="77777777" w:rsidR="00C962B3" w:rsidRPr="00E0602A" w:rsidRDefault="00C962B3" w:rsidP="006B3714">
            <w:pPr>
              <w:spacing w:line="276" w:lineRule="auto"/>
              <w:rPr>
                <w:rFonts w:asciiTheme="majorHAnsi" w:hAnsiTheme="majorHAnsi"/>
                <w:bCs w:val="0"/>
                <w:i/>
                <w:color w:val="FFFFFF" w:themeColor="background1"/>
                <w:sz w:val="32"/>
                <w:szCs w:val="30"/>
              </w:rPr>
            </w:pPr>
            <w:r w:rsidRPr="00E0602A">
              <w:rPr>
                <w:rFonts w:asciiTheme="majorHAnsi" w:hAnsiTheme="majorHAnsi"/>
                <w:bCs w:val="0"/>
                <w:color w:val="FFFFFF" w:themeColor="background1"/>
                <w:sz w:val="32"/>
                <w:szCs w:val="30"/>
              </w:rPr>
              <w:t>VVB information</w:t>
            </w:r>
          </w:p>
        </w:tc>
      </w:tr>
      <w:tr w:rsidR="00C962B3" w:rsidRPr="000C6F91" w14:paraId="2ED9FC95" w14:textId="77777777" w:rsidTr="006D532E">
        <w:trPr>
          <w:trHeight w:val="300"/>
        </w:trPr>
        <w:tc>
          <w:tcPr>
            <w:cnfStyle w:val="001000000000" w:firstRow="0" w:lastRow="0" w:firstColumn="1" w:lastColumn="0" w:oddVBand="0" w:evenVBand="0" w:oddHBand="0" w:evenHBand="0" w:firstRowFirstColumn="0" w:firstRowLastColumn="0" w:lastRowFirstColumn="0" w:lastRowLastColumn="0"/>
            <w:tcW w:w="3256" w:type="dxa"/>
            <w:shd w:val="clear" w:color="auto" w:fill="D9D9D9" w:themeFill="background1" w:themeFillShade="D9"/>
          </w:tcPr>
          <w:p w14:paraId="7DC5176B" w14:textId="77777777" w:rsidR="00C962B3" w:rsidRPr="000C6F91" w:rsidRDefault="00C962B3" w:rsidP="006B3714">
            <w:pPr>
              <w:snapToGrid w:val="0"/>
              <w:textboxTightWrap w:val="firstLineOnly"/>
              <w:rPr>
                <w:rFonts w:asciiTheme="majorHAnsi" w:hAnsiTheme="majorHAnsi"/>
                <w:bCs w:val="0"/>
                <w:color w:val="515151" w:themeColor="text1"/>
                <w:sz w:val="20"/>
                <w:szCs w:val="20"/>
                <w:lang w:val="en-GB" w:eastAsia="en-US"/>
              </w:rPr>
            </w:pPr>
            <w:r w:rsidRPr="000C6F91">
              <w:rPr>
                <w:rFonts w:asciiTheme="majorHAnsi" w:hAnsiTheme="majorHAnsi"/>
                <w:bCs w:val="0"/>
                <w:color w:val="515151" w:themeColor="text1"/>
                <w:sz w:val="20"/>
                <w:szCs w:val="20"/>
                <w:lang w:val="en-GB" w:eastAsia="en-US"/>
              </w:rPr>
              <w:t>Version number of completion of the validation report</w:t>
            </w:r>
          </w:p>
        </w:tc>
        <w:tc>
          <w:tcPr>
            <w:tcW w:w="6152" w:type="dxa"/>
            <w:shd w:val="clear" w:color="auto" w:fill="auto"/>
          </w:tcPr>
          <w:p w14:paraId="0D206547" w14:textId="77777777" w:rsidR="00C962B3" w:rsidRPr="000C6F91" w:rsidRDefault="00C962B3" w:rsidP="006B3714">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i/>
                <w:color w:val="A6A6A6" w:themeColor="background1" w:themeShade="A6"/>
                <w:sz w:val="20"/>
                <w:szCs w:val="20"/>
              </w:rPr>
            </w:pPr>
            <w:r w:rsidRPr="000C6F91">
              <w:rPr>
                <w:rFonts w:asciiTheme="majorHAnsi" w:hAnsiTheme="majorHAnsi"/>
                <w:i/>
                <w:color w:val="00B0F0"/>
                <w:sz w:val="20"/>
                <w:szCs w:val="20"/>
                <w:lang w:val="en-GB"/>
              </w:rPr>
              <w:t>Insert version number of validation report submitted for GS review</w:t>
            </w:r>
          </w:p>
        </w:tc>
      </w:tr>
      <w:tr w:rsidR="00C962B3" w:rsidRPr="000C6F91" w14:paraId="21436D65" w14:textId="77777777" w:rsidTr="006D532E">
        <w:trPr>
          <w:trHeight w:val="300"/>
        </w:trPr>
        <w:tc>
          <w:tcPr>
            <w:cnfStyle w:val="001000000000" w:firstRow="0" w:lastRow="0" w:firstColumn="1" w:lastColumn="0" w:oddVBand="0" w:evenVBand="0" w:oddHBand="0" w:evenHBand="0" w:firstRowFirstColumn="0" w:firstRowLastColumn="0" w:lastRowFirstColumn="0" w:lastRowLastColumn="0"/>
            <w:tcW w:w="3256" w:type="dxa"/>
            <w:shd w:val="clear" w:color="auto" w:fill="D9D9D9" w:themeFill="background1" w:themeFillShade="D9"/>
          </w:tcPr>
          <w:p w14:paraId="7BBBA4E9" w14:textId="77777777" w:rsidR="00C962B3" w:rsidRPr="000C6F91" w:rsidRDefault="00C962B3" w:rsidP="006B3714">
            <w:pPr>
              <w:snapToGrid w:val="0"/>
              <w:textboxTightWrap w:val="firstLineOnly"/>
              <w:rPr>
                <w:rFonts w:asciiTheme="majorHAnsi" w:hAnsiTheme="majorHAnsi"/>
                <w:bCs w:val="0"/>
                <w:color w:val="515151" w:themeColor="text1"/>
                <w:sz w:val="20"/>
                <w:szCs w:val="20"/>
                <w:lang w:val="en-GB" w:eastAsia="en-US"/>
              </w:rPr>
            </w:pPr>
            <w:r w:rsidRPr="000C6F91">
              <w:rPr>
                <w:rFonts w:asciiTheme="majorHAnsi" w:hAnsiTheme="majorHAnsi"/>
                <w:bCs w:val="0"/>
                <w:color w:val="515151" w:themeColor="text1"/>
                <w:sz w:val="20"/>
                <w:szCs w:val="20"/>
                <w:lang w:val="en-GB" w:eastAsia="en-US"/>
              </w:rPr>
              <w:t>Date of completion of the validation report</w:t>
            </w:r>
          </w:p>
        </w:tc>
        <w:tc>
          <w:tcPr>
            <w:tcW w:w="6152" w:type="dxa"/>
            <w:shd w:val="clear" w:color="auto" w:fill="auto"/>
          </w:tcPr>
          <w:p w14:paraId="68B2751B" w14:textId="32FAD97B" w:rsidR="00C962B3" w:rsidRPr="000C6F91" w:rsidRDefault="00C962B3" w:rsidP="006B3714">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i/>
                <w:color w:val="A6A6A6" w:themeColor="background1" w:themeShade="A6"/>
                <w:sz w:val="20"/>
                <w:szCs w:val="20"/>
              </w:rPr>
            </w:pPr>
            <w:r w:rsidRPr="000C6F91">
              <w:rPr>
                <w:rFonts w:asciiTheme="majorHAnsi" w:hAnsiTheme="majorHAnsi"/>
                <w:i/>
                <w:color w:val="00B0F0"/>
                <w:sz w:val="20"/>
                <w:szCs w:val="20"/>
              </w:rPr>
              <w:t>Enter the date when the completed validation report was submitted to the GS</w:t>
            </w:r>
            <w:r w:rsidR="009B6CB8" w:rsidRPr="000C6F91">
              <w:rPr>
                <w:rFonts w:asciiTheme="majorHAnsi" w:hAnsiTheme="majorHAnsi"/>
                <w:i/>
                <w:color w:val="00B0F0"/>
                <w:sz w:val="20"/>
                <w:szCs w:val="20"/>
              </w:rPr>
              <w:t xml:space="preserve"> (</w:t>
            </w:r>
            <w:r w:rsidR="009B6CB8" w:rsidRPr="000C6F91">
              <w:rPr>
                <w:rFonts w:asciiTheme="majorHAnsi" w:hAnsiTheme="majorHAnsi"/>
                <w:i/>
                <w:iCs/>
                <w:color w:val="00B0F0"/>
                <w:sz w:val="20"/>
                <w:szCs w:val="20"/>
                <w:lang w:val="en-GB" w:eastAsia="en-US"/>
              </w:rPr>
              <w:t>DD/MM/YYYY)</w:t>
            </w:r>
          </w:p>
        </w:tc>
      </w:tr>
      <w:tr w:rsidR="00C962B3" w:rsidRPr="000C6F91" w14:paraId="30561F18" w14:textId="77777777" w:rsidTr="006D532E">
        <w:trPr>
          <w:trHeight w:val="300"/>
        </w:trPr>
        <w:tc>
          <w:tcPr>
            <w:cnfStyle w:val="001000000000" w:firstRow="0" w:lastRow="0" w:firstColumn="1" w:lastColumn="0" w:oddVBand="0" w:evenVBand="0" w:oddHBand="0" w:evenHBand="0" w:firstRowFirstColumn="0" w:firstRowLastColumn="0" w:lastRowFirstColumn="0" w:lastRowLastColumn="0"/>
            <w:tcW w:w="3256" w:type="dxa"/>
            <w:shd w:val="clear" w:color="auto" w:fill="D9D9D9" w:themeFill="background1" w:themeFillShade="D9"/>
          </w:tcPr>
          <w:p w14:paraId="32C87457" w14:textId="77777777" w:rsidR="00C962B3" w:rsidRPr="000C6F91" w:rsidRDefault="00C962B3" w:rsidP="006B3714">
            <w:pPr>
              <w:snapToGrid w:val="0"/>
              <w:textboxTightWrap w:val="firstLineOnly"/>
              <w:rPr>
                <w:rFonts w:asciiTheme="majorHAnsi" w:hAnsiTheme="majorHAnsi"/>
                <w:bCs w:val="0"/>
                <w:color w:val="515151" w:themeColor="text1"/>
                <w:sz w:val="20"/>
                <w:szCs w:val="20"/>
                <w:lang w:val="en-GB" w:eastAsia="en-US"/>
              </w:rPr>
            </w:pPr>
            <w:r w:rsidRPr="000C6F91">
              <w:rPr>
                <w:rFonts w:asciiTheme="majorHAnsi" w:hAnsiTheme="majorHAnsi"/>
                <w:bCs w:val="0"/>
                <w:color w:val="515151" w:themeColor="text1"/>
                <w:sz w:val="20"/>
                <w:szCs w:val="20"/>
                <w:lang w:val="en-GB" w:eastAsia="en-US"/>
              </w:rPr>
              <w:t>Name of the VVB</w:t>
            </w:r>
          </w:p>
        </w:tc>
        <w:tc>
          <w:tcPr>
            <w:tcW w:w="6152" w:type="dxa"/>
            <w:shd w:val="clear" w:color="auto" w:fill="auto"/>
          </w:tcPr>
          <w:p w14:paraId="4F23ED5E" w14:textId="77777777" w:rsidR="00C962B3" w:rsidRPr="000C6F91" w:rsidRDefault="00C962B3" w:rsidP="006B3714">
            <w:pPr>
              <w:snapToGrid w:val="0"/>
              <w:textboxTightWrap w:val="firstLineOnly"/>
              <w:cnfStyle w:val="000000000000" w:firstRow="0" w:lastRow="0" w:firstColumn="0" w:lastColumn="0" w:oddVBand="0" w:evenVBand="0" w:oddHBand="0" w:evenHBand="0" w:firstRowFirstColumn="0" w:firstRowLastColumn="0" w:lastRowFirstColumn="0" w:lastRowLastColumn="0"/>
              <w:rPr>
                <w:rFonts w:asciiTheme="majorHAnsi" w:hAnsiTheme="majorHAnsi"/>
                <w:i/>
                <w:iCs/>
                <w:color w:val="515151" w:themeColor="text1"/>
                <w:sz w:val="20"/>
                <w:szCs w:val="20"/>
                <w:lang w:val="en-GB" w:eastAsia="en-US"/>
              </w:rPr>
            </w:pPr>
            <w:r w:rsidRPr="000C6F91">
              <w:rPr>
                <w:rFonts w:asciiTheme="majorHAnsi" w:hAnsiTheme="majorHAnsi"/>
                <w:i/>
                <w:iCs/>
                <w:color w:val="00B0F0"/>
                <w:sz w:val="20"/>
                <w:szCs w:val="20"/>
                <w:lang w:val="en-GB" w:eastAsia="en-US"/>
              </w:rPr>
              <w:t>Insert name</w:t>
            </w:r>
          </w:p>
        </w:tc>
      </w:tr>
      <w:tr w:rsidR="00C962B3" w:rsidRPr="000C6F91" w14:paraId="10587C5C" w14:textId="77777777" w:rsidTr="006D532E">
        <w:trPr>
          <w:trHeight w:val="300"/>
        </w:trPr>
        <w:tc>
          <w:tcPr>
            <w:cnfStyle w:val="001000000000" w:firstRow="0" w:lastRow="0" w:firstColumn="1" w:lastColumn="0" w:oddVBand="0" w:evenVBand="0" w:oddHBand="0" w:evenHBand="0" w:firstRowFirstColumn="0" w:firstRowLastColumn="0" w:lastRowFirstColumn="0" w:lastRowLastColumn="0"/>
            <w:tcW w:w="3256" w:type="dxa"/>
            <w:shd w:val="clear" w:color="auto" w:fill="D9D9D9" w:themeFill="background1" w:themeFillShade="D9"/>
          </w:tcPr>
          <w:p w14:paraId="72F39D6E" w14:textId="77777777" w:rsidR="00C962B3" w:rsidRPr="000C6F91" w:rsidRDefault="00C962B3" w:rsidP="006B3714">
            <w:pPr>
              <w:snapToGrid w:val="0"/>
              <w:textboxTightWrap w:val="firstLineOnly"/>
              <w:rPr>
                <w:rFonts w:asciiTheme="majorHAnsi" w:hAnsiTheme="majorHAnsi"/>
                <w:bCs w:val="0"/>
                <w:color w:val="515151" w:themeColor="text1"/>
                <w:sz w:val="20"/>
                <w:szCs w:val="20"/>
                <w:lang w:val="en-GB" w:eastAsia="en-US"/>
              </w:rPr>
            </w:pPr>
            <w:r w:rsidRPr="000C6F91">
              <w:rPr>
                <w:rFonts w:asciiTheme="majorHAnsi" w:hAnsiTheme="majorHAnsi"/>
                <w:bCs w:val="0"/>
                <w:color w:val="515151" w:themeColor="text1"/>
                <w:sz w:val="20"/>
                <w:szCs w:val="20"/>
                <w:lang w:val="en-GB" w:eastAsia="en-US"/>
              </w:rPr>
              <w:t>GS approval expiry date</w:t>
            </w:r>
          </w:p>
        </w:tc>
        <w:tc>
          <w:tcPr>
            <w:tcW w:w="6152" w:type="dxa"/>
            <w:shd w:val="clear" w:color="auto" w:fill="auto"/>
          </w:tcPr>
          <w:p w14:paraId="06EB6A45" w14:textId="77777777" w:rsidR="00C962B3" w:rsidRPr="000C6F91" w:rsidRDefault="00C962B3" w:rsidP="006B3714">
            <w:pPr>
              <w:snapToGrid w:val="0"/>
              <w:textboxTightWrap w:val="firstLineOnly"/>
              <w:cnfStyle w:val="000000000000" w:firstRow="0" w:lastRow="0" w:firstColumn="0" w:lastColumn="0" w:oddVBand="0" w:evenVBand="0" w:oddHBand="0" w:evenHBand="0" w:firstRowFirstColumn="0" w:firstRowLastColumn="0" w:lastRowFirstColumn="0" w:lastRowLastColumn="0"/>
              <w:rPr>
                <w:rFonts w:asciiTheme="majorHAnsi" w:hAnsiTheme="majorHAnsi"/>
                <w:i/>
                <w:iCs/>
                <w:color w:val="515151" w:themeColor="text1"/>
                <w:sz w:val="20"/>
                <w:szCs w:val="20"/>
                <w:lang w:val="en-GB" w:eastAsia="en-US"/>
              </w:rPr>
            </w:pPr>
            <w:r w:rsidRPr="000C6F91">
              <w:rPr>
                <w:rFonts w:asciiTheme="majorHAnsi" w:hAnsiTheme="majorHAnsi"/>
                <w:i/>
                <w:iCs/>
                <w:color w:val="00B0F0"/>
                <w:sz w:val="20"/>
                <w:szCs w:val="20"/>
                <w:lang w:val="en-GB" w:eastAsia="en-US"/>
              </w:rPr>
              <w:t>DD/MM/YYYY</w:t>
            </w:r>
          </w:p>
        </w:tc>
      </w:tr>
      <w:tr w:rsidR="00C962B3" w:rsidRPr="000C6F91" w14:paraId="67E1E684" w14:textId="77777777" w:rsidTr="006D532E">
        <w:trPr>
          <w:trHeight w:val="300"/>
        </w:trPr>
        <w:tc>
          <w:tcPr>
            <w:cnfStyle w:val="001000000000" w:firstRow="0" w:lastRow="0" w:firstColumn="1" w:lastColumn="0" w:oddVBand="0" w:evenVBand="0" w:oddHBand="0" w:evenHBand="0" w:firstRowFirstColumn="0" w:firstRowLastColumn="0" w:lastRowFirstColumn="0" w:lastRowLastColumn="0"/>
            <w:tcW w:w="3256" w:type="dxa"/>
            <w:shd w:val="clear" w:color="auto" w:fill="D9D9D9" w:themeFill="background1" w:themeFillShade="D9"/>
          </w:tcPr>
          <w:p w14:paraId="2DA79E1B" w14:textId="77777777" w:rsidR="00C962B3" w:rsidRPr="000C6F91" w:rsidRDefault="00C962B3" w:rsidP="006B3714">
            <w:pPr>
              <w:snapToGrid w:val="0"/>
              <w:textboxTightWrap w:val="firstLineOnly"/>
              <w:rPr>
                <w:rFonts w:asciiTheme="majorHAnsi" w:hAnsiTheme="majorHAnsi"/>
                <w:bCs w:val="0"/>
                <w:color w:val="515151" w:themeColor="text1"/>
                <w:sz w:val="20"/>
                <w:szCs w:val="20"/>
                <w:lang w:val="en-GB" w:eastAsia="en-US"/>
              </w:rPr>
            </w:pPr>
            <w:r w:rsidRPr="000C6F91">
              <w:rPr>
                <w:rFonts w:asciiTheme="majorHAnsi" w:hAnsiTheme="majorHAnsi"/>
                <w:bCs w:val="0"/>
                <w:color w:val="515151" w:themeColor="text1"/>
                <w:sz w:val="20"/>
                <w:szCs w:val="20"/>
                <w:lang w:val="en-GB" w:eastAsia="en-US"/>
              </w:rPr>
              <w:t>Is the VVB approved for the applicable sectoral scope?</w:t>
            </w:r>
          </w:p>
        </w:tc>
        <w:tc>
          <w:tcPr>
            <w:tcW w:w="6152" w:type="dxa"/>
            <w:shd w:val="clear" w:color="auto" w:fill="auto"/>
          </w:tcPr>
          <w:p w14:paraId="21CFE60A" w14:textId="77777777" w:rsidR="00D33F99" w:rsidRPr="000C6F91" w:rsidRDefault="00B51291" w:rsidP="00D33F99">
            <w:pPr>
              <w:snapToGrid w:val="0"/>
              <w:textboxTightWrap w:val="firstLineOnly"/>
              <w:cnfStyle w:val="000000000000" w:firstRow="0" w:lastRow="0" w:firstColumn="0" w:lastColumn="0" w:oddVBand="0" w:evenVBand="0" w:oddHBand="0" w:evenHBand="0" w:firstRowFirstColumn="0" w:firstRowLastColumn="0" w:lastRowFirstColumn="0" w:lastRowLastColumn="0"/>
              <w:rPr>
                <w:rFonts w:asciiTheme="majorHAnsi" w:hAnsiTheme="majorHAnsi"/>
                <w:color w:val="515151" w:themeColor="text1"/>
                <w:sz w:val="20"/>
                <w:szCs w:val="20"/>
                <w:lang w:val="en-GB" w:eastAsia="en-US"/>
              </w:rPr>
            </w:pPr>
            <w:sdt>
              <w:sdtPr>
                <w:rPr>
                  <w:rFonts w:asciiTheme="majorHAnsi" w:hAnsiTheme="majorHAnsi"/>
                  <w:color w:val="00B6B9"/>
                  <w:sz w:val="20"/>
                  <w:szCs w:val="20"/>
                  <w:lang w:val="en-GB"/>
                </w:rPr>
                <w:id w:val="2121102133"/>
                <w14:checkbox>
                  <w14:checked w14:val="0"/>
                  <w14:checkedState w14:val="2612" w14:font="MS Gothic"/>
                  <w14:uncheckedState w14:val="2610" w14:font="MS Gothic"/>
                </w14:checkbox>
              </w:sdtPr>
              <w:sdtEndPr/>
              <w:sdtContent>
                <w:r w:rsidR="00D33F99" w:rsidRPr="000C6F91">
                  <w:rPr>
                    <w:rFonts w:ascii="Segoe UI Symbol" w:eastAsia="MS Gothic" w:hAnsi="Segoe UI Symbol" w:cs="Segoe UI Symbol"/>
                    <w:color w:val="00B6B9"/>
                    <w:sz w:val="20"/>
                    <w:szCs w:val="20"/>
                    <w:lang w:val="en-GB"/>
                  </w:rPr>
                  <w:t>☐</w:t>
                </w:r>
              </w:sdtContent>
            </w:sdt>
            <w:r w:rsidR="00D33F99" w:rsidRPr="000C6F91">
              <w:rPr>
                <w:rFonts w:asciiTheme="majorHAnsi" w:hAnsiTheme="majorHAnsi"/>
                <w:color w:val="515151" w:themeColor="text1"/>
                <w:sz w:val="20"/>
                <w:szCs w:val="20"/>
                <w:lang w:val="en-GB" w:eastAsia="en-US"/>
              </w:rPr>
              <w:t xml:space="preserve"> Yes</w:t>
            </w:r>
          </w:p>
          <w:p w14:paraId="12692CA1" w14:textId="609BC28B" w:rsidR="00C962B3" w:rsidRPr="000C6F91" w:rsidRDefault="00B51291" w:rsidP="00D33F99">
            <w:pPr>
              <w:snapToGrid w:val="0"/>
              <w:textboxTightWrap w:val="firstLineOnly"/>
              <w:cnfStyle w:val="000000000000" w:firstRow="0" w:lastRow="0" w:firstColumn="0" w:lastColumn="0" w:oddVBand="0" w:evenVBand="0" w:oddHBand="0" w:evenHBand="0" w:firstRowFirstColumn="0" w:firstRowLastColumn="0" w:lastRowFirstColumn="0" w:lastRowLastColumn="0"/>
              <w:rPr>
                <w:rFonts w:asciiTheme="majorHAnsi" w:hAnsiTheme="majorHAnsi"/>
                <w:i/>
                <w:iCs/>
                <w:color w:val="515151" w:themeColor="text1"/>
                <w:sz w:val="20"/>
                <w:szCs w:val="20"/>
                <w:lang w:val="en-GB" w:eastAsia="en-US"/>
              </w:rPr>
            </w:pPr>
            <w:sdt>
              <w:sdtPr>
                <w:rPr>
                  <w:rFonts w:asciiTheme="majorHAnsi" w:hAnsiTheme="majorHAnsi"/>
                  <w:color w:val="00B6B9"/>
                  <w:sz w:val="20"/>
                  <w:szCs w:val="20"/>
                  <w:lang w:val="en-GB"/>
                </w:rPr>
                <w:id w:val="1423915520"/>
                <w14:checkbox>
                  <w14:checked w14:val="0"/>
                  <w14:checkedState w14:val="2612" w14:font="MS Gothic"/>
                  <w14:uncheckedState w14:val="2610" w14:font="MS Gothic"/>
                </w14:checkbox>
              </w:sdtPr>
              <w:sdtEndPr/>
              <w:sdtContent>
                <w:r w:rsidR="00D33F99" w:rsidRPr="000C6F91">
                  <w:rPr>
                    <w:rFonts w:ascii="Segoe UI Symbol" w:eastAsia="MS Gothic" w:hAnsi="Segoe UI Symbol" w:cs="Segoe UI Symbol"/>
                    <w:color w:val="00B6B9"/>
                    <w:sz w:val="20"/>
                    <w:szCs w:val="20"/>
                    <w:lang w:val="en-GB"/>
                  </w:rPr>
                  <w:t>☐</w:t>
                </w:r>
              </w:sdtContent>
            </w:sdt>
            <w:r w:rsidR="00D33F99" w:rsidRPr="000C6F91">
              <w:rPr>
                <w:rFonts w:asciiTheme="majorHAnsi" w:hAnsiTheme="majorHAnsi"/>
                <w:color w:val="515151" w:themeColor="text1"/>
                <w:sz w:val="20"/>
                <w:szCs w:val="20"/>
                <w:lang w:val="en-GB" w:eastAsia="en-US"/>
              </w:rPr>
              <w:t xml:space="preserve"> No</w:t>
            </w:r>
          </w:p>
        </w:tc>
      </w:tr>
      <w:tr w:rsidR="00C962B3" w:rsidRPr="000C6F91" w14:paraId="255E9076" w14:textId="77777777" w:rsidTr="006D532E">
        <w:trPr>
          <w:trHeight w:val="300"/>
        </w:trPr>
        <w:tc>
          <w:tcPr>
            <w:cnfStyle w:val="001000000000" w:firstRow="0" w:lastRow="0" w:firstColumn="1" w:lastColumn="0" w:oddVBand="0" w:evenVBand="0" w:oddHBand="0" w:evenHBand="0" w:firstRowFirstColumn="0" w:firstRowLastColumn="0" w:lastRowFirstColumn="0" w:lastRowLastColumn="0"/>
            <w:tcW w:w="3256" w:type="dxa"/>
            <w:shd w:val="clear" w:color="auto" w:fill="D9D9D9" w:themeFill="background1" w:themeFillShade="D9"/>
          </w:tcPr>
          <w:p w14:paraId="60554179" w14:textId="77777777" w:rsidR="00C962B3" w:rsidRPr="000C6F91" w:rsidRDefault="00C962B3" w:rsidP="006B3714">
            <w:pPr>
              <w:snapToGrid w:val="0"/>
              <w:textboxTightWrap w:val="firstLineOnly"/>
              <w:rPr>
                <w:rFonts w:asciiTheme="majorHAnsi" w:hAnsiTheme="majorHAnsi"/>
                <w:bCs w:val="0"/>
                <w:color w:val="515151" w:themeColor="text1"/>
                <w:sz w:val="20"/>
                <w:szCs w:val="20"/>
                <w:lang w:val="en-GB" w:eastAsia="en-US"/>
              </w:rPr>
            </w:pPr>
            <w:r w:rsidRPr="000C6F91">
              <w:rPr>
                <w:rFonts w:asciiTheme="majorHAnsi" w:hAnsiTheme="majorHAnsi"/>
                <w:bCs w:val="0"/>
                <w:color w:val="515151" w:themeColor="text1"/>
                <w:sz w:val="20"/>
                <w:szCs w:val="20"/>
                <w:lang w:val="en-GB" w:eastAsia="en-US"/>
              </w:rPr>
              <w:t>Name, position of the approver of the validation report</w:t>
            </w:r>
          </w:p>
        </w:tc>
        <w:tc>
          <w:tcPr>
            <w:tcW w:w="6152" w:type="dxa"/>
            <w:shd w:val="clear" w:color="auto" w:fill="auto"/>
          </w:tcPr>
          <w:p w14:paraId="41BDB1E6" w14:textId="77777777" w:rsidR="00C962B3" w:rsidRPr="000C6F91" w:rsidRDefault="00C962B3" w:rsidP="006B3714">
            <w:pPr>
              <w:snapToGrid w:val="0"/>
              <w:textboxTightWrap w:val="firstLineOnly"/>
              <w:cnfStyle w:val="000000000000" w:firstRow="0" w:lastRow="0" w:firstColumn="0" w:lastColumn="0" w:oddVBand="0" w:evenVBand="0" w:oddHBand="0" w:evenHBand="0" w:firstRowFirstColumn="0" w:firstRowLastColumn="0" w:lastRowFirstColumn="0" w:lastRowLastColumn="0"/>
              <w:rPr>
                <w:rFonts w:asciiTheme="majorHAnsi" w:hAnsiTheme="majorHAnsi"/>
                <w:i/>
                <w:iCs/>
                <w:color w:val="515151" w:themeColor="text1"/>
                <w:sz w:val="20"/>
                <w:szCs w:val="20"/>
                <w:lang w:val="en-GB" w:eastAsia="en-US"/>
              </w:rPr>
            </w:pPr>
            <w:r w:rsidRPr="000C6F91">
              <w:rPr>
                <w:rFonts w:asciiTheme="majorHAnsi" w:hAnsiTheme="majorHAnsi"/>
                <w:i/>
                <w:iCs/>
                <w:color w:val="00B0F0"/>
                <w:sz w:val="20"/>
                <w:szCs w:val="20"/>
                <w:lang w:val="en-GB" w:eastAsia="en-US"/>
              </w:rPr>
              <w:t>Insert name and position</w:t>
            </w:r>
          </w:p>
        </w:tc>
      </w:tr>
      <w:tr w:rsidR="00C962B3" w:rsidRPr="000C6F91" w14:paraId="25A027EA" w14:textId="77777777" w:rsidTr="006D532E">
        <w:tc>
          <w:tcPr>
            <w:cnfStyle w:val="001000000000" w:firstRow="0" w:lastRow="0" w:firstColumn="1" w:lastColumn="0" w:oddVBand="0" w:evenVBand="0" w:oddHBand="0" w:evenHBand="0" w:firstRowFirstColumn="0" w:firstRowLastColumn="0" w:lastRowFirstColumn="0" w:lastRowLastColumn="0"/>
            <w:tcW w:w="3256" w:type="dxa"/>
            <w:shd w:val="clear" w:color="auto" w:fill="D9D9D9" w:themeFill="background1" w:themeFillShade="D9"/>
          </w:tcPr>
          <w:p w14:paraId="37D8B26B" w14:textId="77777777" w:rsidR="00C962B3" w:rsidRPr="000C6F91" w:rsidRDefault="00C962B3" w:rsidP="006B3714">
            <w:pPr>
              <w:snapToGrid w:val="0"/>
              <w:textboxTightWrap w:val="firstLineOnly"/>
              <w:rPr>
                <w:rFonts w:asciiTheme="majorHAnsi" w:hAnsiTheme="majorHAnsi"/>
                <w:bCs w:val="0"/>
                <w:color w:val="515151" w:themeColor="text1"/>
                <w:sz w:val="20"/>
                <w:szCs w:val="20"/>
                <w:lang w:val="en-GB" w:eastAsia="en-US"/>
              </w:rPr>
            </w:pPr>
            <w:r w:rsidRPr="000C6F91">
              <w:rPr>
                <w:rFonts w:asciiTheme="majorHAnsi" w:hAnsiTheme="majorHAnsi"/>
                <w:bCs w:val="0"/>
                <w:color w:val="515151" w:themeColor="text1"/>
                <w:sz w:val="20"/>
                <w:szCs w:val="20"/>
                <w:lang w:val="en-GB" w:eastAsia="en-US"/>
              </w:rPr>
              <w:t>Signature of Approver</w:t>
            </w:r>
          </w:p>
          <w:p w14:paraId="0F418B84" w14:textId="77777777" w:rsidR="00C962B3" w:rsidRPr="000C6F91" w:rsidRDefault="00C962B3" w:rsidP="006B3714">
            <w:pPr>
              <w:snapToGrid w:val="0"/>
              <w:textboxTightWrap w:val="firstLineOnly"/>
              <w:rPr>
                <w:rFonts w:asciiTheme="majorHAnsi" w:hAnsiTheme="majorHAnsi"/>
                <w:bCs w:val="0"/>
                <w:color w:val="515151" w:themeColor="text1"/>
                <w:sz w:val="20"/>
                <w:szCs w:val="20"/>
                <w:lang w:val="en-GB" w:eastAsia="en-US"/>
              </w:rPr>
            </w:pPr>
            <w:r w:rsidRPr="000C6F91">
              <w:rPr>
                <w:rFonts w:asciiTheme="majorHAnsi" w:hAnsiTheme="majorHAnsi"/>
                <w:bCs w:val="0"/>
                <w:color w:val="515151" w:themeColor="text1"/>
                <w:sz w:val="20"/>
                <w:szCs w:val="20"/>
                <w:lang w:val="en-GB" w:eastAsia="en-US"/>
              </w:rPr>
              <w:t>(Final version only)</w:t>
            </w:r>
          </w:p>
        </w:tc>
        <w:tc>
          <w:tcPr>
            <w:tcW w:w="6152" w:type="dxa"/>
            <w:shd w:val="clear" w:color="auto" w:fill="auto"/>
          </w:tcPr>
          <w:p w14:paraId="6091F5DB" w14:textId="77777777" w:rsidR="00C962B3" w:rsidRPr="000C6F91" w:rsidRDefault="00C962B3" w:rsidP="006B3714">
            <w:pPr>
              <w:snapToGrid w:val="0"/>
              <w:jc w:val="both"/>
              <w:textboxTightWrap w:val="firstLineOnly"/>
              <w:cnfStyle w:val="000000000000" w:firstRow="0" w:lastRow="0" w:firstColumn="0" w:lastColumn="0" w:oddVBand="0" w:evenVBand="0" w:oddHBand="0" w:evenHBand="0" w:firstRowFirstColumn="0" w:firstRowLastColumn="0" w:lastRowFirstColumn="0" w:lastRowLastColumn="0"/>
              <w:rPr>
                <w:rFonts w:asciiTheme="majorHAnsi" w:hAnsiTheme="majorHAnsi"/>
                <w:i/>
                <w:iCs/>
                <w:color w:val="00B0F0"/>
                <w:sz w:val="20"/>
                <w:szCs w:val="20"/>
                <w:lang w:val="en-GB" w:eastAsia="en-US"/>
              </w:rPr>
            </w:pPr>
            <w:r w:rsidRPr="000C6F91">
              <w:rPr>
                <w:rFonts w:asciiTheme="majorHAnsi" w:hAnsiTheme="majorHAnsi"/>
                <w:i/>
                <w:iCs/>
                <w:color w:val="00B0F0"/>
                <w:sz w:val="20"/>
                <w:szCs w:val="20"/>
                <w:lang w:val="en-GB" w:eastAsia="en-US"/>
              </w:rPr>
              <w:t xml:space="preserve">Insert signature </w:t>
            </w:r>
          </w:p>
          <w:p w14:paraId="5A91C785" w14:textId="77777777" w:rsidR="00C962B3" w:rsidRPr="000C6F91" w:rsidRDefault="00C962B3" w:rsidP="006B3714">
            <w:pPr>
              <w:snapToGrid w:val="0"/>
              <w:jc w:val="both"/>
              <w:textboxTightWrap w:val="firstLineOnly"/>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i/>
                <w:iCs/>
                <w:color w:val="515151" w:themeColor="text1"/>
                <w:szCs w:val="22"/>
                <w:lang w:val="en-GB"/>
              </w:rPr>
            </w:pPr>
            <w:r w:rsidRPr="000C6F91">
              <w:rPr>
                <w:rFonts w:asciiTheme="majorHAnsi" w:hAnsiTheme="majorHAnsi"/>
                <w:i/>
                <w:iCs/>
                <w:color w:val="00B0F0"/>
                <w:sz w:val="20"/>
                <w:szCs w:val="20"/>
                <w:lang w:val="en-GB" w:eastAsia="en-US"/>
              </w:rPr>
              <w:t xml:space="preserve">Also note that the </w:t>
            </w:r>
            <w:r w:rsidRPr="000C6F91">
              <w:rPr>
                <w:rFonts w:asciiTheme="majorHAnsi" w:eastAsia="Calibri" w:hAnsiTheme="majorHAnsi" w:cs="Calibri"/>
                <w:i/>
                <w:iCs/>
                <w:color w:val="00B0F0"/>
                <w:szCs w:val="22"/>
                <w:lang w:val="en-GB"/>
              </w:rPr>
              <w:t>Approver should not be involved in validation.</w:t>
            </w:r>
          </w:p>
        </w:tc>
      </w:tr>
      <w:tr w:rsidR="00C962B3" w:rsidRPr="000C6F91" w14:paraId="5CCFA38C" w14:textId="77777777" w:rsidTr="006D532E">
        <w:tc>
          <w:tcPr>
            <w:cnfStyle w:val="001000000000" w:firstRow="0" w:lastRow="0" w:firstColumn="1" w:lastColumn="0" w:oddVBand="0" w:evenVBand="0" w:oddHBand="0" w:evenHBand="0" w:firstRowFirstColumn="0" w:firstRowLastColumn="0" w:lastRowFirstColumn="0" w:lastRowLastColumn="0"/>
            <w:tcW w:w="3256" w:type="dxa"/>
            <w:shd w:val="clear" w:color="auto" w:fill="D9D9D9" w:themeFill="background1" w:themeFillShade="D9"/>
          </w:tcPr>
          <w:p w14:paraId="0C27F362" w14:textId="77777777" w:rsidR="00C962B3" w:rsidRPr="000C6F91" w:rsidRDefault="00C962B3" w:rsidP="006B3714">
            <w:pPr>
              <w:snapToGrid w:val="0"/>
              <w:textboxTightWrap w:val="firstLineOnly"/>
              <w:rPr>
                <w:rFonts w:asciiTheme="majorHAnsi" w:hAnsiTheme="majorHAnsi"/>
                <w:bCs w:val="0"/>
                <w:color w:val="515151" w:themeColor="text1"/>
                <w:sz w:val="20"/>
                <w:szCs w:val="20"/>
                <w:lang w:val="en-GB" w:eastAsia="en-US"/>
              </w:rPr>
            </w:pPr>
            <w:r w:rsidRPr="000C6F91">
              <w:rPr>
                <w:rFonts w:asciiTheme="majorHAnsi" w:hAnsiTheme="majorHAnsi"/>
                <w:bCs w:val="0"/>
                <w:color w:val="515151" w:themeColor="text1"/>
                <w:sz w:val="20"/>
                <w:szCs w:val="20"/>
                <w:lang w:val="en-GB" w:eastAsia="en-US"/>
              </w:rPr>
              <w:t>VVB signing date</w:t>
            </w:r>
          </w:p>
        </w:tc>
        <w:tc>
          <w:tcPr>
            <w:tcW w:w="6152" w:type="dxa"/>
            <w:shd w:val="clear" w:color="auto" w:fill="auto"/>
          </w:tcPr>
          <w:p w14:paraId="73B0B2FE" w14:textId="77777777" w:rsidR="00C962B3" w:rsidRPr="000C6F91" w:rsidRDefault="00C962B3" w:rsidP="006B3714">
            <w:pPr>
              <w:snapToGrid w:val="0"/>
              <w:textboxTightWrap w:val="firstLineOnly"/>
              <w:cnfStyle w:val="000000000000" w:firstRow="0" w:lastRow="0" w:firstColumn="0" w:lastColumn="0" w:oddVBand="0" w:evenVBand="0" w:oddHBand="0" w:evenHBand="0" w:firstRowFirstColumn="0" w:firstRowLastColumn="0" w:lastRowFirstColumn="0" w:lastRowLastColumn="0"/>
              <w:rPr>
                <w:rFonts w:asciiTheme="majorHAnsi" w:hAnsiTheme="majorHAnsi"/>
                <w:i/>
                <w:iCs/>
                <w:color w:val="515151" w:themeColor="text1"/>
                <w:sz w:val="20"/>
                <w:szCs w:val="20"/>
                <w:lang w:val="en-GB" w:eastAsia="en-US"/>
              </w:rPr>
            </w:pPr>
            <w:r w:rsidRPr="000C6F91">
              <w:rPr>
                <w:rFonts w:asciiTheme="majorHAnsi" w:hAnsiTheme="majorHAnsi"/>
                <w:i/>
                <w:iCs/>
                <w:color w:val="00B0F0"/>
                <w:sz w:val="20"/>
                <w:szCs w:val="20"/>
                <w:lang w:val="en-GB" w:eastAsia="en-US"/>
              </w:rPr>
              <w:t>DD/MM/YYYY</w:t>
            </w:r>
          </w:p>
        </w:tc>
      </w:tr>
    </w:tbl>
    <w:p w14:paraId="24C213A5" w14:textId="77777777" w:rsidR="00C962B3" w:rsidRPr="000C6F91" w:rsidRDefault="00C962B3" w:rsidP="00C962B3">
      <w:pPr>
        <w:spacing w:line="276" w:lineRule="auto"/>
        <w:rPr>
          <w:rFonts w:asciiTheme="majorHAnsi" w:hAnsiTheme="majorHAnsi"/>
          <w:sz w:val="20"/>
          <w:szCs w:val="20"/>
        </w:rPr>
      </w:pPr>
    </w:p>
    <w:p w14:paraId="275DC96E" w14:textId="77777777" w:rsidR="00BC1F9E" w:rsidRPr="000C6F91" w:rsidRDefault="00BC1F9E" w:rsidP="00BC1F9E">
      <w:pPr>
        <w:rPr>
          <w:rFonts w:asciiTheme="majorHAnsi" w:hAnsiTheme="majorHAnsi"/>
          <w:sz w:val="20"/>
          <w:szCs w:val="20"/>
          <w:lang w:val="en-GB"/>
        </w:rPr>
      </w:pPr>
    </w:p>
    <w:p w14:paraId="2DC29C4A" w14:textId="35AEB4DE" w:rsidR="00612B05" w:rsidRPr="0056691A" w:rsidRDefault="00612B05" w:rsidP="00612B05">
      <w:pPr>
        <w:pStyle w:val="BigTags"/>
        <w:framePr w:vSpace="0" w:wrap="auto" w:vAnchor="margin" w:yAlign="inline"/>
        <w:rPr>
          <w:rFonts w:asciiTheme="majorHAnsi" w:hAnsiTheme="majorHAnsi"/>
          <w:b/>
          <w:sz w:val="32"/>
          <w:szCs w:val="32"/>
          <w:lang w:val="en-GB"/>
        </w:rPr>
      </w:pPr>
      <w:r w:rsidRPr="0056691A">
        <w:rPr>
          <w:rFonts w:asciiTheme="majorHAnsi" w:hAnsiTheme="majorHAnsi"/>
          <w:b/>
          <w:sz w:val="32"/>
          <w:szCs w:val="32"/>
          <w:lang w:val="en-GB"/>
        </w:rPr>
        <w:t xml:space="preserve">FAR Raised for </w:t>
      </w:r>
      <w:r w:rsidR="00663F4E" w:rsidRPr="0056691A">
        <w:rPr>
          <w:rFonts w:asciiTheme="majorHAnsi" w:hAnsiTheme="majorHAnsi"/>
          <w:b/>
          <w:sz w:val="32"/>
          <w:szCs w:val="32"/>
          <w:lang w:val="en-GB"/>
        </w:rPr>
        <w:t>CME</w:t>
      </w:r>
    </w:p>
    <w:p w14:paraId="1DF28951" w14:textId="77777777" w:rsidR="00612B05" w:rsidRPr="000C6F91" w:rsidRDefault="00612B05" w:rsidP="00612B05">
      <w:pPr>
        <w:rPr>
          <w:rFonts w:asciiTheme="majorHAnsi" w:hAnsiTheme="majorHAnsi"/>
          <w:sz w:val="20"/>
          <w:szCs w:val="20"/>
          <w:lang w:val="en-GB"/>
        </w:rPr>
      </w:pPr>
    </w:p>
    <w:tbl>
      <w:tblPr>
        <w:tblStyle w:val="TableGrid"/>
        <w:tblW w:w="9639" w:type="dxa"/>
        <w:tblBorders>
          <w:top w:val="single" w:sz="4" w:space="0" w:color="auto"/>
          <w:bottom w:val="single" w:sz="4" w:space="0" w:color="auto"/>
          <w:insideH w:val="single" w:sz="4" w:space="0" w:color="auto"/>
        </w:tblBorders>
        <w:tblLook w:val="04A0" w:firstRow="1" w:lastRow="0" w:firstColumn="1" w:lastColumn="0" w:noHBand="0" w:noVBand="1"/>
      </w:tblPr>
      <w:tblGrid>
        <w:gridCol w:w="985"/>
        <w:gridCol w:w="8654"/>
      </w:tblGrid>
      <w:tr w:rsidR="00612B05" w:rsidRPr="00E0602A" w14:paraId="5DE6EB3B" w14:textId="74ADDDF1" w:rsidTr="007C161E">
        <w:tc>
          <w:tcPr>
            <w:tcW w:w="9639" w:type="dxa"/>
            <w:gridSpan w:val="2"/>
            <w:shd w:val="clear" w:color="auto" w:fill="00B9BD" w:themeFill="accent1"/>
          </w:tcPr>
          <w:p w14:paraId="4D2861CF" w14:textId="0A5D668B" w:rsidR="00612B05" w:rsidRPr="00E0602A" w:rsidRDefault="00612B05" w:rsidP="00612B05">
            <w:pPr>
              <w:spacing w:before="240" w:after="240" w:line="276" w:lineRule="auto"/>
              <w:rPr>
                <w:rFonts w:asciiTheme="majorHAnsi" w:hAnsiTheme="majorHAnsi"/>
                <w:color w:val="FFFFFF" w:themeColor="background1"/>
                <w:sz w:val="28"/>
                <w:szCs w:val="26"/>
                <w:lang w:val="en-GB"/>
              </w:rPr>
            </w:pPr>
            <w:r w:rsidRPr="00E0602A">
              <w:rPr>
                <w:rFonts w:asciiTheme="majorHAnsi" w:hAnsiTheme="majorHAnsi"/>
                <w:color w:val="FFFFFF" w:themeColor="background1"/>
                <w:sz w:val="28"/>
                <w:szCs w:val="26"/>
                <w:lang w:val="en-GB"/>
              </w:rPr>
              <w:t xml:space="preserve">List the FARs raised for </w:t>
            </w:r>
            <w:r w:rsidR="00663F4E" w:rsidRPr="00E0602A">
              <w:rPr>
                <w:rFonts w:asciiTheme="majorHAnsi" w:hAnsiTheme="majorHAnsi"/>
                <w:color w:val="FFFFFF" w:themeColor="background1"/>
                <w:sz w:val="28"/>
                <w:szCs w:val="26"/>
                <w:lang w:val="en-GB"/>
              </w:rPr>
              <w:t>CME</w:t>
            </w:r>
            <w:r w:rsidRPr="00E0602A">
              <w:rPr>
                <w:rFonts w:asciiTheme="majorHAnsi" w:hAnsiTheme="majorHAnsi"/>
                <w:color w:val="FFFFFF" w:themeColor="background1"/>
                <w:sz w:val="28"/>
                <w:szCs w:val="26"/>
                <w:lang w:val="en-GB"/>
              </w:rPr>
              <w:t xml:space="preserve"> here.</w:t>
            </w:r>
          </w:p>
        </w:tc>
      </w:tr>
      <w:tr w:rsidR="00612B05" w:rsidRPr="000C6F91" w14:paraId="67626F35" w14:textId="77777777" w:rsidTr="007C161E">
        <w:tc>
          <w:tcPr>
            <w:tcW w:w="985" w:type="dxa"/>
            <w:shd w:val="clear" w:color="auto" w:fill="D9D9D9" w:themeFill="background1" w:themeFillShade="D9"/>
          </w:tcPr>
          <w:p w14:paraId="121EA3CE" w14:textId="4B2893A4" w:rsidR="00612B05" w:rsidRPr="000C6F91" w:rsidRDefault="00612B05" w:rsidP="00612B05">
            <w:pPr>
              <w:spacing w:before="240" w:after="240" w:line="276" w:lineRule="auto"/>
              <w:rPr>
                <w:rFonts w:asciiTheme="majorHAnsi" w:hAnsiTheme="majorHAnsi"/>
                <w:sz w:val="20"/>
                <w:szCs w:val="20"/>
                <w:lang w:val="en-GB"/>
              </w:rPr>
            </w:pPr>
            <w:r w:rsidRPr="000C6F91">
              <w:rPr>
                <w:rFonts w:asciiTheme="majorHAnsi" w:hAnsiTheme="majorHAnsi"/>
                <w:sz w:val="20"/>
                <w:szCs w:val="20"/>
                <w:lang w:val="en-GB"/>
              </w:rPr>
              <w:t>FAR 1.</w:t>
            </w:r>
          </w:p>
        </w:tc>
        <w:tc>
          <w:tcPr>
            <w:tcW w:w="8654" w:type="dxa"/>
          </w:tcPr>
          <w:p w14:paraId="3C7ECBEF" w14:textId="77777777" w:rsidR="00612B05" w:rsidRPr="000C6F91" w:rsidRDefault="00612B05" w:rsidP="00612B05">
            <w:pPr>
              <w:spacing w:before="240" w:after="240" w:line="276" w:lineRule="auto"/>
              <w:rPr>
                <w:rFonts w:asciiTheme="majorHAnsi" w:hAnsiTheme="majorHAnsi"/>
                <w:sz w:val="20"/>
                <w:szCs w:val="20"/>
                <w:lang w:val="en-GB"/>
              </w:rPr>
            </w:pPr>
          </w:p>
        </w:tc>
      </w:tr>
      <w:tr w:rsidR="00612B05" w:rsidRPr="000C6F91" w14:paraId="0890F3C7" w14:textId="77777777" w:rsidTr="007C161E">
        <w:tc>
          <w:tcPr>
            <w:tcW w:w="985" w:type="dxa"/>
            <w:shd w:val="clear" w:color="auto" w:fill="D9D9D9" w:themeFill="background1" w:themeFillShade="D9"/>
          </w:tcPr>
          <w:p w14:paraId="497D4B5B" w14:textId="6EB4CD5F" w:rsidR="00612B05" w:rsidRPr="000C6F91" w:rsidRDefault="00612B05" w:rsidP="00612B05">
            <w:pPr>
              <w:spacing w:before="240" w:after="240" w:line="276" w:lineRule="auto"/>
              <w:rPr>
                <w:rFonts w:asciiTheme="majorHAnsi" w:hAnsiTheme="majorHAnsi"/>
                <w:sz w:val="20"/>
                <w:szCs w:val="20"/>
                <w:lang w:val="en-GB"/>
              </w:rPr>
            </w:pPr>
            <w:r w:rsidRPr="000C6F91">
              <w:rPr>
                <w:rFonts w:asciiTheme="majorHAnsi" w:hAnsiTheme="majorHAnsi"/>
                <w:sz w:val="20"/>
                <w:szCs w:val="20"/>
                <w:lang w:val="en-GB"/>
              </w:rPr>
              <w:t>FAR 2.</w:t>
            </w:r>
          </w:p>
        </w:tc>
        <w:tc>
          <w:tcPr>
            <w:tcW w:w="8654" w:type="dxa"/>
          </w:tcPr>
          <w:p w14:paraId="66C0ABF0" w14:textId="77777777" w:rsidR="00612B05" w:rsidRPr="000C6F91" w:rsidRDefault="00612B05" w:rsidP="00612B05">
            <w:pPr>
              <w:spacing w:before="240" w:after="240" w:line="276" w:lineRule="auto"/>
              <w:rPr>
                <w:rFonts w:asciiTheme="majorHAnsi" w:hAnsiTheme="majorHAnsi"/>
                <w:sz w:val="20"/>
                <w:szCs w:val="20"/>
                <w:lang w:val="en-GB"/>
              </w:rPr>
            </w:pPr>
          </w:p>
        </w:tc>
      </w:tr>
      <w:tr w:rsidR="00612B05" w:rsidRPr="000C6F91" w14:paraId="610AF34D" w14:textId="77777777" w:rsidTr="007C161E">
        <w:tc>
          <w:tcPr>
            <w:tcW w:w="985" w:type="dxa"/>
            <w:shd w:val="clear" w:color="auto" w:fill="D9D9D9" w:themeFill="background1" w:themeFillShade="D9"/>
          </w:tcPr>
          <w:p w14:paraId="13FA2F1B" w14:textId="579C7229" w:rsidR="00612B05" w:rsidRPr="000C6F91" w:rsidRDefault="00612B05" w:rsidP="00612B05">
            <w:pPr>
              <w:spacing w:before="240" w:after="240" w:line="276" w:lineRule="auto"/>
              <w:rPr>
                <w:rFonts w:asciiTheme="majorHAnsi" w:hAnsiTheme="majorHAnsi"/>
                <w:sz w:val="20"/>
                <w:szCs w:val="20"/>
                <w:lang w:val="en-GB"/>
              </w:rPr>
            </w:pPr>
            <w:r w:rsidRPr="000C6F91">
              <w:rPr>
                <w:rFonts w:asciiTheme="majorHAnsi" w:hAnsiTheme="majorHAnsi"/>
                <w:sz w:val="20"/>
                <w:szCs w:val="20"/>
                <w:lang w:val="en-GB"/>
              </w:rPr>
              <w:t>FAR 3.</w:t>
            </w:r>
          </w:p>
        </w:tc>
        <w:tc>
          <w:tcPr>
            <w:tcW w:w="8654" w:type="dxa"/>
          </w:tcPr>
          <w:p w14:paraId="7FEDCE29" w14:textId="77777777" w:rsidR="00612B05" w:rsidRPr="000C6F91" w:rsidRDefault="00612B05" w:rsidP="00612B05">
            <w:pPr>
              <w:spacing w:before="240" w:after="240" w:line="276" w:lineRule="auto"/>
              <w:rPr>
                <w:rFonts w:asciiTheme="majorHAnsi" w:hAnsiTheme="majorHAnsi"/>
                <w:sz w:val="20"/>
                <w:szCs w:val="20"/>
                <w:lang w:val="en-GB"/>
              </w:rPr>
            </w:pPr>
          </w:p>
        </w:tc>
      </w:tr>
    </w:tbl>
    <w:p w14:paraId="54053808" w14:textId="5283464E" w:rsidR="00BC1F9E" w:rsidRPr="000C6F91" w:rsidRDefault="00BC1F9E" w:rsidP="00BC1F9E">
      <w:pPr>
        <w:rPr>
          <w:rFonts w:asciiTheme="majorHAnsi" w:hAnsiTheme="majorHAnsi"/>
          <w:sz w:val="20"/>
          <w:szCs w:val="20"/>
          <w:lang w:val="en-GB"/>
        </w:rPr>
      </w:pPr>
    </w:p>
    <w:p w14:paraId="67437826" w14:textId="3C339752" w:rsidR="00BC1F9E" w:rsidRPr="00C00A97" w:rsidRDefault="00663F4E" w:rsidP="00BC1F9E">
      <w:pPr>
        <w:pStyle w:val="BigTags"/>
        <w:framePr w:wrap="around" w:hAnchor="page" w:x="993" w:y="30"/>
        <w:rPr>
          <w:rFonts w:asciiTheme="majorHAnsi" w:hAnsiTheme="majorHAnsi"/>
          <w:b/>
          <w:bCs/>
          <w:sz w:val="28"/>
          <w:szCs w:val="28"/>
          <w:lang w:val="en-GB"/>
        </w:rPr>
      </w:pPr>
      <w:r w:rsidRPr="00C00A97">
        <w:rPr>
          <w:rFonts w:asciiTheme="majorHAnsi" w:hAnsiTheme="majorHAnsi"/>
          <w:b/>
          <w:bCs/>
          <w:sz w:val="28"/>
          <w:szCs w:val="28"/>
          <w:lang w:val="en-GB"/>
        </w:rPr>
        <w:t>VPA</w:t>
      </w:r>
      <w:r w:rsidR="00BC1F9E" w:rsidRPr="00C00A97">
        <w:rPr>
          <w:rFonts w:asciiTheme="majorHAnsi" w:hAnsiTheme="majorHAnsi"/>
          <w:b/>
          <w:bCs/>
          <w:sz w:val="28"/>
          <w:szCs w:val="28"/>
          <w:lang w:val="en-GB"/>
        </w:rPr>
        <w:t xml:space="preserve"> iMpacT Summary</w:t>
      </w:r>
    </w:p>
    <w:p w14:paraId="22654391" w14:textId="77777777" w:rsidR="00BC1F9E" w:rsidRPr="0056691A" w:rsidRDefault="00BC1F9E" w:rsidP="00BC1F9E">
      <w:pPr>
        <w:rPr>
          <w:rFonts w:asciiTheme="majorHAnsi" w:hAnsiTheme="majorHAnsi"/>
          <w:sz w:val="32"/>
          <w:szCs w:val="30"/>
          <w:lang w:val="en-GB"/>
        </w:rPr>
      </w:pPr>
    </w:p>
    <w:p w14:paraId="21DDCB86" w14:textId="77777777" w:rsidR="00BC1F9E" w:rsidRPr="000C6F91" w:rsidRDefault="00BC1F9E" w:rsidP="00BC1F9E">
      <w:pPr>
        <w:rPr>
          <w:rFonts w:asciiTheme="majorHAnsi" w:hAnsiTheme="majorHAnsi"/>
          <w:sz w:val="20"/>
          <w:szCs w:val="20"/>
          <w:lang w:val="en-GB"/>
        </w:rPr>
      </w:pPr>
    </w:p>
    <w:tbl>
      <w:tblPr>
        <w:tblStyle w:val="GSBoldTable"/>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520"/>
        <w:gridCol w:w="2430"/>
        <w:gridCol w:w="1440"/>
        <w:gridCol w:w="180"/>
        <w:gridCol w:w="3052"/>
      </w:tblGrid>
      <w:tr w:rsidR="00BC1F9E" w:rsidRPr="000C6F91" w14:paraId="1FFC4C34" w14:textId="77777777" w:rsidTr="00472CEB">
        <w:trPr>
          <w:cnfStyle w:val="100000000000" w:firstRow="1" w:lastRow="0" w:firstColumn="0" w:lastColumn="0" w:oddVBand="0" w:evenVBand="0" w:oddHBand="0" w:evenHBand="0" w:firstRowFirstColumn="0" w:firstRowLastColumn="0" w:lastRowFirstColumn="0" w:lastRowLastColumn="0"/>
        </w:trPr>
        <w:tc>
          <w:tcPr>
            <w:tcW w:w="9622" w:type="dxa"/>
            <w:gridSpan w:val="5"/>
            <w:shd w:val="clear" w:color="auto" w:fill="00B9BD" w:themeFill="accent1"/>
          </w:tcPr>
          <w:p w14:paraId="54D58FD9" w14:textId="07C62AAB" w:rsidR="00BC1F9E" w:rsidRPr="00C00A97" w:rsidRDefault="00BC1F9E" w:rsidP="001446A4">
            <w:pPr>
              <w:spacing w:line="276" w:lineRule="auto"/>
              <w:rPr>
                <w:rFonts w:asciiTheme="majorHAnsi" w:hAnsiTheme="majorHAnsi"/>
                <w:color w:val="FFFFFF" w:themeColor="background1"/>
                <w:sz w:val="28"/>
                <w:szCs w:val="28"/>
                <w:lang w:val="en-GB"/>
              </w:rPr>
            </w:pPr>
            <w:r w:rsidRPr="00C00A97">
              <w:rPr>
                <w:rFonts w:asciiTheme="majorHAnsi" w:hAnsiTheme="majorHAnsi"/>
                <w:color w:val="FFFFFF" w:themeColor="background1"/>
                <w:sz w:val="28"/>
                <w:szCs w:val="28"/>
                <w:lang w:val="en-GB"/>
              </w:rPr>
              <w:t xml:space="preserve">Emission </w:t>
            </w:r>
            <w:r w:rsidR="004F4268" w:rsidRPr="00C00A97">
              <w:rPr>
                <w:rFonts w:asciiTheme="majorHAnsi" w:hAnsiTheme="majorHAnsi"/>
                <w:color w:val="FFFFFF" w:themeColor="background1"/>
                <w:sz w:val="28"/>
                <w:szCs w:val="28"/>
                <w:lang w:val="en-GB"/>
              </w:rPr>
              <w:t>Reductions</w:t>
            </w:r>
            <w:r w:rsidRPr="00C00A97">
              <w:rPr>
                <w:rFonts w:asciiTheme="majorHAnsi" w:hAnsiTheme="majorHAnsi"/>
                <w:color w:val="FFFFFF" w:themeColor="background1"/>
                <w:sz w:val="28"/>
                <w:szCs w:val="28"/>
                <w:lang w:val="en-GB"/>
              </w:rPr>
              <w:t>/</w:t>
            </w:r>
            <w:r w:rsidR="004F4268" w:rsidRPr="00C00A97">
              <w:rPr>
                <w:rFonts w:asciiTheme="majorHAnsi" w:hAnsiTheme="majorHAnsi"/>
                <w:color w:val="FFFFFF" w:themeColor="background1"/>
                <w:sz w:val="28"/>
                <w:szCs w:val="28"/>
                <w:lang w:val="en-GB"/>
              </w:rPr>
              <w:t>Removals</w:t>
            </w:r>
          </w:p>
        </w:tc>
      </w:tr>
      <w:tr w:rsidR="00BC1F9E" w:rsidRPr="000C6F91" w14:paraId="3343F6C5" w14:textId="77777777" w:rsidTr="00472CEB">
        <w:trPr>
          <w:trHeight w:val="257"/>
        </w:trPr>
        <w:tc>
          <w:tcPr>
            <w:tcW w:w="2520" w:type="dxa"/>
            <w:vMerge w:val="restart"/>
            <w:shd w:val="clear" w:color="auto" w:fill="D9D9D9"/>
          </w:tcPr>
          <w:p w14:paraId="2D042E99" w14:textId="77777777" w:rsidR="00BC1F9E" w:rsidRPr="00C00A97" w:rsidRDefault="00BC1F9E" w:rsidP="001446A4">
            <w:pPr>
              <w:rPr>
                <w:rFonts w:asciiTheme="majorHAnsi" w:hAnsiTheme="majorHAnsi"/>
                <w:color w:val="00B6B9"/>
                <w:sz w:val="20"/>
                <w:szCs w:val="20"/>
                <w:lang w:val="en-GB"/>
              </w:rPr>
            </w:pPr>
            <w:r w:rsidRPr="00C00A97">
              <w:rPr>
                <w:rFonts w:asciiTheme="majorHAnsi" w:hAnsiTheme="majorHAnsi"/>
                <w:sz w:val="20"/>
                <w:szCs w:val="20"/>
                <w:lang w:val="en-GB"/>
              </w:rPr>
              <w:t>Estimated Annual emission reductions/ removals over the crediting period of the proposed activity</w:t>
            </w:r>
          </w:p>
        </w:tc>
        <w:tc>
          <w:tcPr>
            <w:tcW w:w="4050" w:type="dxa"/>
            <w:gridSpan w:val="3"/>
            <w:shd w:val="clear" w:color="auto" w:fill="D9D9D9" w:themeFill="background1" w:themeFillShade="D9"/>
          </w:tcPr>
          <w:p w14:paraId="147C76E8" w14:textId="77777777" w:rsidR="00BC1F9E" w:rsidRPr="00C00A97" w:rsidRDefault="00BC1F9E" w:rsidP="001446A4">
            <w:pPr>
              <w:rPr>
                <w:rFonts w:asciiTheme="majorHAnsi" w:hAnsiTheme="majorHAnsi"/>
                <w:color w:val="00B6B9"/>
                <w:sz w:val="20"/>
                <w:szCs w:val="20"/>
                <w:lang w:val="en-GB"/>
              </w:rPr>
            </w:pPr>
            <w:r w:rsidRPr="00C00A97">
              <w:rPr>
                <w:rFonts w:asciiTheme="majorHAnsi" w:hAnsiTheme="majorHAnsi"/>
                <w:sz w:val="20"/>
                <w:szCs w:val="20"/>
                <w:lang w:val="en-GB"/>
              </w:rPr>
              <w:t>Emission reduction /removals for</w:t>
            </w:r>
          </w:p>
        </w:tc>
        <w:tc>
          <w:tcPr>
            <w:tcW w:w="3052" w:type="dxa"/>
          </w:tcPr>
          <w:p w14:paraId="05EA5529" w14:textId="77777777" w:rsidR="00BC1F9E" w:rsidRPr="00C00A97" w:rsidRDefault="00B51291" w:rsidP="001446A4">
            <w:pPr>
              <w:rPr>
                <w:rFonts w:asciiTheme="majorHAnsi" w:hAnsiTheme="majorHAnsi"/>
                <w:sz w:val="20"/>
                <w:szCs w:val="20"/>
                <w:lang w:val="en-GB"/>
              </w:rPr>
            </w:pPr>
            <w:sdt>
              <w:sdtPr>
                <w:rPr>
                  <w:rFonts w:asciiTheme="majorHAnsi" w:hAnsiTheme="majorHAnsi"/>
                  <w:color w:val="00B6B9"/>
                  <w:sz w:val="20"/>
                  <w:szCs w:val="20"/>
                  <w:lang w:val="en-GB"/>
                </w:rPr>
                <w:id w:val="-1111583098"/>
                <w14:checkbox>
                  <w14:checked w14:val="0"/>
                  <w14:checkedState w14:val="2612" w14:font="MS Gothic"/>
                  <w14:uncheckedState w14:val="2610" w14:font="MS Gothic"/>
                </w14:checkbox>
              </w:sdtPr>
              <w:sdtEndPr/>
              <w:sdtContent>
                <w:r w:rsidR="00BC1F9E" w:rsidRPr="00C00A97">
                  <w:rPr>
                    <w:rFonts w:ascii="Segoe UI Symbol" w:eastAsia="MS Gothic" w:hAnsi="Segoe UI Symbol" w:cs="Segoe UI Symbol"/>
                    <w:color w:val="00B6B9"/>
                    <w:sz w:val="20"/>
                    <w:szCs w:val="20"/>
                    <w:lang w:val="en-GB"/>
                  </w:rPr>
                  <w:t>☐</w:t>
                </w:r>
              </w:sdtContent>
            </w:sdt>
            <w:r w:rsidR="00BC1F9E" w:rsidRPr="00C00A97">
              <w:rPr>
                <w:rFonts w:asciiTheme="majorHAnsi" w:hAnsiTheme="majorHAnsi"/>
                <w:sz w:val="20"/>
                <w:szCs w:val="20"/>
                <w:lang w:val="en-GB"/>
              </w:rPr>
              <w:t xml:space="preserve"> 1</w:t>
            </w:r>
            <w:r w:rsidR="00BC1F9E" w:rsidRPr="00C00A97">
              <w:rPr>
                <w:rFonts w:asciiTheme="majorHAnsi" w:hAnsiTheme="majorHAnsi"/>
                <w:sz w:val="20"/>
                <w:szCs w:val="20"/>
                <w:vertAlign w:val="superscript"/>
                <w:lang w:val="en-GB"/>
              </w:rPr>
              <w:t>st</w:t>
            </w:r>
            <w:r w:rsidR="00BC1F9E" w:rsidRPr="00C00A97">
              <w:rPr>
                <w:rFonts w:asciiTheme="majorHAnsi" w:hAnsiTheme="majorHAnsi"/>
                <w:sz w:val="20"/>
                <w:szCs w:val="20"/>
                <w:lang w:val="en-GB"/>
              </w:rPr>
              <w:t xml:space="preserve"> Crediting period </w:t>
            </w:r>
          </w:p>
          <w:p w14:paraId="09D1C630" w14:textId="77777777" w:rsidR="00BC1F9E" w:rsidRPr="00C00A97" w:rsidRDefault="00B51291" w:rsidP="001446A4">
            <w:pPr>
              <w:rPr>
                <w:rFonts w:asciiTheme="majorHAnsi" w:hAnsiTheme="majorHAnsi"/>
                <w:sz w:val="20"/>
                <w:szCs w:val="20"/>
                <w:lang w:val="en-GB"/>
              </w:rPr>
            </w:pPr>
            <w:sdt>
              <w:sdtPr>
                <w:rPr>
                  <w:rFonts w:asciiTheme="majorHAnsi" w:hAnsiTheme="majorHAnsi"/>
                  <w:color w:val="00B6B9"/>
                  <w:sz w:val="20"/>
                  <w:szCs w:val="20"/>
                  <w:lang w:val="en-GB"/>
                </w:rPr>
                <w:id w:val="1823550927"/>
                <w14:checkbox>
                  <w14:checked w14:val="0"/>
                  <w14:checkedState w14:val="2612" w14:font="MS Gothic"/>
                  <w14:uncheckedState w14:val="2610" w14:font="MS Gothic"/>
                </w14:checkbox>
              </w:sdtPr>
              <w:sdtEndPr/>
              <w:sdtContent>
                <w:r w:rsidR="00BC1F9E" w:rsidRPr="00C00A97">
                  <w:rPr>
                    <w:rFonts w:ascii="Segoe UI Symbol" w:eastAsia="MS Gothic" w:hAnsi="Segoe UI Symbol" w:cs="Segoe UI Symbol"/>
                    <w:color w:val="00B6B9"/>
                    <w:sz w:val="20"/>
                    <w:szCs w:val="20"/>
                    <w:lang w:val="en-GB"/>
                  </w:rPr>
                  <w:t>☐</w:t>
                </w:r>
              </w:sdtContent>
            </w:sdt>
            <w:r w:rsidR="00BC1F9E" w:rsidRPr="00C00A97">
              <w:rPr>
                <w:rFonts w:asciiTheme="majorHAnsi" w:hAnsiTheme="majorHAnsi"/>
                <w:sz w:val="20"/>
                <w:szCs w:val="20"/>
                <w:lang w:val="en-GB"/>
              </w:rPr>
              <w:t xml:space="preserve"> 2</w:t>
            </w:r>
            <w:r w:rsidR="00BC1F9E" w:rsidRPr="00C00A97">
              <w:rPr>
                <w:rFonts w:asciiTheme="majorHAnsi" w:hAnsiTheme="majorHAnsi"/>
                <w:sz w:val="20"/>
                <w:szCs w:val="20"/>
                <w:vertAlign w:val="superscript"/>
                <w:lang w:val="en-GB"/>
              </w:rPr>
              <w:t>nd</w:t>
            </w:r>
            <w:r w:rsidR="00BC1F9E" w:rsidRPr="00C00A97">
              <w:rPr>
                <w:rFonts w:asciiTheme="majorHAnsi" w:hAnsiTheme="majorHAnsi"/>
                <w:sz w:val="20"/>
                <w:szCs w:val="20"/>
                <w:lang w:val="en-GB"/>
              </w:rPr>
              <w:t xml:space="preserve"> Crediting period</w:t>
            </w:r>
          </w:p>
          <w:p w14:paraId="4FACCD11" w14:textId="77777777" w:rsidR="00BC1F9E" w:rsidRPr="00C00A97" w:rsidRDefault="00B51291" w:rsidP="001446A4">
            <w:pPr>
              <w:rPr>
                <w:rFonts w:asciiTheme="majorHAnsi" w:hAnsiTheme="majorHAnsi"/>
                <w:color w:val="00B6B9"/>
                <w:sz w:val="20"/>
                <w:szCs w:val="20"/>
                <w:lang w:val="en-GB"/>
              </w:rPr>
            </w:pPr>
            <w:sdt>
              <w:sdtPr>
                <w:rPr>
                  <w:rFonts w:asciiTheme="majorHAnsi" w:hAnsiTheme="majorHAnsi"/>
                  <w:color w:val="00B6B9"/>
                  <w:sz w:val="20"/>
                  <w:szCs w:val="20"/>
                  <w:lang w:val="en-GB"/>
                </w:rPr>
                <w:id w:val="-688147839"/>
                <w14:checkbox>
                  <w14:checked w14:val="0"/>
                  <w14:checkedState w14:val="2612" w14:font="MS Gothic"/>
                  <w14:uncheckedState w14:val="2610" w14:font="MS Gothic"/>
                </w14:checkbox>
              </w:sdtPr>
              <w:sdtEndPr/>
              <w:sdtContent>
                <w:r w:rsidR="00BC1F9E" w:rsidRPr="00C00A97">
                  <w:rPr>
                    <w:rFonts w:ascii="Segoe UI Symbol" w:eastAsia="MS Gothic" w:hAnsi="Segoe UI Symbol" w:cs="Segoe UI Symbol"/>
                    <w:color w:val="00B6B9"/>
                    <w:sz w:val="20"/>
                    <w:szCs w:val="20"/>
                    <w:lang w:val="en-GB"/>
                  </w:rPr>
                  <w:t>☐</w:t>
                </w:r>
              </w:sdtContent>
            </w:sdt>
            <w:r w:rsidR="00BC1F9E" w:rsidRPr="00C00A97">
              <w:rPr>
                <w:rFonts w:asciiTheme="majorHAnsi" w:hAnsiTheme="majorHAnsi"/>
                <w:color w:val="00B6B9"/>
                <w:sz w:val="20"/>
                <w:szCs w:val="20"/>
                <w:lang w:val="en-GB"/>
              </w:rPr>
              <w:t xml:space="preserve"> </w:t>
            </w:r>
            <w:r w:rsidR="00BC1F9E" w:rsidRPr="00C00A97">
              <w:rPr>
                <w:rFonts w:asciiTheme="majorHAnsi" w:hAnsiTheme="majorHAnsi"/>
                <w:sz w:val="20"/>
                <w:szCs w:val="20"/>
                <w:lang w:val="en-GB"/>
              </w:rPr>
              <w:t>3</w:t>
            </w:r>
            <w:r w:rsidR="00BC1F9E" w:rsidRPr="00C00A97">
              <w:rPr>
                <w:rFonts w:asciiTheme="majorHAnsi" w:hAnsiTheme="majorHAnsi"/>
                <w:sz w:val="20"/>
                <w:szCs w:val="20"/>
                <w:vertAlign w:val="superscript"/>
                <w:lang w:val="en-GB"/>
              </w:rPr>
              <w:t>rd</w:t>
            </w:r>
            <w:r w:rsidR="00BC1F9E" w:rsidRPr="00C00A97">
              <w:rPr>
                <w:rFonts w:asciiTheme="majorHAnsi" w:hAnsiTheme="majorHAnsi"/>
                <w:sz w:val="20"/>
                <w:szCs w:val="20"/>
                <w:lang w:val="en-GB"/>
              </w:rPr>
              <w:t xml:space="preserve"> Crediting period</w:t>
            </w:r>
          </w:p>
        </w:tc>
      </w:tr>
      <w:tr w:rsidR="0086097C" w:rsidRPr="000C6F91" w14:paraId="576D1BCB" w14:textId="77777777" w:rsidTr="001A37F9">
        <w:trPr>
          <w:trHeight w:val="257"/>
        </w:trPr>
        <w:tc>
          <w:tcPr>
            <w:tcW w:w="2520" w:type="dxa"/>
            <w:vMerge/>
            <w:shd w:val="clear" w:color="auto" w:fill="D9D9D9"/>
          </w:tcPr>
          <w:p w14:paraId="2A9F23C0" w14:textId="77777777" w:rsidR="0086097C" w:rsidRPr="00C00A97" w:rsidRDefault="0086097C" w:rsidP="001446A4">
            <w:pPr>
              <w:rPr>
                <w:rFonts w:asciiTheme="majorHAnsi" w:hAnsiTheme="majorHAnsi"/>
                <w:sz w:val="20"/>
                <w:szCs w:val="20"/>
                <w:lang w:val="en-GB"/>
              </w:rPr>
            </w:pPr>
          </w:p>
        </w:tc>
        <w:tc>
          <w:tcPr>
            <w:tcW w:w="7102" w:type="dxa"/>
            <w:gridSpan w:val="4"/>
          </w:tcPr>
          <w:p w14:paraId="339ADF16" w14:textId="2D4FDB98" w:rsidR="0086097C" w:rsidRPr="004C3A9D" w:rsidRDefault="0086097C" w:rsidP="001446A4">
            <w:pPr>
              <w:rPr>
                <w:rFonts w:asciiTheme="majorHAnsi" w:hAnsiTheme="majorHAnsi"/>
                <w:i/>
                <w:iCs/>
                <w:color w:val="00B0F0"/>
                <w:sz w:val="20"/>
                <w:szCs w:val="20"/>
              </w:rPr>
            </w:pPr>
            <w:r w:rsidRPr="004C3A9D">
              <w:rPr>
                <w:rFonts w:asciiTheme="majorHAnsi" w:hAnsiTheme="majorHAnsi"/>
                <w:i/>
                <w:iCs/>
                <w:color w:val="00B0F0"/>
                <w:sz w:val="20"/>
                <w:szCs w:val="20"/>
              </w:rPr>
              <w:t>&gt;&gt; Select the crediting period type that applies to the information below.</w:t>
            </w:r>
          </w:p>
        </w:tc>
      </w:tr>
      <w:tr w:rsidR="00BC1F9E" w:rsidRPr="000C6F91" w14:paraId="4122ACEF" w14:textId="77777777" w:rsidTr="00472CEB">
        <w:trPr>
          <w:trHeight w:val="254"/>
        </w:trPr>
        <w:tc>
          <w:tcPr>
            <w:tcW w:w="2520" w:type="dxa"/>
            <w:vMerge/>
            <w:shd w:val="clear" w:color="auto" w:fill="D9D9D9"/>
          </w:tcPr>
          <w:p w14:paraId="515EA521" w14:textId="77777777" w:rsidR="00BC1F9E" w:rsidRPr="00C00A97" w:rsidRDefault="00BC1F9E" w:rsidP="001446A4">
            <w:pPr>
              <w:rPr>
                <w:rFonts w:asciiTheme="majorHAnsi" w:hAnsiTheme="majorHAnsi"/>
                <w:sz w:val="20"/>
                <w:szCs w:val="20"/>
                <w:lang w:val="en-GB"/>
              </w:rPr>
            </w:pPr>
          </w:p>
        </w:tc>
        <w:tc>
          <w:tcPr>
            <w:tcW w:w="2430" w:type="dxa"/>
            <w:shd w:val="clear" w:color="auto" w:fill="D9D9D9" w:themeFill="background1" w:themeFillShade="D9"/>
          </w:tcPr>
          <w:p w14:paraId="36F1BA5B" w14:textId="77777777" w:rsidR="00BC1F9E" w:rsidRPr="00C00A97" w:rsidRDefault="00BC1F9E" w:rsidP="001446A4">
            <w:pPr>
              <w:rPr>
                <w:rFonts w:asciiTheme="majorHAnsi" w:hAnsiTheme="majorHAnsi"/>
                <w:color w:val="00B6B9"/>
                <w:sz w:val="20"/>
                <w:szCs w:val="20"/>
                <w:lang w:val="en-GB"/>
              </w:rPr>
            </w:pPr>
            <w:r w:rsidRPr="00C00A97">
              <w:rPr>
                <w:rFonts w:asciiTheme="majorHAnsi" w:hAnsiTheme="majorHAnsi"/>
                <w:sz w:val="20"/>
                <w:szCs w:val="20"/>
                <w:lang w:val="en-GB"/>
              </w:rPr>
              <w:t>Emission types</w:t>
            </w:r>
          </w:p>
        </w:tc>
        <w:tc>
          <w:tcPr>
            <w:tcW w:w="4672" w:type="dxa"/>
            <w:gridSpan w:val="3"/>
            <w:shd w:val="clear" w:color="auto" w:fill="D9D9D9" w:themeFill="background1" w:themeFillShade="D9"/>
          </w:tcPr>
          <w:p w14:paraId="728706F4" w14:textId="77777777" w:rsidR="00BC1F9E" w:rsidRPr="00C00A97" w:rsidRDefault="00BC1F9E" w:rsidP="001446A4">
            <w:pPr>
              <w:rPr>
                <w:rFonts w:asciiTheme="majorHAnsi" w:hAnsiTheme="majorHAnsi"/>
                <w:color w:val="00B6B9"/>
                <w:sz w:val="20"/>
                <w:szCs w:val="20"/>
                <w:lang w:val="en-GB"/>
              </w:rPr>
            </w:pPr>
            <w:r w:rsidRPr="00C00A97">
              <w:rPr>
                <w:rFonts w:asciiTheme="majorHAnsi" w:hAnsiTheme="majorHAnsi"/>
                <w:sz w:val="20"/>
                <w:szCs w:val="20"/>
                <w:lang w:val="en-GB"/>
              </w:rPr>
              <w:t>tCO2e/year – annual average</w:t>
            </w:r>
          </w:p>
        </w:tc>
      </w:tr>
      <w:tr w:rsidR="00BC1F9E" w:rsidRPr="000C6F91" w14:paraId="1F51F3DB" w14:textId="77777777" w:rsidTr="00472CEB">
        <w:trPr>
          <w:trHeight w:val="254"/>
        </w:trPr>
        <w:tc>
          <w:tcPr>
            <w:tcW w:w="2520" w:type="dxa"/>
            <w:vMerge/>
            <w:shd w:val="clear" w:color="auto" w:fill="D9D9D9"/>
          </w:tcPr>
          <w:p w14:paraId="6A51350C" w14:textId="77777777" w:rsidR="00BC1F9E" w:rsidRPr="00C00A97" w:rsidRDefault="00BC1F9E" w:rsidP="001446A4">
            <w:pPr>
              <w:rPr>
                <w:rFonts w:asciiTheme="majorHAnsi" w:hAnsiTheme="majorHAnsi"/>
                <w:sz w:val="20"/>
                <w:szCs w:val="20"/>
                <w:lang w:val="en-GB"/>
              </w:rPr>
            </w:pPr>
          </w:p>
        </w:tc>
        <w:tc>
          <w:tcPr>
            <w:tcW w:w="2430" w:type="dxa"/>
          </w:tcPr>
          <w:p w14:paraId="486D0099" w14:textId="77777777" w:rsidR="00BC1F9E" w:rsidRPr="00C00A97" w:rsidRDefault="00B51291" w:rsidP="001446A4">
            <w:pPr>
              <w:rPr>
                <w:rFonts w:asciiTheme="majorHAnsi" w:hAnsiTheme="majorHAnsi"/>
                <w:color w:val="00B6B9"/>
                <w:sz w:val="20"/>
                <w:szCs w:val="20"/>
                <w:lang w:val="en-GB"/>
              </w:rPr>
            </w:pPr>
            <w:sdt>
              <w:sdtPr>
                <w:rPr>
                  <w:rFonts w:asciiTheme="majorHAnsi" w:hAnsiTheme="majorHAnsi"/>
                  <w:color w:val="00B6B9"/>
                  <w:sz w:val="20"/>
                  <w:szCs w:val="20"/>
                  <w:lang w:val="en-GB"/>
                </w:rPr>
                <w:id w:val="1337182673"/>
                <w14:checkbox>
                  <w14:checked w14:val="0"/>
                  <w14:checkedState w14:val="2612" w14:font="MS Gothic"/>
                  <w14:uncheckedState w14:val="2610" w14:font="MS Gothic"/>
                </w14:checkbox>
              </w:sdtPr>
              <w:sdtEndPr/>
              <w:sdtContent>
                <w:r w:rsidR="00BC1F9E" w:rsidRPr="00C00A97">
                  <w:rPr>
                    <w:rFonts w:ascii="Segoe UI Symbol" w:eastAsia="MS Gothic" w:hAnsi="Segoe UI Symbol" w:cs="Segoe UI Symbol"/>
                    <w:color w:val="00B6B9"/>
                    <w:sz w:val="20"/>
                    <w:szCs w:val="20"/>
                    <w:lang w:val="en-GB"/>
                  </w:rPr>
                  <w:t>☐</w:t>
                </w:r>
              </w:sdtContent>
            </w:sdt>
            <w:r w:rsidR="00BC1F9E" w:rsidRPr="00C00A97">
              <w:rPr>
                <w:rFonts w:asciiTheme="majorHAnsi" w:hAnsiTheme="majorHAnsi"/>
                <w:sz w:val="20"/>
                <w:szCs w:val="20"/>
                <w:lang w:val="en-GB"/>
              </w:rPr>
              <w:t xml:space="preserve"> Emission reductions</w:t>
            </w:r>
          </w:p>
        </w:tc>
        <w:tc>
          <w:tcPr>
            <w:tcW w:w="4672" w:type="dxa"/>
            <w:gridSpan w:val="3"/>
          </w:tcPr>
          <w:p w14:paraId="18BCD55C" w14:textId="585F8663" w:rsidR="00BC1F9E" w:rsidRPr="00C00A97" w:rsidRDefault="00BC1F9E" w:rsidP="001446A4">
            <w:pPr>
              <w:rPr>
                <w:rFonts w:asciiTheme="majorHAnsi" w:hAnsiTheme="majorHAnsi"/>
                <w:sz w:val="20"/>
                <w:szCs w:val="20"/>
                <w:lang w:val="en-GB"/>
              </w:rPr>
            </w:pPr>
            <w:r w:rsidRPr="00C00A97">
              <w:rPr>
                <w:rFonts w:asciiTheme="majorHAnsi" w:hAnsiTheme="majorHAnsi"/>
                <w:sz w:val="20"/>
                <w:szCs w:val="20"/>
                <w:lang w:val="en-GB"/>
              </w:rPr>
              <w:t xml:space="preserve">Insert </w:t>
            </w:r>
            <w:r w:rsidR="00156D9B" w:rsidRPr="00C00A97">
              <w:rPr>
                <w:rFonts w:asciiTheme="majorHAnsi" w:hAnsiTheme="majorHAnsi"/>
                <w:sz w:val="20"/>
                <w:szCs w:val="20"/>
                <w:lang w:val="en-GB"/>
              </w:rPr>
              <w:t xml:space="preserve">the amount per year </w:t>
            </w:r>
          </w:p>
        </w:tc>
      </w:tr>
      <w:tr w:rsidR="00BC1F9E" w:rsidRPr="000C6F91" w14:paraId="78488095" w14:textId="77777777" w:rsidTr="00472CEB">
        <w:trPr>
          <w:trHeight w:val="254"/>
        </w:trPr>
        <w:tc>
          <w:tcPr>
            <w:tcW w:w="2520" w:type="dxa"/>
            <w:vMerge/>
            <w:shd w:val="clear" w:color="auto" w:fill="D9D9D9"/>
          </w:tcPr>
          <w:p w14:paraId="2604CC56" w14:textId="77777777" w:rsidR="00BC1F9E" w:rsidRPr="00C00A97" w:rsidRDefault="00BC1F9E" w:rsidP="001446A4">
            <w:pPr>
              <w:rPr>
                <w:rFonts w:asciiTheme="majorHAnsi" w:hAnsiTheme="majorHAnsi"/>
                <w:sz w:val="20"/>
                <w:szCs w:val="20"/>
                <w:lang w:val="en-GB"/>
              </w:rPr>
            </w:pPr>
          </w:p>
        </w:tc>
        <w:tc>
          <w:tcPr>
            <w:tcW w:w="2430" w:type="dxa"/>
          </w:tcPr>
          <w:p w14:paraId="211FC66D" w14:textId="475165AC" w:rsidR="00BC1F9E" w:rsidRPr="00C00A97" w:rsidRDefault="00B51291" w:rsidP="001446A4">
            <w:pPr>
              <w:rPr>
                <w:rFonts w:asciiTheme="majorHAnsi" w:hAnsiTheme="majorHAnsi"/>
                <w:color w:val="00B6B9"/>
                <w:sz w:val="20"/>
                <w:szCs w:val="20"/>
                <w:lang w:val="en-GB"/>
              </w:rPr>
            </w:pPr>
            <w:sdt>
              <w:sdtPr>
                <w:rPr>
                  <w:rFonts w:asciiTheme="majorHAnsi" w:hAnsiTheme="majorHAnsi"/>
                  <w:color w:val="00B6B9"/>
                  <w:sz w:val="20"/>
                  <w:szCs w:val="20"/>
                  <w:lang w:val="en-GB"/>
                </w:rPr>
                <w:id w:val="1200972625"/>
                <w14:checkbox>
                  <w14:checked w14:val="0"/>
                  <w14:checkedState w14:val="2612" w14:font="MS Gothic"/>
                  <w14:uncheckedState w14:val="2610" w14:font="MS Gothic"/>
                </w14:checkbox>
              </w:sdtPr>
              <w:sdtEndPr/>
              <w:sdtContent>
                <w:r w:rsidR="00BC1F9E" w:rsidRPr="00C00A97">
                  <w:rPr>
                    <w:rFonts w:ascii="Segoe UI Symbol" w:eastAsia="MS Gothic" w:hAnsi="Segoe UI Symbol" w:cs="Segoe UI Symbol"/>
                    <w:color w:val="00B6B9"/>
                    <w:sz w:val="20"/>
                    <w:szCs w:val="20"/>
                    <w:lang w:val="en-GB"/>
                  </w:rPr>
                  <w:t>☐</w:t>
                </w:r>
              </w:sdtContent>
            </w:sdt>
            <w:r w:rsidR="00BC1F9E" w:rsidRPr="00C00A97">
              <w:rPr>
                <w:rFonts w:asciiTheme="majorHAnsi" w:hAnsiTheme="majorHAnsi"/>
                <w:sz w:val="20"/>
                <w:szCs w:val="20"/>
                <w:lang w:val="en-GB"/>
              </w:rPr>
              <w:t xml:space="preserve"> </w:t>
            </w:r>
            <w:r w:rsidR="006A646E">
              <w:rPr>
                <w:rFonts w:asciiTheme="majorHAnsi" w:hAnsiTheme="majorHAnsi"/>
                <w:sz w:val="20"/>
                <w:szCs w:val="20"/>
                <w:lang w:val="en-GB"/>
              </w:rPr>
              <w:t>Removals</w:t>
            </w:r>
          </w:p>
        </w:tc>
        <w:tc>
          <w:tcPr>
            <w:tcW w:w="4672" w:type="dxa"/>
            <w:gridSpan w:val="3"/>
          </w:tcPr>
          <w:p w14:paraId="5B0C0C80" w14:textId="63B35A81" w:rsidR="00BC1F9E" w:rsidRPr="00C00A97" w:rsidRDefault="00BC1F9E" w:rsidP="001446A4">
            <w:pPr>
              <w:rPr>
                <w:rFonts w:asciiTheme="majorHAnsi" w:hAnsiTheme="majorHAnsi"/>
                <w:sz w:val="20"/>
                <w:szCs w:val="20"/>
                <w:lang w:val="en-GB"/>
              </w:rPr>
            </w:pPr>
            <w:r w:rsidRPr="00C00A97">
              <w:rPr>
                <w:rFonts w:asciiTheme="majorHAnsi" w:hAnsiTheme="majorHAnsi"/>
                <w:sz w:val="20"/>
                <w:szCs w:val="20"/>
                <w:lang w:val="en-GB"/>
              </w:rPr>
              <w:t xml:space="preserve">Insert </w:t>
            </w:r>
            <w:r w:rsidR="009D0926" w:rsidRPr="00C00A97">
              <w:rPr>
                <w:rFonts w:asciiTheme="majorHAnsi" w:hAnsiTheme="majorHAnsi"/>
                <w:sz w:val="20"/>
                <w:szCs w:val="20"/>
                <w:lang w:val="en-GB"/>
              </w:rPr>
              <w:t>the amount per year</w:t>
            </w:r>
          </w:p>
        </w:tc>
      </w:tr>
      <w:tr w:rsidR="002520F3" w:rsidRPr="000C6F91" w14:paraId="5E4359B5" w14:textId="77777777" w:rsidTr="00472CEB">
        <w:trPr>
          <w:trHeight w:val="254"/>
        </w:trPr>
        <w:tc>
          <w:tcPr>
            <w:tcW w:w="2520" w:type="dxa"/>
            <w:shd w:val="clear" w:color="auto" w:fill="D9D9D9"/>
          </w:tcPr>
          <w:p w14:paraId="138630D9" w14:textId="77777777" w:rsidR="002520F3" w:rsidRPr="00C00A97" w:rsidRDefault="002520F3" w:rsidP="001446A4">
            <w:pPr>
              <w:rPr>
                <w:rFonts w:asciiTheme="majorHAnsi" w:hAnsiTheme="majorHAnsi"/>
                <w:sz w:val="20"/>
                <w:szCs w:val="20"/>
                <w:lang w:val="en-GB"/>
              </w:rPr>
            </w:pPr>
          </w:p>
        </w:tc>
        <w:tc>
          <w:tcPr>
            <w:tcW w:w="7102" w:type="dxa"/>
            <w:gridSpan w:val="4"/>
          </w:tcPr>
          <w:p w14:paraId="04825373" w14:textId="1B01127F" w:rsidR="002520F3" w:rsidRPr="004C3A9D" w:rsidRDefault="002520F3" w:rsidP="004C3A9D">
            <w:pPr>
              <w:rPr>
                <w:rFonts w:asciiTheme="majorHAnsi" w:hAnsiTheme="majorHAnsi"/>
                <w:i/>
                <w:iCs/>
                <w:color w:val="00B0F0"/>
                <w:sz w:val="20"/>
                <w:szCs w:val="20"/>
              </w:rPr>
            </w:pPr>
            <w:r w:rsidRPr="004C3A9D">
              <w:rPr>
                <w:rFonts w:asciiTheme="majorHAnsi" w:hAnsiTheme="majorHAnsi"/>
                <w:i/>
                <w:iCs/>
                <w:color w:val="00B0F0"/>
                <w:sz w:val="20"/>
                <w:szCs w:val="20"/>
              </w:rPr>
              <w:t xml:space="preserve">&gt;&gt; Select the emission types of the proposed </w:t>
            </w:r>
            <w:r w:rsidR="00663F4E" w:rsidRPr="004C3A9D">
              <w:rPr>
                <w:rFonts w:asciiTheme="majorHAnsi" w:hAnsiTheme="majorHAnsi"/>
                <w:i/>
                <w:iCs/>
                <w:color w:val="00B0F0"/>
                <w:sz w:val="20"/>
                <w:szCs w:val="20"/>
              </w:rPr>
              <w:t>VPA</w:t>
            </w:r>
            <w:r w:rsidRPr="004C3A9D">
              <w:rPr>
                <w:rFonts w:asciiTheme="majorHAnsi" w:hAnsiTheme="majorHAnsi"/>
                <w:i/>
                <w:iCs/>
                <w:color w:val="00B0F0"/>
                <w:sz w:val="20"/>
                <w:szCs w:val="20"/>
              </w:rPr>
              <w:t xml:space="preserve"> and enter the estimated average annual emission reductions or net removals expected from the proposed </w:t>
            </w:r>
            <w:r w:rsidR="00663F4E" w:rsidRPr="004C3A9D">
              <w:rPr>
                <w:rFonts w:asciiTheme="majorHAnsi" w:hAnsiTheme="majorHAnsi"/>
                <w:i/>
                <w:iCs/>
                <w:color w:val="00B0F0"/>
                <w:sz w:val="20"/>
                <w:szCs w:val="20"/>
              </w:rPr>
              <w:t>VPA</w:t>
            </w:r>
            <w:r w:rsidRPr="004C3A9D">
              <w:rPr>
                <w:rFonts w:asciiTheme="majorHAnsi" w:hAnsiTheme="majorHAnsi"/>
                <w:i/>
                <w:iCs/>
                <w:color w:val="00B0F0"/>
                <w:sz w:val="20"/>
                <w:szCs w:val="20"/>
              </w:rPr>
              <w:t>.</w:t>
            </w:r>
          </w:p>
          <w:p w14:paraId="656B3E56" w14:textId="132F55A6" w:rsidR="002520F3" w:rsidRPr="004C3A9D" w:rsidRDefault="002520F3" w:rsidP="004C3A9D">
            <w:pPr>
              <w:rPr>
                <w:rFonts w:asciiTheme="majorHAnsi" w:hAnsiTheme="majorHAnsi"/>
                <w:i/>
                <w:iCs/>
                <w:color w:val="00B0F0"/>
                <w:sz w:val="20"/>
                <w:szCs w:val="20"/>
              </w:rPr>
            </w:pPr>
            <w:r w:rsidRPr="004C3A9D">
              <w:rPr>
                <w:rFonts w:asciiTheme="majorHAnsi" w:hAnsiTheme="majorHAnsi"/>
                <w:i/>
                <w:iCs/>
                <w:color w:val="00B0F0"/>
                <w:sz w:val="20"/>
                <w:szCs w:val="20"/>
              </w:rPr>
              <w:t xml:space="preserve">&gt;&gt; When the proposed </w:t>
            </w:r>
            <w:r w:rsidR="00663F4E" w:rsidRPr="004C3A9D">
              <w:rPr>
                <w:rFonts w:asciiTheme="majorHAnsi" w:hAnsiTheme="majorHAnsi"/>
                <w:i/>
                <w:iCs/>
                <w:color w:val="00B0F0"/>
                <w:sz w:val="20"/>
                <w:szCs w:val="20"/>
              </w:rPr>
              <w:t>VPA</w:t>
            </w:r>
            <w:r w:rsidRPr="004C3A9D">
              <w:rPr>
                <w:rFonts w:asciiTheme="majorHAnsi" w:hAnsiTheme="majorHAnsi"/>
                <w:i/>
                <w:iCs/>
                <w:color w:val="00B0F0"/>
                <w:sz w:val="20"/>
                <w:szCs w:val="20"/>
              </w:rPr>
              <w:t xml:space="preserve"> involves both types of emissions, insert the estimated average annual emission for each type separately.</w:t>
            </w:r>
          </w:p>
        </w:tc>
      </w:tr>
      <w:tr w:rsidR="00BC1F9E" w:rsidRPr="000C6F91" w14:paraId="0350CEBB" w14:textId="77777777" w:rsidTr="001A37F9">
        <w:trPr>
          <w:trHeight w:val="424"/>
        </w:trPr>
        <w:tc>
          <w:tcPr>
            <w:tcW w:w="2520" w:type="dxa"/>
            <w:vMerge w:val="restart"/>
            <w:shd w:val="clear" w:color="auto" w:fill="D9D9D9" w:themeFill="background1" w:themeFillShade="D9"/>
          </w:tcPr>
          <w:p w14:paraId="1079DE86" w14:textId="30E2B58B" w:rsidR="00BC1F9E" w:rsidRPr="00C00A97" w:rsidRDefault="00BC1F9E" w:rsidP="001446A4">
            <w:pPr>
              <w:rPr>
                <w:rFonts w:asciiTheme="majorHAnsi" w:hAnsiTheme="majorHAnsi"/>
                <w:sz w:val="20"/>
                <w:szCs w:val="20"/>
                <w:lang w:val="en-GB"/>
              </w:rPr>
            </w:pPr>
            <w:r w:rsidRPr="00C00A97">
              <w:rPr>
                <w:rFonts w:asciiTheme="majorHAnsi" w:hAnsiTheme="majorHAnsi"/>
                <w:sz w:val="20"/>
                <w:szCs w:val="20"/>
                <w:lang w:val="en-GB"/>
              </w:rPr>
              <w:t xml:space="preserve">Estimated annual emission reductions/removals per </w:t>
            </w:r>
            <w:r w:rsidR="00663F4E" w:rsidRPr="00C00A97">
              <w:rPr>
                <w:rFonts w:asciiTheme="majorHAnsi" w:hAnsiTheme="majorHAnsi"/>
                <w:sz w:val="20"/>
                <w:szCs w:val="20"/>
                <w:lang w:val="en-GB"/>
              </w:rPr>
              <w:t>VPA</w:t>
            </w:r>
            <w:r w:rsidRPr="00C00A97">
              <w:rPr>
                <w:rFonts w:asciiTheme="majorHAnsi" w:hAnsiTheme="majorHAnsi"/>
                <w:sz w:val="20"/>
                <w:szCs w:val="20"/>
                <w:lang w:val="en-GB"/>
              </w:rPr>
              <w:t xml:space="preserve"> technology or measure or appropriate units distributed/ implemented in the proposed </w:t>
            </w:r>
            <w:r w:rsidR="00663F4E" w:rsidRPr="00C00A97">
              <w:rPr>
                <w:rFonts w:asciiTheme="majorHAnsi" w:hAnsiTheme="majorHAnsi"/>
                <w:sz w:val="20"/>
                <w:szCs w:val="20"/>
                <w:lang w:val="en-GB"/>
              </w:rPr>
              <w:t>VPA</w:t>
            </w:r>
          </w:p>
        </w:tc>
        <w:tc>
          <w:tcPr>
            <w:tcW w:w="3870" w:type="dxa"/>
            <w:gridSpan w:val="2"/>
          </w:tcPr>
          <w:p w14:paraId="2E5A810A" w14:textId="77777777" w:rsidR="00BC1F9E" w:rsidRPr="00C00A97" w:rsidRDefault="00BC1F9E" w:rsidP="001446A4">
            <w:pPr>
              <w:rPr>
                <w:rFonts w:asciiTheme="majorHAnsi" w:hAnsiTheme="majorHAnsi"/>
                <w:color w:val="00B6B9"/>
                <w:sz w:val="20"/>
                <w:szCs w:val="20"/>
                <w:lang w:val="en-GB"/>
              </w:rPr>
            </w:pPr>
            <w:r w:rsidRPr="00C00A97">
              <w:rPr>
                <w:rFonts w:asciiTheme="majorHAnsi" w:hAnsiTheme="majorHAnsi"/>
                <w:sz w:val="20"/>
                <w:szCs w:val="20"/>
                <w:lang w:val="en-GB"/>
              </w:rPr>
              <w:t xml:space="preserve"> Technology/measure </w:t>
            </w:r>
          </w:p>
        </w:tc>
        <w:tc>
          <w:tcPr>
            <w:tcW w:w="3232" w:type="dxa"/>
            <w:gridSpan w:val="2"/>
          </w:tcPr>
          <w:p w14:paraId="6115259C" w14:textId="77777777" w:rsidR="00BC1F9E" w:rsidRPr="00C00A97" w:rsidRDefault="00BC1F9E" w:rsidP="001446A4">
            <w:pPr>
              <w:rPr>
                <w:rFonts w:asciiTheme="majorHAnsi" w:hAnsiTheme="majorHAnsi"/>
                <w:sz w:val="20"/>
                <w:szCs w:val="20"/>
                <w:lang w:val="en-GB"/>
              </w:rPr>
            </w:pPr>
            <w:r w:rsidRPr="00C00A97">
              <w:rPr>
                <w:rFonts w:asciiTheme="majorHAnsi" w:hAnsiTheme="majorHAnsi"/>
                <w:sz w:val="20"/>
                <w:szCs w:val="20"/>
                <w:lang w:val="en-GB"/>
              </w:rPr>
              <w:t>tCO2e/year – annual average per technology/ measure or appropriate unit</w:t>
            </w:r>
          </w:p>
        </w:tc>
      </w:tr>
      <w:tr w:rsidR="00D85523" w:rsidRPr="000C6F91" w14:paraId="72CFE972" w14:textId="77777777" w:rsidTr="00472CEB">
        <w:trPr>
          <w:trHeight w:val="424"/>
        </w:trPr>
        <w:tc>
          <w:tcPr>
            <w:tcW w:w="2520" w:type="dxa"/>
            <w:vMerge/>
            <w:shd w:val="clear" w:color="auto" w:fill="D9D9D9" w:themeFill="background1" w:themeFillShade="D9"/>
          </w:tcPr>
          <w:p w14:paraId="4E17957A" w14:textId="77777777" w:rsidR="00D85523" w:rsidRPr="00C00A97" w:rsidRDefault="00D85523" w:rsidP="00D85523">
            <w:pPr>
              <w:rPr>
                <w:rFonts w:asciiTheme="majorHAnsi" w:hAnsiTheme="majorHAnsi"/>
                <w:sz w:val="20"/>
                <w:szCs w:val="20"/>
                <w:lang w:val="en-GB"/>
              </w:rPr>
            </w:pPr>
          </w:p>
        </w:tc>
        <w:tc>
          <w:tcPr>
            <w:tcW w:w="3870" w:type="dxa"/>
            <w:gridSpan w:val="2"/>
          </w:tcPr>
          <w:p w14:paraId="79CE5657" w14:textId="62391D86" w:rsidR="00D85523" w:rsidRPr="004C3A9D" w:rsidRDefault="00D85523" w:rsidP="00D85523">
            <w:pPr>
              <w:rPr>
                <w:rFonts w:asciiTheme="majorHAnsi" w:hAnsiTheme="majorHAnsi"/>
                <w:i/>
                <w:iCs/>
                <w:color w:val="00B0F0"/>
                <w:sz w:val="20"/>
                <w:szCs w:val="20"/>
              </w:rPr>
            </w:pPr>
            <w:r w:rsidRPr="004C3A9D">
              <w:rPr>
                <w:rFonts w:asciiTheme="majorHAnsi" w:hAnsiTheme="majorHAnsi"/>
                <w:i/>
                <w:iCs/>
                <w:color w:val="00B0F0"/>
                <w:sz w:val="20"/>
                <w:szCs w:val="20"/>
              </w:rPr>
              <w:t>Ex- Clean cookstove</w:t>
            </w:r>
          </w:p>
        </w:tc>
        <w:tc>
          <w:tcPr>
            <w:tcW w:w="3232" w:type="dxa"/>
            <w:gridSpan w:val="2"/>
          </w:tcPr>
          <w:p w14:paraId="7BD34375" w14:textId="442E969D" w:rsidR="00D85523" w:rsidRPr="004C3A9D" w:rsidRDefault="00D85523" w:rsidP="00D85523">
            <w:pPr>
              <w:rPr>
                <w:rFonts w:asciiTheme="majorHAnsi" w:hAnsiTheme="majorHAnsi"/>
                <w:i/>
                <w:iCs/>
                <w:color w:val="00B0F0"/>
                <w:sz w:val="20"/>
                <w:szCs w:val="20"/>
              </w:rPr>
            </w:pPr>
            <w:r w:rsidRPr="004C3A9D">
              <w:rPr>
                <w:rFonts w:asciiTheme="majorHAnsi" w:hAnsiTheme="majorHAnsi"/>
                <w:i/>
                <w:iCs/>
                <w:color w:val="00B0F0"/>
                <w:sz w:val="20"/>
                <w:szCs w:val="20"/>
              </w:rPr>
              <w:t xml:space="preserve">3.2 tCO2e/year per cookstove </w:t>
            </w:r>
          </w:p>
        </w:tc>
      </w:tr>
      <w:tr w:rsidR="00D85523" w:rsidRPr="000C6F91" w14:paraId="176BDC88" w14:textId="77777777" w:rsidTr="00472CEB">
        <w:trPr>
          <w:trHeight w:val="424"/>
        </w:trPr>
        <w:tc>
          <w:tcPr>
            <w:tcW w:w="2520" w:type="dxa"/>
            <w:vMerge/>
            <w:shd w:val="clear" w:color="auto" w:fill="D9D9D9" w:themeFill="background1" w:themeFillShade="D9"/>
          </w:tcPr>
          <w:p w14:paraId="2D3BA3B1" w14:textId="77777777" w:rsidR="00D85523" w:rsidRPr="00C00A97" w:rsidRDefault="00D85523" w:rsidP="00D85523">
            <w:pPr>
              <w:rPr>
                <w:rFonts w:asciiTheme="majorHAnsi" w:hAnsiTheme="majorHAnsi"/>
                <w:sz w:val="20"/>
                <w:szCs w:val="20"/>
                <w:lang w:val="en-GB"/>
              </w:rPr>
            </w:pPr>
          </w:p>
        </w:tc>
        <w:tc>
          <w:tcPr>
            <w:tcW w:w="3870" w:type="dxa"/>
            <w:gridSpan w:val="2"/>
          </w:tcPr>
          <w:p w14:paraId="640378B8" w14:textId="4A54E551" w:rsidR="00D85523" w:rsidRPr="004C3A9D" w:rsidRDefault="00D85523" w:rsidP="00D85523">
            <w:pPr>
              <w:rPr>
                <w:rFonts w:asciiTheme="majorHAnsi" w:hAnsiTheme="majorHAnsi"/>
                <w:i/>
                <w:iCs/>
                <w:color w:val="00B0F0"/>
                <w:sz w:val="20"/>
                <w:szCs w:val="20"/>
              </w:rPr>
            </w:pPr>
            <w:r w:rsidRPr="004C3A9D">
              <w:rPr>
                <w:rFonts w:asciiTheme="majorHAnsi" w:hAnsiTheme="majorHAnsi"/>
                <w:i/>
                <w:iCs/>
                <w:color w:val="00B0F0"/>
                <w:sz w:val="20"/>
                <w:szCs w:val="20"/>
              </w:rPr>
              <w:t>Ex- Water filter</w:t>
            </w:r>
          </w:p>
        </w:tc>
        <w:tc>
          <w:tcPr>
            <w:tcW w:w="3232" w:type="dxa"/>
            <w:gridSpan w:val="2"/>
          </w:tcPr>
          <w:p w14:paraId="743B0641" w14:textId="35EE3DED" w:rsidR="00D85523" w:rsidRPr="004C3A9D" w:rsidRDefault="00D85523" w:rsidP="00D85523">
            <w:pPr>
              <w:rPr>
                <w:rFonts w:asciiTheme="majorHAnsi" w:hAnsiTheme="majorHAnsi"/>
                <w:i/>
                <w:iCs/>
                <w:color w:val="00B0F0"/>
                <w:sz w:val="20"/>
                <w:szCs w:val="20"/>
              </w:rPr>
            </w:pPr>
            <w:r w:rsidRPr="004C3A9D">
              <w:rPr>
                <w:rFonts w:asciiTheme="majorHAnsi" w:hAnsiTheme="majorHAnsi"/>
                <w:i/>
                <w:iCs/>
                <w:color w:val="00B0F0"/>
                <w:sz w:val="20"/>
                <w:szCs w:val="20"/>
              </w:rPr>
              <w:t>2.1 tCO2e/year per water filer</w:t>
            </w:r>
          </w:p>
        </w:tc>
      </w:tr>
      <w:tr w:rsidR="00D85523" w:rsidRPr="000C6F91" w14:paraId="61119C41" w14:textId="77777777" w:rsidTr="00472CEB">
        <w:trPr>
          <w:trHeight w:val="424"/>
        </w:trPr>
        <w:tc>
          <w:tcPr>
            <w:tcW w:w="2520" w:type="dxa"/>
            <w:vMerge/>
            <w:shd w:val="clear" w:color="auto" w:fill="D9D9D9" w:themeFill="background1" w:themeFillShade="D9"/>
          </w:tcPr>
          <w:p w14:paraId="1FF81D0F" w14:textId="77777777" w:rsidR="00D85523" w:rsidRPr="00C00A97" w:rsidRDefault="00D85523" w:rsidP="00D85523">
            <w:pPr>
              <w:rPr>
                <w:rFonts w:asciiTheme="majorHAnsi" w:hAnsiTheme="majorHAnsi"/>
                <w:sz w:val="20"/>
                <w:szCs w:val="20"/>
                <w:lang w:val="en-GB"/>
              </w:rPr>
            </w:pPr>
          </w:p>
        </w:tc>
        <w:tc>
          <w:tcPr>
            <w:tcW w:w="3870" w:type="dxa"/>
            <w:gridSpan w:val="2"/>
          </w:tcPr>
          <w:p w14:paraId="0C7F7F26" w14:textId="0FCA7D59" w:rsidR="00D85523" w:rsidRPr="004C3A9D" w:rsidRDefault="00D85523" w:rsidP="00D85523">
            <w:pPr>
              <w:rPr>
                <w:rFonts w:asciiTheme="majorHAnsi" w:hAnsiTheme="majorHAnsi"/>
                <w:i/>
                <w:iCs/>
                <w:color w:val="00B0F0"/>
                <w:sz w:val="20"/>
                <w:szCs w:val="20"/>
              </w:rPr>
            </w:pPr>
            <w:r w:rsidRPr="004C3A9D">
              <w:rPr>
                <w:rFonts w:asciiTheme="majorHAnsi" w:hAnsiTheme="majorHAnsi"/>
                <w:i/>
                <w:iCs/>
                <w:color w:val="00B0F0"/>
                <w:sz w:val="20"/>
                <w:szCs w:val="20"/>
              </w:rPr>
              <w:t>Ex- Forestation</w:t>
            </w:r>
          </w:p>
        </w:tc>
        <w:tc>
          <w:tcPr>
            <w:tcW w:w="3232" w:type="dxa"/>
            <w:gridSpan w:val="2"/>
          </w:tcPr>
          <w:p w14:paraId="123D9F36" w14:textId="66378769" w:rsidR="00D85523" w:rsidRPr="004C3A9D" w:rsidRDefault="00D85523" w:rsidP="00D85523">
            <w:pPr>
              <w:rPr>
                <w:rFonts w:asciiTheme="majorHAnsi" w:hAnsiTheme="majorHAnsi"/>
                <w:i/>
                <w:iCs/>
                <w:color w:val="00B0F0"/>
                <w:sz w:val="20"/>
                <w:szCs w:val="20"/>
              </w:rPr>
            </w:pPr>
            <w:r w:rsidRPr="004C3A9D">
              <w:rPr>
                <w:rFonts w:asciiTheme="majorHAnsi" w:hAnsiTheme="majorHAnsi"/>
                <w:i/>
                <w:iCs/>
                <w:color w:val="00B0F0"/>
                <w:sz w:val="20"/>
                <w:szCs w:val="20"/>
              </w:rPr>
              <w:t>3.5 tCO2e/year per hectare</w:t>
            </w:r>
          </w:p>
        </w:tc>
      </w:tr>
      <w:tr w:rsidR="00D85523" w:rsidRPr="000C6F91" w14:paraId="4CD8303E" w14:textId="77777777" w:rsidTr="00472CEB">
        <w:trPr>
          <w:trHeight w:val="424"/>
        </w:trPr>
        <w:tc>
          <w:tcPr>
            <w:tcW w:w="2520" w:type="dxa"/>
            <w:vMerge/>
            <w:shd w:val="clear" w:color="auto" w:fill="D9D9D9" w:themeFill="background1" w:themeFillShade="D9"/>
          </w:tcPr>
          <w:p w14:paraId="1AB33F20" w14:textId="77777777" w:rsidR="00D85523" w:rsidRPr="00C00A97" w:rsidRDefault="00D85523" w:rsidP="00D85523">
            <w:pPr>
              <w:rPr>
                <w:rFonts w:asciiTheme="majorHAnsi" w:hAnsiTheme="majorHAnsi"/>
                <w:sz w:val="20"/>
                <w:szCs w:val="20"/>
                <w:lang w:val="en-GB"/>
              </w:rPr>
            </w:pPr>
          </w:p>
        </w:tc>
        <w:tc>
          <w:tcPr>
            <w:tcW w:w="3870" w:type="dxa"/>
            <w:gridSpan w:val="2"/>
          </w:tcPr>
          <w:p w14:paraId="698980F8" w14:textId="7B52BD4E" w:rsidR="00D85523" w:rsidRPr="004C3A9D" w:rsidRDefault="00D85523" w:rsidP="00D85523">
            <w:pPr>
              <w:rPr>
                <w:rFonts w:asciiTheme="majorHAnsi" w:hAnsiTheme="majorHAnsi"/>
                <w:i/>
                <w:iCs/>
                <w:color w:val="00B0F0"/>
                <w:sz w:val="20"/>
                <w:szCs w:val="20"/>
              </w:rPr>
            </w:pPr>
            <w:r w:rsidRPr="004C3A9D">
              <w:rPr>
                <w:rFonts w:asciiTheme="majorHAnsi" w:hAnsiTheme="majorHAnsi"/>
                <w:i/>
                <w:iCs/>
                <w:color w:val="00B0F0"/>
                <w:sz w:val="20"/>
                <w:szCs w:val="20"/>
              </w:rPr>
              <w:t>Ex- Forestation SOC</w:t>
            </w:r>
          </w:p>
        </w:tc>
        <w:tc>
          <w:tcPr>
            <w:tcW w:w="3232" w:type="dxa"/>
            <w:gridSpan w:val="2"/>
          </w:tcPr>
          <w:p w14:paraId="5B259BD5" w14:textId="30354456" w:rsidR="00D85523" w:rsidRPr="004C3A9D" w:rsidRDefault="00D85523" w:rsidP="00D85523">
            <w:pPr>
              <w:rPr>
                <w:rFonts w:asciiTheme="majorHAnsi" w:hAnsiTheme="majorHAnsi"/>
                <w:i/>
                <w:iCs/>
                <w:color w:val="00B0F0"/>
                <w:sz w:val="20"/>
                <w:szCs w:val="20"/>
              </w:rPr>
            </w:pPr>
            <w:r w:rsidRPr="004C3A9D">
              <w:rPr>
                <w:rFonts w:asciiTheme="majorHAnsi" w:hAnsiTheme="majorHAnsi"/>
                <w:i/>
                <w:iCs/>
                <w:color w:val="00B0F0"/>
                <w:sz w:val="20"/>
                <w:szCs w:val="20"/>
              </w:rPr>
              <w:t>0.30 tCO2e/year per hectare</w:t>
            </w:r>
          </w:p>
        </w:tc>
      </w:tr>
      <w:tr w:rsidR="00BC1F9E" w:rsidRPr="000C6F91" w14:paraId="1FA6F88B" w14:textId="77777777" w:rsidTr="00472CEB">
        <w:trPr>
          <w:trHeight w:val="761"/>
        </w:trPr>
        <w:tc>
          <w:tcPr>
            <w:tcW w:w="2520" w:type="dxa"/>
            <w:vMerge/>
            <w:shd w:val="clear" w:color="auto" w:fill="D9D9D9" w:themeFill="background1" w:themeFillShade="D9"/>
          </w:tcPr>
          <w:p w14:paraId="7BA447F2" w14:textId="77777777" w:rsidR="00BC1F9E" w:rsidRPr="00C00A97" w:rsidRDefault="00BC1F9E" w:rsidP="001446A4">
            <w:pPr>
              <w:rPr>
                <w:rFonts w:asciiTheme="majorHAnsi" w:hAnsiTheme="majorHAnsi"/>
                <w:sz w:val="20"/>
                <w:szCs w:val="20"/>
                <w:lang w:val="en-GB"/>
              </w:rPr>
            </w:pPr>
          </w:p>
        </w:tc>
        <w:tc>
          <w:tcPr>
            <w:tcW w:w="7102" w:type="dxa"/>
            <w:gridSpan w:val="4"/>
          </w:tcPr>
          <w:p w14:paraId="0B5065EE" w14:textId="24CAF54B" w:rsidR="000A31ED" w:rsidRPr="004C3A9D" w:rsidRDefault="000A31ED" w:rsidP="004C3A9D">
            <w:pPr>
              <w:rPr>
                <w:rFonts w:asciiTheme="majorHAnsi" w:hAnsiTheme="majorHAnsi"/>
                <w:i/>
                <w:iCs/>
                <w:color w:val="00B0F0"/>
                <w:sz w:val="20"/>
                <w:szCs w:val="20"/>
              </w:rPr>
            </w:pPr>
            <w:r w:rsidRPr="004C3A9D">
              <w:rPr>
                <w:rFonts w:asciiTheme="majorHAnsi" w:hAnsiTheme="majorHAnsi"/>
                <w:i/>
                <w:iCs/>
                <w:color w:val="00B0F0"/>
                <w:sz w:val="20"/>
                <w:szCs w:val="20"/>
              </w:rPr>
              <w:t xml:space="preserve">&gt;&gt;Provide the annual emission reductions/removals estimates for the crediting period. </w:t>
            </w:r>
          </w:p>
          <w:p w14:paraId="266307AC" w14:textId="22AE4B10" w:rsidR="000A31ED" w:rsidRPr="004C3A9D" w:rsidRDefault="000A31ED" w:rsidP="004C3A9D">
            <w:pPr>
              <w:rPr>
                <w:rFonts w:asciiTheme="majorHAnsi" w:hAnsiTheme="majorHAnsi"/>
                <w:i/>
                <w:iCs/>
                <w:color w:val="00B0F0"/>
                <w:sz w:val="20"/>
                <w:szCs w:val="20"/>
              </w:rPr>
            </w:pPr>
            <w:r w:rsidRPr="004C3A9D">
              <w:rPr>
                <w:rFonts w:asciiTheme="majorHAnsi" w:hAnsiTheme="majorHAnsi"/>
                <w:i/>
                <w:iCs/>
                <w:color w:val="00B0F0"/>
                <w:sz w:val="20"/>
                <w:szCs w:val="20"/>
              </w:rPr>
              <w:t xml:space="preserve">&gt;&gt;For </w:t>
            </w:r>
            <w:r w:rsidR="00663F4E" w:rsidRPr="004C3A9D">
              <w:rPr>
                <w:rFonts w:asciiTheme="majorHAnsi" w:hAnsiTheme="majorHAnsi"/>
                <w:i/>
                <w:iCs/>
                <w:color w:val="00B0F0"/>
                <w:sz w:val="20"/>
                <w:szCs w:val="20"/>
              </w:rPr>
              <w:t>VPA</w:t>
            </w:r>
            <w:r w:rsidRPr="004C3A9D">
              <w:rPr>
                <w:rFonts w:asciiTheme="majorHAnsi" w:hAnsiTheme="majorHAnsi"/>
                <w:i/>
                <w:iCs/>
                <w:color w:val="00B0F0"/>
                <w:sz w:val="20"/>
                <w:szCs w:val="20"/>
              </w:rPr>
              <w:t xml:space="preserve">s with multiple technologies/measures, break down emission reductions/removals by each component. For example: </w:t>
            </w:r>
          </w:p>
          <w:p w14:paraId="402A0B67" w14:textId="138257FE" w:rsidR="000A31ED" w:rsidRPr="004C3A9D" w:rsidRDefault="000A31ED" w:rsidP="004C3A9D">
            <w:pPr>
              <w:rPr>
                <w:rFonts w:asciiTheme="majorHAnsi" w:hAnsiTheme="majorHAnsi"/>
                <w:i/>
                <w:iCs/>
                <w:color w:val="00B0F0"/>
                <w:sz w:val="20"/>
                <w:szCs w:val="20"/>
              </w:rPr>
            </w:pPr>
            <w:r w:rsidRPr="004C3A9D">
              <w:rPr>
                <w:rFonts w:asciiTheme="majorHAnsi" w:hAnsiTheme="majorHAnsi"/>
                <w:i/>
                <w:iCs/>
                <w:color w:val="00B0F0"/>
                <w:sz w:val="20"/>
                <w:szCs w:val="20"/>
              </w:rPr>
              <w:t xml:space="preserve">&gt;&gt;&gt;&gt;For ARR </w:t>
            </w:r>
            <w:r w:rsidR="00663F4E" w:rsidRPr="004C3A9D">
              <w:rPr>
                <w:rFonts w:asciiTheme="majorHAnsi" w:hAnsiTheme="majorHAnsi"/>
                <w:i/>
                <w:iCs/>
                <w:color w:val="00B0F0"/>
                <w:sz w:val="20"/>
                <w:szCs w:val="20"/>
              </w:rPr>
              <w:t>VPA</w:t>
            </w:r>
            <w:r w:rsidRPr="004C3A9D">
              <w:rPr>
                <w:rFonts w:asciiTheme="majorHAnsi" w:hAnsiTheme="majorHAnsi"/>
                <w:i/>
                <w:iCs/>
                <w:color w:val="00B0F0"/>
                <w:sz w:val="20"/>
                <w:szCs w:val="20"/>
              </w:rPr>
              <w:t xml:space="preserve">s: Mention separate values for biomass and soil organic carbon sequestration </w:t>
            </w:r>
          </w:p>
          <w:p w14:paraId="280457EB" w14:textId="7A76D969" w:rsidR="000A31ED" w:rsidRPr="004C3A9D" w:rsidRDefault="000A31ED" w:rsidP="004C3A9D">
            <w:pPr>
              <w:rPr>
                <w:rFonts w:asciiTheme="majorHAnsi" w:hAnsiTheme="majorHAnsi"/>
                <w:i/>
                <w:iCs/>
                <w:color w:val="00B0F0"/>
                <w:sz w:val="20"/>
                <w:szCs w:val="20"/>
              </w:rPr>
            </w:pPr>
            <w:r w:rsidRPr="004C3A9D">
              <w:rPr>
                <w:rFonts w:asciiTheme="majorHAnsi" w:hAnsiTheme="majorHAnsi"/>
                <w:i/>
                <w:iCs/>
                <w:color w:val="00B0F0"/>
                <w:sz w:val="20"/>
                <w:szCs w:val="20"/>
              </w:rPr>
              <w:t xml:space="preserve">&gt;&gt;&gt;&gt;For Multi technology </w:t>
            </w:r>
            <w:r w:rsidR="00663F4E" w:rsidRPr="004C3A9D">
              <w:rPr>
                <w:rFonts w:asciiTheme="majorHAnsi" w:hAnsiTheme="majorHAnsi"/>
                <w:i/>
                <w:iCs/>
                <w:color w:val="00B0F0"/>
                <w:sz w:val="20"/>
                <w:szCs w:val="20"/>
              </w:rPr>
              <w:t>VPA</w:t>
            </w:r>
            <w:r w:rsidRPr="004C3A9D">
              <w:rPr>
                <w:rFonts w:asciiTheme="majorHAnsi" w:hAnsiTheme="majorHAnsi"/>
                <w:i/>
                <w:iCs/>
                <w:color w:val="00B0F0"/>
                <w:sz w:val="20"/>
                <w:szCs w:val="20"/>
              </w:rPr>
              <w:t xml:space="preserve">s: Detail emissions separately (e.g., cookstove emissions and methane avoidance from animal waste management for biogas </w:t>
            </w:r>
            <w:r w:rsidR="00663F4E" w:rsidRPr="004C3A9D">
              <w:rPr>
                <w:rFonts w:asciiTheme="majorHAnsi" w:hAnsiTheme="majorHAnsi"/>
                <w:i/>
                <w:iCs/>
                <w:color w:val="00B0F0"/>
                <w:sz w:val="20"/>
                <w:szCs w:val="20"/>
              </w:rPr>
              <w:t>VPA</w:t>
            </w:r>
            <w:r w:rsidRPr="004C3A9D">
              <w:rPr>
                <w:rFonts w:asciiTheme="majorHAnsi" w:hAnsiTheme="majorHAnsi"/>
                <w:i/>
                <w:iCs/>
                <w:color w:val="00B0F0"/>
                <w:sz w:val="20"/>
                <w:szCs w:val="20"/>
              </w:rPr>
              <w:t xml:space="preserve">) </w:t>
            </w:r>
          </w:p>
          <w:p w14:paraId="49ADA29E" w14:textId="77777777" w:rsidR="000A31ED" w:rsidRPr="004C3A9D" w:rsidRDefault="000A31ED" w:rsidP="004C3A9D">
            <w:pPr>
              <w:rPr>
                <w:rFonts w:asciiTheme="majorHAnsi" w:hAnsiTheme="majorHAnsi"/>
                <w:i/>
                <w:iCs/>
                <w:color w:val="00B0F0"/>
                <w:sz w:val="20"/>
                <w:szCs w:val="20"/>
              </w:rPr>
            </w:pPr>
            <w:r w:rsidRPr="004C3A9D">
              <w:rPr>
                <w:rFonts w:asciiTheme="majorHAnsi" w:hAnsiTheme="majorHAnsi"/>
                <w:i/>
                <w:iCs/>
                <w:color w:val="00B0F0"/>
                <w:sz w:val="20"/>
                <w:szCs w:val="20"/>
              </w:rPr>
              <w:t xml:space="preserve">&gt;&gt;If calculating emissions by technology/measure is not feasible, provide a clear justification. </w:t>
            </w:r>
          </w:p>
          <w:p w14:paraId="254475D8" w14:textId="77777777" w:rsidR="000A31ED" w:rsidRPr="00BC65B8" w:rsidRDefault="000A31ED" w:rsidP="004C3A9D">
            <w:pPr>
              <w:rPr>
                <w:rFonts w:asciiTheme="majorHAnsi" w:hAnsiTheme="majorHAnsi"/>
                <w:i/>
                <w:iCs/>
                <w:color w:val="00B0F0"/>
                <w:sz w:val="20"/>
                <w:szCs w:val="20"/>
              </w:rPr>
            </w:pPr>
            <w:r w:rsidRPr="00BC65B8">
              <w:rPr>
                <w:rFonts w:asciiTheme="majorHAnsi" w:hAnsiTheme="majorHAnsi"/>
                <w:i/>
                <w:iCs/>
                <w:color w:val="00B0F0"/>
                <w:sz w:val="20"/>
                <w:szCs w:val="20"/>
              </w:rPr>
              <w:t>Here are two examples:</w:t>
            </w:r>
          </w:p>
          <w:p w14:paraId="4E69AF44" w14:textId="3C7F843C" w:rsidR="000A31ED" w:rsidRPr="00BC65B8" w:rsidRDefault="000A31ED" w:rsidP="004C3A9D">
            <w:pPr>
              <w:rPr>
                <w:rFonts w:asciiTheme="majorHAnsi" w:hAnsiTheme="majorHAnsi"/>
                <w:i/>
                <w:iCs/>
                <w:color w:val="00B0F0"/>
                <w:sz w:val="20"/>
                <w:szCs w:val="20"/>
              </w:rPr>
            </w:pPr>
            <w:r w:rsidRPr="004C3A9D">
              <w:rPr>
                <w:rFonts w:asciiTheme="majorHAnsi" w:hAnsiTheme="majorHAnsi"/>
                <w:i/>
                <w:iCs/>
                <w:color w:val="00B0F0"/>
                <w:sz w:val="20"/>
                <w:szCs w:val="20"/>
              </w:rPr>
              <w:t xml:space="preserve">Example 1: ARR </w:t>
            </w:r>
            <w:r w:rsidR="00663F4E" w:rsidRPr="004C3A9D">
              <w:rPr>
                <w:rFonts w:asciiTheme="majorHAnsi" w:hAnsiTheme="majorHAnsi"/>
                <w:i/>
                <w:iCs/>
                <w:color w:val="00B0F0"/>
                <w:sz w:val="20"/>
                <w:szCs w:val="20"/>
              </w:rPr>
              <w:t>VPA</w:t>
            </w:r>
          </w:p>
          <w:p w14:paraId="4775AEB3" w14:textId="0300CBA4" w:rsidR="000A31ED" w:rsidRPr="00BC65B8" w:rsidRDefault="000A31ED" w:rsidP="004C3A9D">
            <w:pPr>
              <w:rPr>
                <w:rFonts w:asciiTheme="majorHAnsi" w:hAnsiTheme="majorHAnsi"/>
                <w:i/>
                <w:iCs/>
                <w:color w:val="00B0F0"/>
                <w:sz w:val="20"/>
                <w:szCs w:val="20"/>
              </w:rPr>
            </w:pPr>
            <w:r w:rsidRPr="00BC65B8">
              <w:rPr>
                <w:rFonts w:asciiTheme="majorHAnsi" w:hAnsiTheme="majorHAnsi"/>
                <w:i/>
                <w:iCs/>
                <w:color w:val="00B0F0"/>
                <w:sz w:val="20"/>
                <w:szCs w:val="20"/>
              </w:rPr>
              <w:t xml:space="preserve">For the afforestation </w:t>
            </w:r>
            <w:r w:rsidR="00663F4E" w:rsidRPr="00BC65B8">
              <w:rPr>
                <w:rFonts w:asciiTheme="majorHAnsi" w:hAnsiTheme="majorHAnsi"/>
                <w:i/>
                <w:iCs/>
                <w:color w:val="00B0F0"/>
                <w:sz w:val="20"/>
                <w:szCs w:val="20"/>
              </w:rPr>
              <w:t>VPA</w:t>
            </w:r>
            <w:r w:rsidRPr="00BC65B8">
              <w:rPr>
                <w:rFonts w:asciiTheme="majorHAnsi" w:hAnsiTheme="majorHAnsi"/>
                <w:i/>
                <w:iCs/>
                <w:color w:val="00B0F0"/>
                <w:sz w:val="20"/>
                <w:szCs w:val="20"/>
              </w:rPr>
              <w:t>, the annual carbon sequestration per hectare is:</w:t>
            </w:r>
          </w:p>
          <w:p w14:paraId="08BBF18E" w14:textId="77777777" w:rsidR="000A31ED" w:rsidRPr="00BC65B8" w:rsidRDefault="000A31ED" w:rsidP="004C3A9D">
            <w:pPr>
              <w:numPr>
                <w:ilvl w:val="0"/>
                <w:numId w:val="49"/>
              </w:numPr>
              <w:contextualSpacing w:val="0"/>
              <w:rPr>
                <w:rFonts w:asciiTheme="majorHAnsi" w:hAnsiTheme="majorHAnsi"/>
                <w:i/>
                <w:iCs/>
                <w:color w:val="00B0F0"/>
                <w:sz w:val="20"/>
                <w:szCs w:val="20"/>
              </w:rPr>
            </w:pPr>
            <w:r w:rsidRPr="00BC65B8">
              <w:rPr>
                <w:rFonts w:asciiTheme="majorHAnsi" w:hAnsiTheme="majorHAnsi"/>
                <w:i/>
                <w:iCs/>
                <w:color w:val="00B0F0"/>
                <w:sz w:val="20"/>
                <w:szCs w:val="20"/>
              </w:rPr>
              <w:t>Biomass carbon sequestration: 3.5 tCO2e/year per hectare</w:t>
            </w:r>
          </w:p>
          <w:p w14:paraId="2D2E96F9" w14:textId="77777777" w:rsidR="000A31ED" w:rsidRPr="00BC65B8" w:rsidRDefault="000A31ED" w:rsidP="004C3A9D">
            <w:pPr>
              <w:numPr>
                <w:ilvl w:val="0"/>
                <w:numId w:val="49"/>
              </w:numPr>
              <w:contextualSpacing w:val="0"/>
              <w:rPr>
                <w:rFonts w:asciiTheme="majorHAnsi" w:hAnsiTheme="majorHAnsi"/>
                <w:i/>
                <w:iCs/>
                <w:color w:val="00B0F0"/>
                <w:sz w:val="20"/>
                <w:szCs w:val="20"/>
              </w:rPr>
            </w:pPr>
            <w:r w:rsidRPr="00BC65B8">
              <w:rPr>
                <w:rFonts w:asciiTheme="majorHAnsi" w:hAnsiTheme="majorHAnsi"/>
                <w:i/>
                <w:iCs/>
                <w:color w:val="00B0F0"/>
                <w:sz w:val="20"/>
                <w:szCs w:val="20"/>
              </w:rPr>
              <w:lastRenderedPageBreak/>
              <w:t>Soil organic carbon sequestration: 0.30 tCO2e/year per hectare</w:t>
            </w:r>
          </w:p>
          <w:p w14:paraId="6F62A5BF" w14:textId="5090FDE3" w:rsidR="000A31ED" w:rsidRPr="00BC65B8" w:rsidRDefault="000A31ED" w:rsidP="004C3A9D">
            <w:pPr>
              <w:rPr>
                <w:rFonts w:asciiTheme="majorHAnsi" w:hAnsiTheme="majorHAnsi"/>
                <w:i/>
                <w:iCs/>
                <w:color w:val="00B0F0"/>
                <w:sz w:val="20"/>
                <w:szCs w:val="20"/>
              </w:rPr>
            </w:pPr>
            <w:r w:rsidRPr="004C3A9D">
              <w:rPr>
                <w:rFonts w:asciiTheme="majorHAnsi" w:hAnsiTheme="majorHAnsi"/>
                <w:i/>
                <w:iCs/>
                <w:color w:val="00B0F0"/>
                <w:sz w:val="20"/>
                <w:szCs w:val="20"/>
              </w:rPr>
              <w:t xml:space="preserve">Example 2: Biogas Cooking </w:t>
            </w:r>
            <w:r w:rsidR="00663F4E" w:rsidRPr="004C3A9D">
              <w:rPr>
                <w:rFonts w:asciiTheme="majorHAnsi" w:hAnsiTheme="majorHAnsi"/>
                <w:i/>
                <w:iCs/>
                <w:color w:val="00B0F0"/>
                <w:sz w:val="20"/>
                <w:szCs w:val="20"/>
              </w:rPr>
              <w:t>VPA</w:t>
            </w:r>
          </w:p>
          <w:p w14:paraId="367D81AE" w14:textId="77777777" w:rsidR="000A31ED" w:rsidRPr="00BC65B8" w:rsidRDefault="000A31ED" w:rsidP="004C3A9D">
            <w:pPr>
              <w:rPr>
                <w:rFonts w:asciiTheme="majorHAnsi" w:hAnsiTheme="majorHAnsi"/>
                <w:i/>
                <w:iCs/>
                <w:color w:val="00B0F0"/>
                <w:sz w:val="20"/>
                <w:szCs w:val="20"/>
              </w:rPr>
            </w:pPr>
            <w:r w:rsidRPr="00BC65B8">
              <w:rPr>
                <w:rFonts w:asciiTheme="majorHAnsi" w:hAnsiTheme="majorHAnsi"/>
                <w:i/>
                <w:iCs/>
                <w:color w:val="00B0F0"/>
                <w:sz w:val="20"/>
                <w:szCs w:val="20"/>
              </w:rPr>
              <w:t>Annual emission reductions per unit for 1st crediting period:</w:t>
            </w:r>
          </w:p>
          <w:p w14:paraId="07E4BC44" w14:textId="77777777" w:rsidR="000A31ED" w:rsidRPr="00BC65B8" w:rsidRDefault="000A31ED" w:rsidP="004C3A9D">
            <w:pPr>
              <w:numPr>
                <w:ilvl w:val="0"/>
                <w:numId w:val="50"/>
              </w:numPr>
              <w:contextualSpacing w:val="0"/>
              <w:rPr>
                <w:rFonts w:asciiTheme="majorHAnsi" w:hAnsiTheme="majorHAnsi"/>
                <w:i/>
                <w:iCs/>
                <w:color w:val="00B0F0"/>
                <w:sz w:val="20"/>
                <w:szCs w:val="20"/>
              </w:rPr>
            </w:pPr>
            <w:r w:rsidRPr="00BC65B8">
              <w:rPr>
                <w:rFonts w:asciiTheme="majorHAnsi" w:hAnsiTheme="majorHAnsi"/>
                <w:i/>
                <w:iCs/>
                <w:color w:val="00B0F0"/>
                <w:sz w:val="20"/>
                <w:szCs w:val="20"/>
              </w:rPr>
              <w:t>Reduction from avoided wood fuel use: 3 tCO2/year per stove</w:t>
            </w:r>
          </w:p>
          <w:p w14:paraId="6869030D" w14:textId="6D173E30" w:rsidR="00BC1F9E" w:rsidRPr="004C3A9D" w:rsidRDefault="000A31ED" w:rsidP="004C3A9D">
            <w:pPr>
              <w:numPr>
                <w:ilvl w:val="0"/>
                <w:numId w:val="50"/>
              </w:numPr>
              <w:contextualSpacing w:val="0"/>
              <w:rPr>
                <w:rFonts w:asciiTheme="majorHAnsi" w:hAnsiTheme="majorHAnsi"/>
                <w:i/>
                <w:iCs/>
                <w:color w:val="00B0F0"/>
                <w:sz w:val="20"/>
                <w:szCs w:val="20"/>
              </w:rPr>
            </w:pPr>
            <w:r w:rsidRPr="00BC65B8">
              <w:rPr>
                <w:rFonts w:asciiTheme="majorHAnsi" w:hAnsiTheme="majorHAnsi"/>
                <w:i/>
                <w:iCs/>
                <w:color w:val="00B0F0"/>
                <w:sz w:val="20"/>
                <w:szCs w:val="20"/>
              </w:rPr>
              <w:t>Reduction from methane avoidance: 1.5 tCO2/year per stove</w:t>
            </w:r>
          </w:p>
        </w:tc>
      </w:tr>
    </w:tbl>
    <w:p w14:paraId="6399B8C5" w14:textId="77777777" w:rsidR="00BC1F9E" w:rsidRPr="000C6F91" w:rsidRDefault="00BC1F9E" w:rsidP="00BC1F9E">
      <w:pPr>
        <w:rPr>
          <w:rFonts w:asciiTheme="majorHAnsi" w:hAnsiTheme="majorHAnsi"/>
          <w:sz w:val="20"/>
          <w:szCs w:val="20"/>
          <w:lang w:val="en-GB"/>
        </w:rPr>
      </w:pPr>
    </w:p>
    <w:tbl>
      <w:tblPr>
        <w:tblStyle w:val="GSBoldTable"/>
        <w:tblW w:w="0" w:type="auto"/>
        <w:tblBorders>
          <w:top w:val="single" w:sz="4" w:space="0" w:color="auto"/>
          <w:insideH w:val="single" w:sz="4" w:space="0" w:color="auto"/>
          <w:insideV w:val="single" w:sz="4" w:space="0" w:color="auto"/>
        </w:tblBorders>
        <w:tblLook w:val="04A0" w:firstRow="1" w:lastRow="0" w:firstColumn="1" w:lastColumn="0" w:noHBand="0" w:noVBand="1"/>
      </w:tblPr>
      <w:tblGrid>
        <w:gridCol w:w="2520"/>
        <w:gridCol w:w="7102"/>
      </w:tblGrid>
      <w:tr w:rsidR="00BC1F9E" w:rsidRPr="000C6F91" w14:paraId="415FE630" w14:textId="77777777" w:rsidTr="00606D77">
        <w:trPr>
          <w:cnfStyle w:val="100000000000" w:firstRow="1" w:lastRow="0" w:firstColumn="0" w:lastColumn="0" w:oddVBand="0" w:evenVBand="0" w:oddHBand="0" w:evenHBand="0" w:firstRowFirstColumn="0" w:firstRowLastColumn="0" w:lastRowFirstColumn="0" w:lastRowLastColumn="0"/>
        </w:trPr>
        <w:tc>
          <w:tcPr>
            <w:tcW w:w="9622" w:type="dxa"/>
            <w:gridSpan w:val="2"/>
            <w:shd w:val="clear" w:color="auto" w:fill="00B9BD" w:themeFill="accent1"/>
          </w:tcPr>
          <w:p w14:paraId="1B525A53" w14:textId="77777777" w:rsidR="00BC1F9E" w:rsidRPr="000C6F91" w:rsidRDefault="00BC1F9E" w:rsidP="001446A4">
            <w:pPr>
              <w:spacing w:line="276" w:lineRule="auto"/>
              <w:rPr>
                <w:rFonts w:asciiTheme="majorHAnsi" w:hAnsiTheme="majorHAnsi"/>
                <w:color w:val="FFFFFF" w:themeColor="background1"/>
                <w:sz w:val="28"/>
                <w:szCs w:val="28"/>
                <w:lang w:val="en-GB"/>
              </w:rPr>
            </w:pPr>
            <w:r w:rsidRPr="000C6F91">
              <w:rPr>
                <w:rFonts w:asciiTheme="majorHAnsi" w:hAnsiTheme="majorHAnsi"/>
                <w:color w:val="FFFFFF" w:themeColor="background1"/>
                <w:sz w:val="28"/>
                <w:szCs w:val="28"/>
                <w:lang w:val="en-GB"/>
              </w:rPr>
              <w:t>Sustainable development contributions</w:t>
            </w:r>
          </w:p>
        </w:tc>
      </w:tr>
      <w:tr w:rsidR="00BC1F9E" w:rsidRPr="000C6F91" w14:paraId="59A9AE9E" w14:textId="77777777" w:rsidTr="00E13275">
        <w:tc>
          <w:tcPr>
            <w:tcW w:w="2520" w:type="dxa"/>
            <w:tcBorders>
              <w:bottom w:val="single" w:sz="4" w:space="0" w:color="auto"/>
            </w:tcBorders>
            <w:shd w:val="clear" w:color="auto" w:fill="D9D9D9" w:themeFill="background1" w:themeFillShade="D9"/>
          </w:tcPr>
          <w:p w14:paraId="170E9695" w14:textId="77777777" w:rsidR="00BC1F9E" w:rsidRPr="000C6F91" w:rsidRDefault="00BC1F9E" w:rsidP="001446A4">
            <w:pPr>
              <w:rPr>
                <w:rFonts w:asciiTheme="majorHAnsi" w:hAnsiTheme="majorHAnsi"/>
                <w:sz w:val="20"/>
                <w:szCs w:val="20"/>
                <w:lang w:val="en-GB"/>
              </w:rPr>
            </w:pPr>
            <w:r w:rsidRPr="000C6F91">
              <w:rPr>
                <w:rFonts w:asciiTheme="majorHAnsi" w:hAnsiTheme="majorHAnsi"/>
                <w:sz w:val="20"/>
                <w:szCs w:val="20"/>
                <w:lang w:val="en-GB"/>
              </w:rPr>
              <w:t>Summary of sustainable development contributions</w:t>
            </w:r>
          </w:p>
        </w:tc>
        <w:tc>
          <w:tcPr>
            <w:tcW w:w="7102" w:type="dxa"/>
            <w:tcBorders>
              <w:bottom w:val="single" w:sz="4" w:space="0" w:color="auto"/>
            </w:tcBorders>
          </w:tcPr>
          <w:p w14:paraId="5F7C4C5A" w14:textId="6568C6DB" w:rsidR="00D759B1" w:rsidRPr="004C3A9D" w:rsidRDefault="00D759B1" w:rsidP="004C3A9D">
            <w:pPr>
              <w:rPr>
                <w:rFonts w:asciiTheme="majorHAnsi" w:hAnsiTheme="majorHAnsi"/>
                <w:i/>
                <w:iCs/>
                <w:color w:val="00B0F0"/>
                <w:sz w:val="20"/>
                <w:szCs w:val="20"/>
              </w:rPr>
            </w:pPr>
            <w:r w:rsidRPr="004C3A9D">
              <w:rPr>
                <w:rFonts w:asciiTheme="majorHAnsi" w:hAnsiTheme="majorHAnsi"/>
                <w:i/>
                <w:iCs/>
                <w:color w:val="00B0F0"/>
                <w:sz w:val="20"/>
                <w:szCs w:val="20"/>
              </w:rPr>
              <w:t xml:space="preserve">&gt;&gt; Check the SDGs that demonstrate </w:t>
            </w:r>
            <w:r w:rsidR="00663F4E" w:rsidRPr="004C3A9D">
              <w:rPr>
                <w:rFonts w:asciiTheme="majorHAnsi" w:hAnsiTheme="majorHAnsi"/>
                <w:i/>
                <w:iCs/>
                <w:color w:val="00B0F0"/>
                <w:sz w:val="20"/>
                <w:szCs w:val="20"/>
              </w:rPr>
              <w:t>VPA</w:t>
            </w:r>
            <w:r w:rsidRPr="004C3A9D">
              <w:rPr>
                <w:rFonts w:asciiTheme="majorHAnsi" w:hAnsiTheme="majorHAnsi"/>
                <w:i/>
                <w:iCs/>
                <w:color w:val="00B0F0"/>
                <w:sz w:val="20"/>
                <w:szCs w:val="20"/>
              </w:rPr>
              <w:t>'s positive contributions.</w:t>
            </w:r>
          </w:p>
          <w:p w14:paraId="1B90A409" w14:textId="785B0802" w:rsidR="004F13EF" w:rsidRPr="004C3A9D" w:rsidRDefault="00D759B1" w:rsidP="004C3A9D">
            <w:pPr>
              <w:rPr>
                <w:rFonts w:asciiTheme="majorHAnsi" w:hAnsiTheme="majorHAnsi"/>
                <w:i/>
                <w:iCs/>
                <w:color w:val="00B0F0"/>
                <w:sz w:val="20"/>
                <w:szCs w:val="20"/>
              </w:rPr>
            </w:pPr>
            <w:r w:rsidRPr="004C3A9D">
              <w:rPr>
                <w:rFonts w:asciiTheme="majorHAnsi" w:hAnsiTheme="majorHAnsi"/>
                <w:i/>
                <w:iCs/>
                <w:color w:val="00B0F0"/>
                <w:sz w:val="20"/>
                <w:szCs w:val="20"/>
              </w:rPr>
              <w:t xml:space="preserve">&gt;&gt; </w:t>
            </w:r>
            <w:r w:rsidR="009E3AF9" w:rsidRPr="004C3A9D">
              <w:rPr>
                <w:rFonts w:asciiTheme="majorHAnsi" w:hAnsiTheme="majorHAnsi"/>
                <w:i/>
                <w:iCs/>
                <w:color w:val="00B0F0"/>
                <w:sz w:val="20"/>
                <w:szCs w:val="20"/>
              </w:rPr>
              <w:t xml:space="preserve">The </w:t>
            </w:r>
            <w:r w:rsidR="00663F4E" w:rsidRPr="004C3A9D">
              <w:rPr>
                <w:rFonts w:asciiTheme="majorHAnsi" w:hAnsiTheme="majorHAnsi"/>
                <w:i/>
                <w:iCs/>
                <w:color w:val="00B0F0"/>
                <w:sz w:val="20"/>
                <w:szCs w:val="20"/>
              </w:rPr>
              <w:t>VPA</w:t>
            </w:r>
            <w:r w:rsidRPr="004C3A9D">
              <w:rPr>
                <w:rFonts w:asciiTheme="majorHAnsi" w:hAnsiTheme="majorHAnsi"/>
                <w:i/>
                <w:iCs/>
                <w:color w:val="00B0F0"/>
                <w:sz w:val="20"/>
                <w:szCs w:val="20"/>
              </w:rPr>
              <w:t xml:space="preserve"> shall contribute to: </w:t>
            </w:r>
          </w:p>
          <w:p w14:paraId="1BD631F5" w14:textId="79D63356" w:rsidR="00D759B1" w:rsidRPr="004C3A9D" w:rsidRDefault="00D759B1" w:rsidP="004C3A9D">
            <w:pPr>
              <w:rPr>
                <w:rFonts w:asciiTheme="majorHAnsi" w:hAnsiTheme="majorHAnsi"/>
                <w:i/>
                <w:iCs/>
                <w:color w:val="00B0F0"/>
                <w:sz w:val="20"/>
                <w:szCs w:val="20"/>
              </w:rPr>
            </w:pPr>
            <w:r w:rsidRPr="004C3A9D">
              <w:rPr>
                <w:rFonts w:asciiTheme="majorHAnsi" w:hAnsiTheme="majorHAnsi"/>
                <w:i/>
                <w:iCs/>
                <w:color w:val="00B0F0"/>
                <w:sz w:val="20"/>
                <w:szCs w:val="20"/>
              </w:rPr>
              <w:t xml:space="preserve">SDG 13 (Climate Action) plus at least 2 additional SDGs </w:t>
            </w:r>
          </w:p>
          <w:p w14:paraId="034754A1" w14:textId="77777777" w:rsidR="00D759B1" w:rsidRPr="004C3A9D" w:rsidRDefault="00D759B1" w:rsidP="004C3A9D">
            <w:pPr>
              <w:rPr>
                <w:rFonts w:asciiTheme="majorHAnsi" w:hAnsiTheme="majorHAnsi"/>
                <w:i/>
                <w:iCs/>
                <w:color w:val="00B0F0"/>
                <w:sz w:val="20"/>
                <w:szCs w:val="20"/>
              </w:rPr>
            </w:pPr>
          </w:p>
          <w:p w14:paraId="25B38F1F" w14:textId="0E54A08C" w:rsidR="00BC1F9E" w:rsidRPr="004C3A9D" w:rsidRDefault="00D759B1" w:rsidP="004C3A9D">
            <w:pPr>
              <w:rPr>
                <w:rFonts w:asciiTheme="majorHAnsi" w:hAnsiTheme="majorHAnsi"/>
                <w:i/>
                <w:iCs/>
                <w:color w:val="00B0F0"/>
                <w:sz w:val="20"/>
                <w:szCs w:val="20"/>
              </w:rPr>
            </w:pPr>
            <w:r w:rsidRPr="004C3A9D">
              <w:rPr>
                <w:rFonts w:asciiTheme="majorHAnsi" w:hAnsiTheme="majorHAnsi"/>
                <w:i/>
                <w:iCs/>
                <w:color w:val="00B0F0"/>
                <w:sz w:val="20"/>
                <w:szCs w:val="20"/>
              </w:rPr>
              <w:t xml:space="preserve">Note: </w:t>
            </w:r>
            <w:r w:rsidR="009E3AF9" w:rsidRPr="004C3A9D">
              <w:rPr>
                <w:rFonts w:asciiTheme="majorHAnsi" w:hAnsiTheme="majorHAnsi"/>
                <w:i/>
                <w:iCs/>
                <w:color w:val="00B0F0"/>
                <w:sz w:val="20"/>
                <w:szCs w:val="20"/>
              </w:rPr>
              <w:t>The</w:t>
            </w:r>
            <w:r w:rsidRPr="004C3A9D">
              <w:rPr>
                <w:rFonts w:asciiTheme="majorHAnsi" w:hAnsiTheme="majorHAnsi"/>
                <w:i/>
                <w:iCs/>
                <w:color w:val="00B0F0"/>
                <w:sz w:val="20"/>
                <w:szCs w:val="20"/>
              </w:rPr>
              <w:t xml:space="preserve"> selected SDGs shall match those in </w:t>
            </w:r>
            <w:r w:rsidR="009E3AF9" w:rsidRPr="004C3A9D">
              <w:rPr>
                <w:rFonts w:asciiTheme="majorHAnsi" w:hAnsiTheme="majorHAnsi"/>
                <w:i/>
                <w:iCs/>
                <w:color w:val="00B0F0"/>
                <w:sz w:val="20"/>
                <w:szCs w:val="20"/>
              </w:rPr>
              <w:t>the</w:t>
            </w:r>
            <w:r w:rsidRPr="004C3A9D">
              <w:rPr>
                <w:rFonts w:asciiTheme="majorHAnsi" w:hAnsiTheme="majorHAnsi"/>
                <w:i/>
                <w:iCs/>
                <w:color w:val="00B0F0"/>
                <w:sz w:val="20"/>
                <w:szCs w:val="20"/>
              </w:rPr>
              <w:t xml:space="preserve"> validated Digital SDG tool submission.</w:t>
            </w:r>
          </w:p>
          <w:tbl>
            <w:tblPr>
              <w:tblStyle w:val="GSBoldTable"/>
              <w:tblW w:w="0" w:type="auto"/>
              <w:tblBorders>
                <w:top w:val="single" w:sz="4" w:space="0" w:color="000000"/>
                <w:bottom w:val="single" w:sz="4" w:space="0" w:color="000000"/>
                <w:insideH w:val="single" w:sz="4" w:space="0" w:color="4D4D4C"/>
                <w:insideV w:val="single" w:sz="4" w:space="0" w:color="4D4D4C"/>
              </w:tblBorders>
              <w:tblLook w:val="04A0" w:firstRow="1" w:lastRow="0" w:firstColumn="1" w:lastColumn="0" w:noHBand="0" w:noVBand="1"/>
            </w:tblPr>
            <w:tblGrid>
              <w:gridCol w:w="5432"/>
              <w:gridCol w:w="1454"/>
            </w:tblGrid>
            <w:tr w:rsidR="00BC1F9E" w:rsidRPr="000C6F91" w14:paraId="352EA13A" w14:textId="77777777" w:rsidTr="001446A4">
              <w:trPr>
                <w:cnfStyle w:val="100000000000" w:firstRow="1" w:lastRow="0" w:firstColumn="0" w:lastColumn="0" w:oddVBand="0" w:evenVBand="0" w:oddHBand="0" w:evenHBand="0" w:firstRowFirstColumn="0" w:firstRowLastColumn="0" w:lastRowFirstColumn="0" w:lastRowLastColumn="0"/>
              </w:trPr>
              <w:tc>
                <w:tcPr>
                  <w:tcW w:w="5520" w:type="dxa"/>
                  <w:shd w:val="clear" w:color="auto" w:fill="D9D9D9"/>
                </w:tcPr>
                <w:p w14:paraId="74866C8E" w14:textId="77777777" w:rsidR="00BC1F9E" w:rsidRPr="000C6F91" w:rsidRDefault="00BC1F9E" w:rsidP="001446A4">
                  <w:pPr>
                    <w:rPr>
                      <w:rFonts w:asciiTheme="majorHAnsi" w:hAnsiTheme="majorHAnsi"/>
                      <w:sz w:val="20"/>
                      <w:szCs w:val="20"/>
                      <w:lang w:val="en-GB"/>
                    </w:rPr>
                  </w:pPr>
                  <w:r w:rsidRPr="000C6F91">
                    <w:rPr>
                      <w:rFonts w:asciiTheme="majorHAnsi" w:hAnsiTheme="majorHAnsi"/>
                      <w:sz w:val="20"/>
                      <w:szCs w:val="20"/>
                      <w:lang w:val="en-GB"/>
                    </w:rPr>
                    <w:t>Sustainable Development Goals</w:t>
                  </w:r>
                </w:p>
                <w:p w14:paraId="63FF6AAF" w14:textId="77777777" w:rsidR="00BC1F9E" w:rsidRPr="000C6F91" w:rsidRDefault="00BC1F9E" w:rsidP="001446A4">
                  <w:pPr>
                    <w:rPr>
                      <w:rFonts w:asciiTheme="majorHAnsi" w:hAnsiTheme="majorHAnsi"/>
                      <w:sz w:val="20"/>
                      <w:szCs w:val="20"/>
                      <w:lang w:val="en-GB"/>
                    </w:rPr>
                  </w:pPr>
                </w:p>
                <w:p w14:paraId="58ACB961" w14:textId="44DF2B7E" w:rsidR="00BC1F9E" w:rsidRPr="000C6F91" w:rsidRDefault="00BC1F9E" w:rsidP="001446A4">
                  <w:pPr>
                    <w:rPr>
                      <w:rFonts w:asciiTheme="majorHAnsi" w:hAnsiTheme="majorHAnsi"/>
                      <w:sz w:val="20"/>
                      <w:szCs w:val="20"/>
                      <w:lang w:val="en-GB"/>
                    </w:rPr>
                  </w:pPr>
                  <w:r w:rsidRPr="000C6F91">
                    <w:rPr>
                      <w:rFonts w:asciiTheme="majorHAnsi" w:hAnsiTheme="majorHAnsi"/>
                      <w:i/>
                      <w:iCs/>
                      <w:sz w:val="20"/>
                      <w:szCs w:val="20"/>
                      <w:lang w:val="en-GB"/>
                    </w:rPr>
                    <w:t xml:space="preserve">[Tick the box if the </w:t>
                  </w:r>
                  <w:r w:rsidR="00663F4E">
                    <w:rPr>
                      <w:rFonts w:asciiTheme="majorHAnsi" w:hAnsiTheme="majorHAnsi"/>
                      <w:i/>
                      <w:iCs/>
                      <w:sz w:val="20"/>
                      <w:szCs w:val="20"/>
                      <w:lang w:val="en-GB"/>
                    </w:rPr>
                    <w:t>VPA</w:t>
                  </w:r>
                  <w:r w:rsidRPr="000C6F91">
                    <w:rPr>
                      <w:rFonts w:asciiTheme="majorHAnsi" w:hAnsiTheme="majorHAnsi"/>
                      <w:i/>
                      <w:iCs/>
                      <w:sz w:val="20"/>
                      <w:szCs w:val="20"/>
                      <w:lang w:val="en-GB"/>
                    </w:rPr>
                    <w:t xml:space="preserve"> is contributing to the selected SDG and monitoring plan for corresponding contribution has been developed otherwise leave it unmarked.]</w:t>
                  </w:r>
                </w:p>
                <w:p w14:paraId="7550971A" w14:textId="77777777" w:rsidR="00BC1F9E" w:rsidRPr="000C6F91" w:rsidRDefault="00BC1F9E" w:rsidP="001446A4">
                  <w:pPr>
                    <w:rPr>
                      <w:rFonts w:asciiTheme="majorHAnsi" w:hAnsiTheme="majorHAnsi"/>
                      <w:sz w:val="20"/>
                      <w:szCs w:val="20"/>
                      <w:lang w:val="en-GB"/>
                    </w:rPr>
                  </w:pPr>
                </w:p>
                <w:p w14:paraId="2FC1AA9F" w14:textId="77777777" w:rsidR="00BC1F9E" w:rsidRPr="000C6F91" w:rsidRDefault="00BC1F9E" w:rsidP="001446A4">
                  <w:pPr>
                    <w:rPr>
                      <w:rFonts w:asciiTheme="majorHAnsi" w:hAnsiTheme="majorHAnsi"/>
                      <w:sz w:val="20"/>
                      <w:szCs w:val="20"/>
                      <w:lang w:val="en-GB"/>
                    </w:rPr>
                  </w:pPr>
                </w:p>
              </w:tc>
              <w:tc>
                <w:tcPr>
                  <w:tcW w:w="1458" w:type="dxa"/>
                  <w:shd w:val="clear" w:color="auto" w:fill="D9D9D9"/>
                </w:tcPr>
                <w:p w14:paraId="33BB5813" w14:textId="77777777" w:rsidR="00BC1F9E" w:rsidRPr="000C6F91" w:rsidRDefault="00BC1F9E" w:rsidP="001446A4">
                  <w:pPr>
                    <w:rPr>
                      <w:rFonts w:asciiTheme="majorHAnsi" w:hAnsiTheme="majorHAnsi"/>
                      <w:sz w:val="20"/>
                      <w:szCs w:val="20"/>
                      <w:lang w:val="en-GB"/>
                    </w:rPr>
                  </w:pPr>
                  <w:r w:rsidRPr="000C6F91">
                    <w:rPr>
                      <w:rFonts w:asciiTheme="majorHAnsi" w:hAnsiTheme="majorHAnsi"/>
                      <w:sz w:val="20"/>
                      <w:szCs w:val="20"/>
                      <w:lang w:val="en-GB"/>
                    </w:rPr>
                    <w:t>Confirm the host country's objective priority alignment</w:t>
                  </w:r>
                </w:p>
              </w:tc>
            </w:tr>
            <w:tr w:rsidR="00BC1F9E" w:rsidRPr="000C6F91" w14:paraId="5539378F" w14:textId="77777777" w:rsidTr="001446A4">
              <w:tc>
                <w:tcPr>
                  <w:tcW w:w="5520" w:type="dxa"/>
                </w:tcPr>
                <w:p w14:paraId="58EBFD1E" w14:textId="77777777" w:rsidR="00BC1F9E" w:rsidRPr="000C6F91" w:rsidRDefault="00B51291" w:rsidP="001446A4">
                  <w:pPr>
                    <w:rPr>
                      <w:rFonts w:asciiTheme="majorHAnsi" w:hAnsiTheme="majorHAnsi"/>
                      <w:sz w:val="20"/>
                      <w:szCs w:val="20"/>
                      <w:lang w:val="en-GB"/>
                    </w:rPr>
                  </w:pPr>
                  <w:sdt>
                    <w:sdtPr>
                      <w:rPr>
                        <w:rFonts w:asciiTheme="majorHAnsi" w:hAnsiTheme="majorHAnsi"/>
                        <w:color w:val="00B6B9"/>
                        <w:sz w:val="20"/>
                        <w:szCs w:val="20"/>
                        <w:lang w:val="en-GB"/>
                      </w:rPr>
                      <w:id w:val="-197863664"/>
                      <w14:checkbox>
                        <w14:checked w14:val="0"/>
                        <w14:checkedState w14:val="2612" w14:font="MS Gothic"/>
                        <w14:uncheckedState w14:val="2610" w14:font="MS Gothic"/>
                      </w14:checkbox>
                    </w:sdtPr>
                    <w:sdtEndPr/>
                    <w:sdtContent>
                      <w:r w:rsidR="00BC1F9E" w:rsidRPr="000C6F91">
                        <w:rPr>
                          <w:rFonts w:ascii="Segoe UI Symbol" w:eastAsia="MS Gothic" w:hAnsi="Segoe UI Symbol" w:cs="Segoe UI Symbol"/>
                          <w:color w:val="00B6B9"/>
                          <w:sz w:val="20"/>
                          <w:szCs w:val="20"/>
                          <w:lang w:val="en-GB"/>
                        </w:rPr>
                        <w:t>☐</w:t>
                      </w:r>
                    </w:sdtContent>
                  </w:sdt>
                  <w:r w:rsidR="00BC1F9E" w:rsidRPr="000C6F91">
                    <w:rPr>
                      <w:rFonts w:asciiTheme="majorHAnsi" w:hAnsiTheme="majorHAnsi"/>
                      <w:sz w:val="20"/>
                      <w:szCs w:val="20"/>
                      <w:lang w:val="en-GB"/>
                    </w:rPr>
                    <w:t xml:space="preserve"> SDG 1: No Poverty</w:t>
                  </w:r>
                </w:p>
              </w:tc>
              <w:tc>
                <w:tcPr>
                  <w:tcW w:w="1458" w:type="dxa"/>
                </w:tcPr>
                <w:p w14:paraId="705A59F0" w14:textId="77777777" w:rsidR="00BC1F9E" w:rsidRPr="000C6F91" w:rsidRDefault="00B51291" w:rsidP="001446A4">
                  <w:pPr>
                    <w:rPr>
                      <w:rFonts w:asciiTheme="majorHAnsi" w:hAnsiTheme="majorHAnsi"/>
                      <w:sz w:val="20"/>
                      <w:szCs w:val="20"/>
                      <w:lang w:val="en-GB"/>
                    </w:rPr>
                  </w:pPr>
                  <w:sdt>
                    <w:sdtPr>
                      <w:rPr>
                        <w:rFonts w:asciiTheme="majorHAnsi" w:hAnsiTheme="majorHAnsi"/>
                        <w:color w:val="00B6B9"/>
                        <w:sz w:val="20"/>
                        <w:szCs w:val="20"/>
                        <w:lang w:val="en-GB"/>
                      </w:rPr>
                      <w:id w:val="428316996"/>
                      <w14:checkbox>
                        <w14:checked w14:val="0"/>
                        <w14:checkedState w14:val="2612" w14:font="MS Gothic"/>
                        <w14:uncheckedState w14:val="2610" w14:font="MS Gothic"/>
                      </w14:checkbox>
                    </w:sdtPr>
                    <w:sdtEndPr/>
                    <w:sdtContent>
                      <w:r w:rsidR="00BC1F9E" w:rsidRPr="000C6F91">
                        <w:rPr>
                          <w:rFonts w:ascii="Segoe UI Symbol" w:eastAsia="MS Gothic" w:hAnsi="Segoe UI Symbol" w:cs="Segoe UI Symbol"/>
                          <w:color w:val="00B6B9"/>
                          <w:sz w:val="20"/>
                          <w:szCs w:val="20"/>
                          <w:lang w:val="en-GB"/>
                        </w:rPr>
                        <w:t>☐</w:t>
                      </w:r>
                    </w:sdtContent>
                  </w:sdt>
                  <w:r w:rsidR="00BC1F9E" w:rsidRPr="000C6F91">
                    <w:rPr>
                      <w:rFonts w:asciiTheme="majorHAnsi" w:hAnsiTheme="majorHAnsi"/>
                      <w:color w:val="00B6B9"/>
                      <w:sz w:val="20"/>
                      <w:szCs w:val="20"/>
                      <w:lang w:val="en-GB"/>
                    </w:rPr>
                    <w:t xml:space="preserve"> </w:t>
                  </w:r>
                  <w:r w:rsidR="00BC1F9E" w:rsidRPr="000C6F91">
                    <w:rPr>
                      <w:rFonts w:asciiTheme="majorHAnsi" w:hAnsiTheme="majorHAnsi"/>
                      <w:sz w:val="20"/>
                      <w:szCs w:val="20"/>
                      <w:lang w:val="en-GB"/>
                    </w:rPr>
                    <w:t>Yes</w:t>
                  </w:r>
                </w:p>
              </w:tc>
            </w:tr>
            <w:tr w:rsidR="00BC1F9E" w:rsidRPr="000C6F91" w14:paraId="43CD2B13" w14:textId="77777777" w:rsidTr="001446A4">
              <w:tc>
                <w:tcPr>
                  <w:tcW w:w="5520" w:type="dxa"/>
                </w:tcPr>
                <w:p w14:paraId="0F154E08" w14:textId="77777777" w:rsidR="00BC1F9E" w:rsidRPr="000C6F91" w:rsidRDefault="00B51291" w:rsidP="001446A4">
                  <w:pPr>
                    <w:rPr>
                      <w:rFonts w:asciiTheme="majorHAnsi" w:hAnsiTheme="majorHAnsi"/>
                      <w:sz w:val="20"/>
                      <w:szCs w:val="20"/>
                      <w:lang w:val="en-GB"/>
                    </w:rPr>
                  </w:pPr>
                  <w:sdt>
                    <w:sdtPr>
                      <w:rPr>
                        <w:rFonts w:asciiTheme="majorHAnsi" w:hAnsiTheme="majorHAnsi"/>
                        <w:color w:val="00B6B9"/>
                        <w:sz w:val="20"/>
                        <w:szCs w:val="20"/>
                        <w:lang w:val="en-GB"/>
                      </w:rPr>
                      <w:id w:val="1631207354"/>
                      <w14:checkbox>
                        <w14:checked w14:val="0"/>
                        <w14:checkedState w14:val="2612" w14:font="MS Gothic"/>
                        <w14:uncheckedState w14:val="2610" w14:font="MS Gothic"/>
                      </w14:checkbox>
                    </w:sdtPr>
                    <w:sdtEndPr/>
                    <w:sdtContent>
                      <w:r w:rsidR="00BC1F9E" w:rsidRPr="000C6F91">
                        <w:rPr>
                          <w:rFonts w:ascii="Segoe UI Symbol" w:eastAsia="MS Gothic" w:hAnsi="Segoe UI Symbol" w:cs="Segoe UI Symbol"/>
                          <w:color w:val="00B6B9"/>
                          <w:sz w:val="20"/>
                          <w:szCs w:val="20"/>
                          <w:lang w:val="en-GB"/>
                        </w:rPr>
                        <w:t>☐</w:t>
                      </w:r>
                    </w:sdtContent>
                  </w:sdt>
                  <w:r w:rsidR="00BC1F9E" w:rsidRPr="000C6F91">
                    <w:rPr>
                      <w:rFonts w:asciiTheme="majorHAnsi" w:hAnsiTheme="majorHAnsi"/>
                      <w:sz w:val="20"/>
                      <w:szCs w:val="20"/>
                      <w:lang w:val="en-GB"/>
                    </w:rPr>
                    <w:t xml:space="preserve"> SDG 2: Zero Hunger</w:t>
                  </w:r>
                </w:p>
              </w:tc>
              <w:tc>
                <w:tcPr>
                  <w:tcW w:w="1458" w:type="dxa"/>
                </w:tcPr>
                <w:p w14:paraId="3F5F3DA8" w14:textId="77777777" w:rsidR="00BC1F9E" w:rsidRPr="000C6F91" w:rsidRDefault="00B51291" w:rsidP="001446A4">
                  <w:pPr>
                    <w:rPr>
                      <w:rFonts w:asciiTheme="majorHAnsi" w:hAnsiTheme="majorHAnsi"/>
                      <w:sz w:val="20"/>
                      <w:szCs w:val="20"/>
                      <w:lang w:val="en-GB"/>
                    </w:rPr>
                  </w:pPr>
                  <w:sdt>
                    <w:sdtPr>
                      <w:rPr>
                        <w:rFonts w:asciiTheme="majorHAnsi" w:hAnsiTheme="majorHAnsi"/>
                        <w:color w:val="00B6B9"/>
                        <w:sz w:val="20"/>
                        <w:szCs w:val="20"/>
                        <w:lang w:val="en-GB"/>
                      </w:rPr>
                      <w:id w:val="-937988137"/>
                      <w14:checkbox>
                        <w14:checked w14:val="0"/>
                        <w14:checkedState w14:val="2612" w14:font="MS Gothic"/>
                        <w14:uncheckedState w14:val="2610" w14:font="MS Gothic"/>
                      </w14:checkbox>
                    </w:sdtPr>
                    <w:sdtEndPr/>
                    <w:sdtContent>
                      <w:r w:rsidR="00BC1F9E" w:rsidRPr="000C6F91">
                        <w:rPr>
                          <w:rFonts w:ascii="Segoe UI Symbol" w:eastAsia="MS Gothic" w:hAnsi="Segoe UI Symbol" w:cs="Segoe UI Symbol"/>
                          <w:color w:val="00B6B9"/>
                          <w:sz w:val="20"/>
                          <w:szCs w:val="20"/>
                          <w:lang w:val="en-GB"/>
                        </w:rPr>
                        <w:t>☐</w:t>
                      </w:r>
                    </w:sdtContent>
                  </w:sdt>
                  <w:r w:rsidR="00BC1F9E" w:rsidRPr="000C6F91">
                    <w:rPr>
                      <w:rFonts w:asciiTheme="majorHAnsi" w:hAnsiTheme="majorHAnsi"/>
                      <w:color w:val="00B6B9"/>
                      <w:sz w:val="20"/>
                      <w:szCs w:val="20"/>
                      <w:lang w:val="en-GB"/>
                    </w:rPr>
                    <w:t xml:space="preserve"> </w:t>
                  </w:r>
                  <w:r w:rsidR="00BC1F9E" w:rsidRPr="000C6F91">
                    <w:rPr>
                      <w:rFonts w:asciiTheme="majorHAnsi" w:hAnsiTheme="majorHAnsi"/>
                      <w:sz w:val="20"/>
                      <w:szCs w:val="20"/>
                      <w:lang w:val="en-GB"/>
                    </w:rPr>
                    <w:t>Yes</w:t>
                  </w:r>
                </w:p>
              </w:tc>
            </w:tr>
            <w:tr w:rsidR="00BC1F9E" w:rsidRPr="000C6F91" w14:paraId="0C4E55FB" w14:textId="77777777" w:rsidTr="001446A4">
              <w:tc>
                <w:tcPr>
                  <w:tcW w:w="5520" w:type="dxa"/>
                </w:tcPr>
                <w:p w14:paraId="30FA57F6" w14:textId="77777777" w:rsidR="00BC1F9E" w:rsidRPr="000C6F91" w:rsidRDefault="00B51291" w:rsidP="001446A4">
                  <w:pPr>
                    <w:rPr>
                      <w:rFonts w:asciiTheme="majorHAnsi" w:hAnsiTheme="majorHAnsi"/>
                      <w:sz w:val="20"/>
                      <w:szCs w:val="20"/>
                      <w:lang w:val="en-GB"/>
                    </w:rPr>
                  </w:pPr>
                  <w:sdt>
                    <w:sdtPr>
                      <w:rPr>
                        <w:rFonts w:asciiTheme="majorHAnsi" w:hAnsiTheme="majorHAnsi"/>
                        <w:color w:val="00B6B9"/>
                        <w:sz w:val="20"/>
                        <w:szCs w:val="20"/>
                        <w:lang w:val="en-GB"/>
                      </w:rPr>
                      <w:id w:val="-2020621472"/>
                      <w14:checkbox>
                        <w14:checked w14:val="0"/>
                        <w14:checkedState w14:val="2612" w14:font="MS Gothic"/>
                        <w14:uncheckedState w14:val="2610" w14:font="MS Gothic"/>
                      </w14:checkbox>
                    </w:sdtPr>
                    <w:sdtEndPr/>
                    <w:sdtContent>
                      <w:r w:rsidR="00BC1F9E" w:rsidRPr="000C6F91">
                        <w:rPr>
                          <w:rFonts w:ascii="Segoe UI Symbol" w:eastAsia="MS Gothic" w:hAnsi="Segoe UI Symbol" w:cs="Segoe UI Symbol"/>
                          <w:color w:val="00B6B9"/>
                          <w:sz w:val="20"/>
                          <w:szCs w:val="20"/>
                          <w:lang w:val="en-GB"/>
                        </w:rPr>
                        <w:t>☐</w:t>
                      </w:r>
                    </w:sdtContent>
                  </w:sdt>
                  <w:r w:rsidR="00BC1F9E" w:rsidRPr="000C6F91">
                    <w:rPr>
                      <w:rFonts w:asciiTheme="majorHAnsi" w:hAnsiTheme="majorHAnsi"/>
                      <w:sz w:val="20"/>
                      <w:szCs w:val="20"/>
                      <w:lang w:val="en-GB"/>
                    </w:rPr>
                    <w:t xml:space="preserve"> SDG 3: Good Health and Well-being</w:t>
                  </w:r>
                </w:p>
              </w:tc>
              <w:tc>
                <w:tcPr>
                  <w:tcW w:w="1458" w:type="dxa"/>
                </w:tcPr>
                <w:p w14:paraId="0F0D4CF7" w14:textId="77777777" w:rsidR="00BC1F9E" w:rsidRPr="000C6F91" w:rsidRDefault="00B51291" w:rsidP="001446A4">
                  <w:pPr>
                    <w:rPr>
                      <w:rFonts w:asciiTheme="majorHAnsi" w:hAnsiTheme="majorHAnsi"/>
                      <w:sz w:val="20"/>
                      <w:szCs w:val="20"/>
                      <w:lang w:val="en-GB"/>
                    </w:rPr>
                  </w:pPr>
                  <w:sdt>
                    <w:sdtPr>
                      <w:rPr>
                        <w:rFonts w:asciiTheme="majorHAnsi" w:hAnsiTheme="majorHAnsi"/>
                        <w:color w:val="00B6B9"/>
                        <w:sz w:val="20"/>
                        <w:szCs w:val="20"/>
                        <w:lang w:val="en-GB"/>
                      </w:rPr>
                      <w:id w:val="-732856439"/>
                      <w14:checkbox>
                        <w14:checked w14:val="0"/>
                        <w14:checkedState w14:val="2612" w14:font="MS Gothic"/>
                        <w14:uncheckedState w14:val="2610" w14:font="MS Gothic"/>
                      </w14:checkbox>
                    </w:sdtPr>
                    <w:sdtEndPr/>
                    <w:sdtContent>
                      <w:r w:rsidR="00BC1F9E" w:rsidRPr="000C6F91">
                        <w:rPr>
                          <w:rFonts w:ascii="Segoe UI Symbol" w:eastAsia="MS Gothic" w:hAnsi="Segoe UI Symbol" w:cs="Segoe UI Symbol"/>
                          <w:color w:val="00B6B9"/>
                          <w:sz w:val="20"/>
                          <w:szCs w:val="20"/>
                          <w:lang w:val="en-GB"/>
                        </w:rPr>
                        <w:t>☐</w:t>
                      </w:r>
                    </w:sdtContent>
                  </w:sdt>
                  <w:r w:rsidR="00BC1F9E" w:rsidRPr="000C6F91">
                    <w:rPr>
                      <w:rFonts w:asciiTheme="majorHAnsi" w:hAnsiTheme="majorHAnsi"/>
                      <w:color w:val="00B6B9"/>
                      <w:sz w:val="20"/>
                      <w:szCs w:val="20"/>
                      <w:lang w:val="en-GB"/>
                    </w:rPr>
                    <w:t xml:space="preserve"> </w:t>
                  </w:r>
                  <w:r w:rsidR="00BC1F9E" w:rsidRPr="000C6F91">
                    <w:rPr>
                      <w:rFonts w:asciiTheme="majorHAnsi" w:hAnsiTheme="majorHAnsi"/>
                      <w:sz w:val="20"/>
                      <w:szCs w:val="20"/>
                      <w:lang w:val="en-GB"/>
                    </w:rPr>
                    <w:t>Yes</w:t>
                  </w:r>
                </w:p>
              </w:tc>
            </w:tr>
            <w:tr w:rsidR="00BC1F9E" w:rsidRPr="000C6F91" w14:paraId="4F6CDB23" w14:textId="77777777" w:rsidTr="001446A4">
              <w:tc>
                <w:tcPr>
                  <w:tcW w:w="5520" w:type="dxa"/>
                </w:tcPr>
                <w:p w14:paraId="34454524" w14:textId="77777777" w:rsidR="00BC1F9E" w:rsidRPr="000C6F91" w:rsidRDefault="00B51291" w:rsidP="001446A4">
                  <w:pPr>
                    <w:rPr>
                      <w:rFonts w:asciiTheme="majorHAnsi" w:hAnsiTheme="majorHAnsi"/>
                      <w:sz w:val="20"/>
                      <w:szCs w:val="20"/>
                      <w:lang w:val="en-GB"/>
                    </w:rPr>
                  </w:pPr>
                  <w:sdt>
                    <w:sdtPr>
                      <w:rPr>
                        <w:rFonts w:asciiTheme="majorHAnsi" w:hAnsiTheme="majorHAnsi"/>
                        <w:color w:val="00B6B9"/>
                        <w:sz w:val="20"/>
                        <w:szCs w:val="20"/>
                        <w:lang w:val="en-GB"/>
                      </w:rPr>
                      <w:id w:val="705529204"/>
                      <w14:checkbox>
                        <w14:checked w14:val="0"/>
                        <w14:checkedState w14:val="2612" w14:font="MS Gothic"/>
                        <w14:uncheckedState w14:val="2610" w14:font="MS Gothic"/>
                      </w14:checkbox>
                    </w:sdtPr>
                    <w:sdtEndPr/>
                    <w:sdtContent>
                      <w:r w:rsidR="00BC1F9E" w:rsidRPr="000C6F91">
                        <w:rPr>
                          <w:rFonts w:ascii="Segoe UI Symbol" w:eastAsia="MS Gothic" w:hAnsi="Segoe UI Symbol" w:cs="Segoe UI Symbol"/>
                          <w:color w:val="00B6B9"/>
                          <w:sz w:val="20"/>
                          <w:szCs w:val="20"/>
                          <w:lang w:val="en-GB"/>
                        </w:rPr>
                        <w:t>☐</w:t>
                      </w:r>
                    </w:sdtContent>
                  </w:sdt>
                  <w:r w:rsidR="00BC1F9E" w:rsidRPr="000C6F91">
                    <w:rPr>
                      <w:rFonts w:asciiTheme="majorHAnsi" w:hAnsiTheme="majorHAnsi"/>
                      <w:sz w:val="20"/>
                      <w:szCs w:val="20"/>
                      <w:lang w:val="en-GB"/>
                    </w:rPr>
                    <w:t xml:space="preserve"> SDG 4: Quality Education</w:t>
                  </w:r>
                </w:p>
              </w:tc>
              <w:tc>
                <w:tcPr>
                  <w:tcW w:w="1458" w:type="dxa"/>
                </w:tcPr>
                <w:p w14:paraId="607A5071" w14:textId="77777777" w:rsidR="00BC1F9E" w:rsidRPr="000C6F91" w:rsidRDefault="00B51291" w:rsidP="001446A4">
                  <w:pPr>
                    <w:rPr>
                      <w:rFonts w:asciiTheme="majorHAnsi" w:hAnsiTheme="majorHAnsi"/>
                      <w:sz w:val="20"/>
                      <w:szCs w:val="20"/>
                      <w:lang w:val="en-GB"/>
                    </w:rPr>
                  </w:pPr>
                  <w:sdt>
                    <w:sdtPr>
                      <w:rPr>
                        <w:rFonts w:asciiTheme="majorHAnsi" w:hAnsiTheme="majorHAnsi"/>
                        <w:color w:val="00B6B9"/>
                        <w:sz w:val="20"/>
                        <w:szCs w:val="20"/>
                        <w:lang w:val="en-GB"/>
                      </w:rPr>
                      <w:id w:val="-2100546529"/>
                      <w14:checkbox>
                        <w14:checked w14:val="0"/>
                        <w14:checkedState w14:val="2612" w14:font="MS Gothic"/>
                        <w14:uncheckedState w14:val="2610" w14:font="MS Gothic"/>
                      </w14:checkbox>
                    </w:sdtPr>
                    <w:sdtEndPr/>
                    <w:sdtContent>
                      <w:r w:rsidR="00BC1F9E" w:rsidRPr="000C6F91">
                        <w:rPr>
                          <w:rFonts w:ascii="Segoe UI Symbol" w:eastAsia="MS Gothic" w:hAnsi="Segoe UI Symbol" w:cs="Segoe UI Symbol"/>
                          <w:color w:val="00B6B9"/>
                          <w:sz w:val="20"/>
                          <w:szCs w:val="20"/>
                          <w:lang w:val="en-GB"/>
                        </w:rPr>
                        <w:t>☐</w:t>
                      </w:r>
                    </w:sdtContent>
                  </w:sdt>
                  <w:r w:rsidR="00BC1F9E" w:rsidRPr="000C6F91">
                    <w:rPr>
                      <w:rFonts w:asciiTheme="majorHAnsi" w:hAnsiTheme="majorHAnsi"/>
                      <w:color w:val="00B6B9"/>
                      <w:sz w:val="20"/>
                      <w:szCs w:val="20"/>
                      <w:lang w:val="en-GB"/>
                    </w:rPr>
                    <w:t xml:space="preserve"> </w:t>
                  </w:r>
                  <w:r w:rsidR="00BC1F9E" w:rsidRPr="000C6F91">
                    <w:rPr>
                      <w:rFonts w:asciiTheme="majorHAnsi" w:hAnsiTheme="majorHAnsi"/>
                      <w:sz w:val="20"/>
                      <w:szCs w:val="20"/>
                      <w:lang w:val="en-GB"/>
                    </w:rPr>
                    <w:t>Yes</w:t>
                  </w:r>
                </w:p>
              </w:tc>
            </w:tr>
            <w:tr w:rsidR="00BC1F9E" w:rsidRPr="000C6F91" w14:paraId="439CFE23" w14:textId="77777777" w:rsidTr="001446A4">
              <w:tc>
                <w:tcPr>
                  <w:tcW w:w="5520" w:type="dxa"/>
                </w:tcPr>
                <w:p w14:paraId="1E1FB09F" w14:textId="77777777" w:rsidR="00BC1F9E" w:rsidRPr="000C6F91" w:rsidRDefault="00B51291" w:rsidP="001446A4">
                  <w:pPr>
                    <w:rPr>
                      <w:rFonts w:asciiTheme="majorHAnsi" w:hAnsiTheme="majorHAnsi"/>
                      <w:sz w:val="20"/>
                      <w:szCs w:val="20"/>
                      <w:lang w:val="en-GB"/>
                    </w:rPr>
                  </w:pPr>
                  <w:sdt>
                    <w:sdtPr>
                      <w:rPr>
                        <w:rFonts w:asciiTheme="majorHAnsi" w:hAnsiTheme="majorHAnsi"/>
                        <w:color w:val="00B6B9"/>
                        <w:sz w:val="20"/>
                        <w:szCs w:val="20"/>
                        <w:lang w:val="en-GB"/>
                      </w:rPr>
                      <w:id w:val="-660464099"/>
                      <w14:checkbox>
                        <w14:checked w14:val="0"/>
                        <w14:checkedState w14:val="2612" w14:font="MS Gothic"/>
                        <w14:uncheckedState w14:val="2610" w14:font="MS Gothic"/>
                      </w14:checkbox>
                    </w:sdtPr>
                    <w:sdtEndPr/>
                    <w:sdtContent>
                      <w:r w:rsidR="00BC1F9E" w:rsidRPr="000C6F91">
                        <w:rPr>
                          <w:rFonts w:ascii="Segoe UI Symbol" w:eastAsia="MS Gothic" w:hAnsi="Segoe UI Symbol" w:cs="Segoe UI Symbol"/>
                          <w:color w:val="00B6B9"/>
                          <w:sz w:val="20"/>
                          <w:szCs w:val="20"/>
                          <w:lang w:val="en-GB"/>
                        </w:rPr>
                        <w:t>☐</w:t>
                      </w:r>
                    </w:sdtContent>
                  </w:sdt>
                  <w:r w:rsidR="00BC1F9E" w:rsidRPr="000C6F91">
                    <w:rPr>
                      <w:rFonts w:asciiTheme="majorHAnsi" w:hAnsiTheme="majorHAnsi"/>
                      <w:sz w:val="20"/>
                      <w:szCs w:val="20"/>
                      <w:lang w:val="en-GB"/>
                    </w:rPr>
                    <w:t xml:space="preserve"> SDG 5: Gender Equality</w:t>
                  </w:r>
                </w:p>
              </w:tc>
              <w:tc>
                <w:tcPr>
                  <w:tcW w:w="1458" w:type="dxa"/>
                </w:tcPr>
                <w:p w14:paraId="40C7949C" w14:textId="77777777" w:rsidR="00BC1F9E" w:rsidRPr="000C6F91" w:rsidRDefault="00B51291" w:rsidP="001446A4">
                  <w:pPr>
                    <w:rPr>
                      <w:rFonts w:asciiTheme="majorHAnsi" w:hAnsiTheme="majorHAnsi"/>
                      <w:sz w:val="20"/>
                      <w:szCs w:val="20"/>
                      <w:lang w:val="en-GB"/>
                    </w:rPr>
                  </w:pPr>
                  <w:sdt>
                    <w:sdtPr>
                      <w:rPr>
                        <w:rFonts w:asciiTheme="majorHAnsi" w:hAnsiTheme="majorHAnsi"/>
                        <w:color w:val="00B6B9"/>
                        <w:sz w:val="20"/>
                        <w:szCs w:val="20"/>
                        <w:lang w:val="en-GB"/>
                      </w:rPr>
                      <w:id w:val="913356405"/>
                      <w14:checkbox>
                        <w14:checked w14:val="0"/>
                        <w14:checkedState w14:val="2612" w14:font="MS Gothic"/>
                        <w14:uncheckedState w14:val="2610" w14:font="MS Gothic"/>
                      </w14:checkbox>
                    </w:sdtPr>
                    <w:sdtEndPr/>
                    <w:sdtContent>
                      <w:r w:rsidR="00BC1F9E" w:rsidRPr="000C6F91">
                        <w:rPr>
                          <w:rFonts w:ascii="Segoe UI Symbol" w:eastAsia="MS Gothic" w:hAnsi="Segoe UI Symbol" w:cs="Segoe UI Symbol"/>
                          <w:color w:val="00B6B9"/>
                          <w:sz w:val="20"/>
                          <w:szCs w:val="20"/>
                          <w:lang w:val="en-GB"/>
                        </w:rPr>
                        <w:t>☐</w:t>
                      </w:r>
                    </w:sdtContent>
                  </w:sdt>
                  <w:r w:rsidR="00BC1F9E" w:rsidRPr="000C6F91">
                    <w:rPr>
                      <w:rFonts w:asciiTheme="majorHAnsi" w:hAnsiTheme="majorHAnsi"/>
                      <w:color w:val="00B6B9"/>
                      <w:sz w:val="20"/>
                      <w:szCs w:val="20"/>
                      <w:lang w:val="en-GB"/>
                    </w:rPr>
                    <w:t xml:space="preserve"> </w:t>
                  </w:r>
                  <w:r w:rsidR="00BC1F9E" w:rsidRPr="000C6F91">
                    <w:rPr>
                      <w:rFonts w:asciiTheme="majorHAnsi" w:hAnsiTheme="majorHAnsi"/>
                      <w:sz w:val="20"/>
                      <w:szCs w:val="20"/>
                      <w:lang w:val="en-GB"/>
                    </w:rPr>
                    <w:t>Yes</w:t>
                  </w:r>
                </w:p>
              </w:tc>
            </w:tr>
            <w:tr w:rsidR="00BC1F9E" w:rsidRPr="000C6F91" w14:paraId="288FFB26" w14:textId="77777777" w:rsidTr="001446A4">
              <w:tc>
                <w:tcPr>
                  <w:tcW w:w="5520" w:type="dxa"/>
                </w:tcPr>
                <w:p w14:paraId="78CE59E8" w14:textId="77777777" w:rsidR="00BC1F9E" w:rsidRPr="000C6F91" w:rsidRDefault="00B51291" w:rsidP="001446A4">
                  <w:pPr>
                    <w:rPr>
                      <w:rFonts w:asciiTheme="majorHAnsi" w:hAnsiTheme="majorHAnsi"/>
                      <w:sz w:val="20"/>
                      <w:szCs w:val="20"/>
                      <w:lang w:val="en-GB"/>
                    </w:rPr>
                  </w:pPr>
                  <w:sdt>
                    <w:sdtPr>
                      <w:rPr>
                        <w:rFonts w:asciiTheme="majorHAnsi" w:hAnsiTheme="majorHAnsi"/>
                        <w:color w:val="00B6B9"/>
                        <w:sz w:val="20"/>
                        <w:szCs w:val="20"/>
                        <w:lang w:val="en-GB"/>
                      </w:rPr>
                      <w:id w:val="1258636771"/>
                      <w14:checkbox>
                        <w14:checked w14:val="0"/>
                        <w14:checkedState w14:val="2612" w14:font="MS Gothic"/>
                        <w14:uncheckedState w14:val="2610" w14:font="MS Gothic"/>
                      </w14:checkbox>
                    </w:sdtPr>
                    <w:sdtEndPr/>
                    <w:sdtContent>
                      <w:r w:rsidR="00BC1F9E" w:rsidRPr="000C6F91">
                        <w:rPr>
                          <w:rFonts w:ascii="Segoe UI Symbol" w:eastAsia="MS Gothic" w:hAnsi="Segoe UI Symbol" w:cs="Segoe UI Symbol"/>
                          <w:color w:val="00B6B9"/>
                          <w:sz w:val="20"/>
                          <w:szCs w:val="20"/>
                          <w:lang w:val="en-GB"/>
                        </w:rPr>
                        <w:t>☐</w:t>
                      </w:r>
                    </w:sdtContent>
                  </w:sdt>
                  <w:r w:rsidR="00BC1F9E" w:rsidRPr="000C6F91">
                    <w:rPr>
                      <w:rFonts w:asciiTheme="majorHAnsi" w:hAnsiTheme="majorHAnsi"/>
                      <w:sz w:val="20"/>
                      <w:szCs w:val="20"/>
                      <w:lang w:val="en-GB"/>
                    </w:rPr>
                    <w:t xml:space="preserve"> SDG 6: Clean Water and Sanitation</w:t>
                  </w:r>
                </w:p>
              </w:tc>
              <w:tc>
                <w:tcPr>
                  <w:tcW w:w="1458" w:type="dxa"/>
                </w:tcPr>
                <w:p w14:paraId="1F5C0747" w14:textId="77777777" w:rsidR="00BC1F9E" w:rsidRPr="000C6F91" w:rsidRDefault="00B51291" w:rsidP="001446A4">
                  <w:pPr>
                    <w:rPr>
                      <w:rFonts w:asciiTheme="majorHAnsi" w:hAnsiTheme="majorHAnsi"/>
                      <w:sz w:val="20"/>
                      <w:szCs w:val="20"/>
                      <w:lang w:val="en-GB"/>
                    </w:rPr>
                  </w:pPr>
                  <w:sdt>
                    <w:sdtPr>
                      <w:rPr>
                        <w:rFonts w:asciiTheme="majorHAnsi" w:hAnsiTheme="majorHAnsi"/>
                        <w:color w:val="00B6B9"/>
                        <w:sz w:val="20"/>
                        <w:szCs w:val="20"/>
                        <w:lang w:val="en-GB"/>
                      </w:rPr>
                      <w:id w:val="-1369673244"/>
                      <w14:checkbox>
                        <w14:checked w14:val="0"/>
                        <w14:checkedState w14:val="2612" w14:font="MS Gothic"/>
                        <w14:uncheckedState w14:val="2610" w14:font="MS Gothic"/>
                      </w14:checkbox>
                    </w:sdtPr>
                    <w:sdtEndPr/>
                    <w:sdtContent>
                      <w:r w:rsidR="00BC1F9E" w:rsidRPr="000C6F91">
                        <w:rPr>
                          <w:rFonts w:ascii="Segoe UI Symbol" w:eastAsia="MS Gothic" w:hAnsi="Segoe UI Symbol" w:cs="Segoe UI Symbol"/>
                          <w:color w:val="00B6B9"/>
                          <w:sz w:val="20"/>
                          <w:szCs w:val="20"/>
                          <w:lang w:val="en-GB"/>
                        </w:rPr>
                        <w:t>☐</w:t>
                      </w:r>
                    </w:sdtContent>
                  </w:sdt>
                  <w:r w:rsidR="00BC1F9E" w:rsidRPr="000C6F91">
                    <w:rPr>
                      <w:rFonts w:asciiTheme="majorHAnsi" w:hAnsiTheme="majorHAnsi"/>
                      <w:color w:val="00B6B9"/>
                      <w:sz w:val="20"/>
                      <w:szCs w:val="20"/>
                      <w:lang w:val="en-GB"/>
                    </w:rPr>
                    <w:t xml:space="preserve"> </w:t>
                  </w:r>
                  <w:r w:rsidR="00BC1F9E" w:rsidRPr="000C6F91">
                    <w:rPr>
                      <w:rFonts w:asciiTheme="majorHAnsi" w:hAnsiTheme="majorHAnsi"/>
                      <w:sz w:val="20"/>
                      <w:szCs w:val="20"/>
                      <w:lang w:val="en-GB"/>
                    </w:rPr>
                    <w:t>Yes</w:t>
                  </w:r>
                </w:p>
              </w:tc>
            </w:tr>
            <w:tr w:rsidR="00BC1F9E" w:rsidRPr="000C6F91" w14:paraId="0B999245" w14:textId="77777777" w:rsidTr="001446A4">
              <w:tc>
                <w:tcPr>
                  <w:tcW w:w="5520" w:type="dxa"/>
                </w:tcPr>
                <w:p w14:paraId="36A297CE" w14:textId="77777777" w:rsidR="00BC1F9E" w:rsidRPr="000C6F91" w:rsidRDefault="00B51291" w:rsidP="001446A4">
                  <w:pPr>
                    <w:rPr>
                      <w:rFonts w:asciiTheme="majorHAnsi" w:hAnsiTheme="majorHAnsi"/>
                      <w:sz w:val="20"/>
                      <w:szCs w:val="20"/>
                      <w:lang w:val="en-GB"/>
                    </w:rPr>
                  </w:pPr>
                  <w:sdt>
                    <w:sdtPr>
                      <w:rPr>
                        <w:rFonts w:asciiTheme="majorHAnsi" w:hAnsiTheme="majorHAnsi"/>
                        <w:color w:val="00B6B9"/>
                        <w:sz w:val="20"/>
                        <w:szCs w:val="20"/>
                        <w:lang w:val="en-GB"/>
                      </w:rPr>
                      <w:id w:val="-218056989"/>
                      <w14:checkbox>
                        <w14:checked w14:val="0"/>
                        <w14:checkedState w14:val="2612" w14:font="MS Gothic"/>
                        <w14:uncheckedState w14:val="2610" w14:font="MS Gothic"/>
                      </w14:checkbox>
                    </w:sdtPr>
                    <w:sdtEndPr/>
                    <w:sdtContent>
                      <w:r w:rsidR="00BC1F9E" w:rsidRPr="000C6F91">
                        <w:rPr>
                          <w:rFonts w:ascii="Segoe UI Symbol" w:eastAsia="MS Gothic" w:hAnsi="Segoe UI Symbol" w:cs="Segoe UI Symbol"/>
                          <w:color w:val="00B6B9"/>
                          <w:sz w:val="20"/>
                          <w:szCs w:val="20"/>
                          <w:lang w:val="en-GB"/>
                        </w:rPr>
                        <w:t>☐</w:t>
                      </w:r>
                    </w:sdtContent>
                  </w:sdt>
                  <w:r w:rsidR="00BC1F9E" w:rsidRPr="000C6F91">
                    <w:rPr>
                      <w:rFonts w:asciiTheme="majorHAnsi" w:hAnsiTheme="majorHAnsi"/>
                      <w:sz w:val="20"/>
                      <w:szCs w:val="20"/>
                      <w:lang w:val="en-GB"/>
                    </w:rPr>
                    <w:t xml:space="preserve"> SDG 7: Affordable and Clean Energy</w:t>
                  </w:r>
                </w:p>
              </w:tc>
              <w:tc>
                <w:tcPr>
                  <w:tcW w:w="1458" w:type="dxa"/>
                </w:tcPr>
                <w:p w14:paraId="16A679C1" w14:textId="77777777" w:rsidR="00BC1F9E" w:rsidRPr="000C6F91" w:rsidRDefault="00B51291" w:rsidP="001446A4">
                  <w:pPr>
                    <w:rPr>
                      <w:rFonts w:asciiTheme="majorHAnsi" w:hAnsiTheme="majorHAnsi"/>
                      <w:sz w:val="20"/>
                      <w:szCs w:val="20"/>
                      <w:lang w:val="en-GB"/>
                    </w:rPr>
                  </w:pPr>
                  <w:sdt>
                    <w:sdtPr>
                      <w:rPr>
                        <w:rFonts w:asciiTheme="majorHAnsi" w:hAnsiTheme="majorHAnsi"/>
                        <w:color w:val="00B6B9"/>
                        <w:sz w:val="20"/>
                        <w:szCs w:val="20"/>
                        <w:lang w:val="en-GB"/>
                      </w:rPr>
                      <w:id w:val="-1967501022"/>
                      <w14:checkbox>
                        <w14:checked w14:val="0"/>
                        <w14:checkedState w14:val="2612" w14:font="MS Gothic"/>
                        <w14:uncheckedState w14:val="2610" w14:font="MS Gothic"/>
                      </w14:checkbox>
                    </w:sdtPr>
                    <w:sdtEndPr/>
                    <w:sdtContent>
                      <w:r w:rsidR="00BC1F9E" w:rsidRPr="000C6F91">
                        <w:rPr>
                          <w:rFonts w:ascii="Segoe UI Symbol" w:eastAsia="MS Gothic" w:hAnsi="Segoe UI Symbol" w:cs="Segoe UI Symbol"/>
                          <w:color w:val="00B6B9"/>
                          <w:sz w:val="20"/>
                          <w:szCs w:val="20"/>
                          <w:lang w:val="en-GB"/>
                        </w:rPr>
                        <w:t>☐</w:t>
                      </w:r>
                    </w:sdtContent>
                  </w:sdt>
                  <w:r w:rsidR="00BC1F9E" w:rsidRPr="000C6F91">
                    <w:rPr>
                      <w:rFonts w:asciiTheme="majorHAnsi" w:hAnsiTheme="majorHAnsi"/>
                      <w:color w:val="00B6B9"/>
                      <w:sz w:val="20"/>
                      <w:szCs w:val="20"/>
                      <w:lang w:val="en-GB"/>
                    </w:rPr>
                    <w:t xml:space="preserve"> </w:t>
                  </w:r>
                  <w:r w:rsidR="00BC1F9E" w:rsidRPr="000C6F91">
                    <w:rPr>
                      <w:rFonts w:asciiTheme="majorHAnsi" w:hAnsiTheme="majorHAnsi"/>
                      <w:sz w:val="20"/>
                      <w:szCs w:val="20"/>
                      <w:lang w:val="en-GB"/>
                    </w:rPr>
                    <w:t>Yes</w:t>
                  </w:r>
                </w:p>
              </w:tc>
            </w:tr>
            <w:tr w:rsidR="00BC1F9E" w:rsidRPr="000C6F91" w14:paraId="327A6444" w14:textId="77777777" w:rsidTr="001446A4">
              <w:tc>
                <w:tcPr>
                  <w:tcW w:w="5520" w:type="dxa"/>
                </w:tcPr>
                <w:p w14:paraId="1D8D1A8A" w14:textId="77777777" w:rsidR="00BC1F9E" w:rsidRPr="000C6F91" w:rsidRDefault="00B51291" w:rsidP="001446A4">
                  <w:pPr>
                    <w:rPr>
                      <w:rFonts w:asciiTheme="majorHAnsi" w:hAnsiTheme="majorHAnsi"/>
                      <w:sz w:val="20"/>
                      <w:szCs w:val="20"/>
                      <w:lang w:val="en-GB"/>
                    </w:rPr>
                  </w:pPr>
                  <w:sdt>
                    <w:sdtPr>
                      <w:rPr>
                        <w:rFonts w:asciiTheme="majorHAnsi" w:hAnsiTheme="majorHAnsi"/>
                        <w:color w:val="00B6B9"/>
                        <w:sz w:val="20"/>
                        <w:szCs w:val="20"/>
                        <w:lang w:val="en-GB"/>
                      </w:rPr>
                      <w:id w:val="-1914687402"/>
                      <w14:checkbox>
                        <w14:checked w14:val="0"/>
                        <w14:checkedState w14:val="2612" w14:font="MS Gothic"/>
                        <w14:uncheckedState w14:val="2610" w14:font="MS Gothic"/>
                      </w14:checkbox>
                    </w:sdtPr>
                    <w:sdtEndPr/>
                    <w:sdtContent>
                      <w:r w:rsidR="00BC1F9E" w:rsidRPr="000C6F91">
                        <w:rPr>
                          <w:rFonts w:ascii="Segoe UI Symbol" w:eastAsia="MS Gothic" w:hAnsi="Segoe UI Symbol" w:cs="Segoe UI Symbol"/>
                          <w:color w:val="00B6B9"/>
                          <w:sz w:val="20"/>
                          <w:szCs w:val="20"/>
                          <w:lang w:val="en-GB"/>
                        </w:rPr>
                        <w:t>☐</w:t>
                      </w:r>
                    </w:sdtContent>
                  </w:sdt>
                  <w:r w:rsidR="00BC1F9E" w:rsidRPr="000C6F91">
                    <w:rPr>
                      <w:rFonts w:asciiTheme="majorHAnsi" w:hAnsiTheme="majorHAnsi"/>
                      <w:sz w:val="20"/>
                      <w:szCs w:val="20"/>
                      <w:lang w:val="en-GB"/>
                    </w:rPr>
                    <w:t xml:space="preserve"> SDG 8: Decent Work and Economic Growth</w:t>
                  </w:r>
                </w:p>
              </w:tc>
              <w:tc>
                <w:tcPr>
                  <w:tcW w:w="1458" w:type="dxa"/>
                </w:tcPr>
                <w:p w14:paraId="493FDFD2" w14:textId="77777777" w:rsidR="00BC1F9E" w:rsidRPr="000C6F91" w:rsidRDefault="00B51291" w:rsidP="001446A4">
                  <w:pPr>
                    <w:rPr>
                      <w:rFonts w:asciiTheme="majorHAnsi" w:hAnsiTheme="majorHAnsi"/>
                      <w:sz w:val="20"/>
                      <w:szCs w:val="20"/>
                      <w:lang w:val="en-GB"/>
                    </w:rPr>
                  </w:pPr>
                  <w:sdt>
                    <w:sdtPr>
                      <w:rPr>
                        <w:rFonts w:asciiTheme="majorHAnsi" w:hAnsiTheme="majorHAnsi"/>
                        <w:color w:val="00B6B9"/>
                        <w:sz w:val="20"/>
                        <w:szCs w:val="20"/>
                        <w:lang w:val="en-GB"/>
                      </w:rPr>
                      <w:id w:val="2055965387"/>
                      <w14:checkbox>
                        <w14:checked w14:val="0"/>
                        <w14:checkedState w14:val="2612" w14:font="MS Gothic"/>
                        <w14:uncheckedState w14:val="2610" w14:font="MS Gothic"/>
                      </w14:checkbox>
                    </w:sdtPr>
                    <w:sdtEndPr/>
                    <w:sdtContent>
                      <w:r w:rsidR="00BC1F9E" w:rsidRPr="000C6F91">
                        <w:rPr>
                          <w:rFonts w:ascii="Segoe UI Symbol" w:eastAsia="MS Gothic" w:hAnsi="Segoe UI Symbol" w:cs="Segoe UI Symbol"/>
                          <w:color w:val="00B6B9"/>
                          <w:sz w:val="20"/>
                          <w:szCs w:val="20"/>
                          <w:lang w:val="en-GB"/>
                        </w:rPr>
                        <w:t>☐</w:t>
                      </w:r>
                    </w:sdtContent>
                  </w:sdt>
                  <w:r w:rsidR="00BC1F9E" w:rsidRPr="000C6F91">
                    <w:rPr>
                      <w:rFonts w:asciiTheme="majorHAnsi" w:hAnsiTheme="majorHAnsi"/>
                      <w:color w:val="00B6B9"/>
                      <w:sz w:val="20"/>
                      <w:szCs w:val="20"/>
                      <w:lang w:val="en-GB"/>
                    </w:rPr>
                    <w:t xml:space="preserve"> </w:t>
                  </w:r>
                  <w:r w:rsidR="00BC1F9E" w:rsidRPr="000C6F91">
                    <w:rPr>
                      <w:rFonts w:asciiTheme="majorHAnsi" w:hAnsiTheme="majorHAnsi"/>
                      <w:sz w:val="20"/>
                      <w:szCs w:val="20"/>
                      <w:lang w:val="en-GB"/>
                    </w:rPr>
                    <w:t>Yes</w:t>
                  </w:r>
                </w:p>
              </w:tc>
            </w:tr>
            <w:tr w:rsidR="00BC1F9E" w:rsidRPr="000C6F91" w14:paraId="357CF634" w14:textId="77777777" w:rsidTr="001446A4">
              <w:tc>
                <w:tcPr>
                  <w:tcW w:w="5520" w:type="dxa"/>
                </w:tcPr>
                <w:p w14:paraId="1C654A8A" w14:textId="77777777" w:rsidR="00BC1F9E" w:rsidRPr="000C6F91" w:rsidRDefault="00B51291" w:rsidP="001446A4">
                  <w:pPr>
                    <w:rPr>
                      <w:rFonts w:asciiTheme="majorHAnsi" w:hAnsiTheme="majorHAnsi"/>
                      <w:sz w:val="20"/>
                      <w:szCs w:val="20"/>
                      <w:lang w:val="en-GB"/>
                    </w:rPr>
                  </w:pPr>
                  <w:sdt>
                    <w:sdtPr>
                      <w:rPr>
                        <w:rFonts w:asciiTheme="majorHAnsi" w:hAnsiTheme="majorHAnsi"/>
                        <w:color w:val="00B6B9"/>
                        <w:sz w:val="20"/>
                        <w:szCs w:val="20"/>
                        <w:lang w:val="en-GB"/>
                      </w:rPr>
                      <w:id w:val="176005143"/>
                      <w14:checkbox>
                        <w14:checked w14:val="0"/>
                        <w14:checkedState w14:val="2612" w14:font="MS Gothic"/>
                        <w14:uncheckedState w14:val="2610" w14:font="MS Gothic"/>
                      </w14:checkbox>
                    </w:sdtPr>
                    <w:sdtEndPr/>
                    <w:sdtContent>
                      <w:r w:rsidR="00BC1F9E" w:rsidRPr="000C6F91">
                        <w:rPr>
                          <w:rFonts w:ascii="Segoe UI Symbol" w:eastAsia="MS Gothic" w:hAnsi="Segoe UI Symbol" w:cs="Segoe UI Symbol"/>
                          <w:color w:val="00B6B9"/>
                          <w:sz w:val="20"/>
                          <w:szCs w:val="20"/>
                          <w:lang w:val="en-GB"/>
                        </w:rPr>
                        <w:t>☐</w:t>
                      </w:r>
                    </w:sdtContent>
                  </w:sdt>
                  <w:r w:rsidR="00BC1F9E" w:rsidRPr="000C6F91">
                    <w:rPr>
                      <w:rFonts w:asciiTheme="majorHAnsi" w:hAnsiTheme="majorHAnsi"/>
                      <w:sz w:val="20"/>
                      <w:szCs w:val="20"/>
                      <w:lang w:val="en-GB"/>
                    </w:rPr>
                    <w:t xml:space="preserve"> SDG 9: Industry, Innovation and Infrastructure</w:t>
                  </w:r>
                </w:p>
              </w:tc>
              <w:tc>
                <w:tcPr>
                  <w:tcW w:w="1458" w:type="dxa"/>
                </w:tcPr>
                <w:p w14:paraId="74E94EB2" w14:textId="77777777" w:rsidR="00BC1F9E" w:rsidRPr="000C6F91" w:rsidRDefault="00B51291" w:rsidP="001446A4">
                  <w:pPr>
                    <w:rPr>
                      <w:rFonts w:asciiTheme="majorHAnsi" w:hAnsiTheme="majorHAnsi"/>
                      <w:sz w:val="20"/>
                      <w:szCs w:val="20"/>
                      <w:lang w:val="en-GB"/>
                    </w:rPr>
                  </w:pPr>
                  <w:sdt>
                    <w:sdtPr>
                      <w:rPr>
                        <w:rFonts w:asciiTheme="majorHAnsi" w:hAnsiTheme="majorHAnsi"/>
                        <w:color w:val="00B6B9"/>
                        <w:sz w:val="20"/>
                        <w:szCs w:val="20"/>
                        <w:lang w:val="en-GB"/>
                      </w:rPr>
                      <w:id w:val="-1053222030"/>
                      <w14:checkbox>
                        <w14:checked w14:val="0"/>
                        <w14:checkedState w14:val="2612" w14:font="MS Gothic"/>
                        <w14:uncheckedState w14:val="2610" w14:font="MS Gothic"/>
                      </w14:checkbox>
                    </w:sdtPr>
                    <w:sdtEndPr/>
                    <w:sdtContent>
                      <w:r w:rsidR="00BC1F9E" w:rsidRPr="000C6F91">
                        <w:rPr>
                          <w:rFonts w:ascii="Segoe UI Symbol" w:eastAsia="MS Gothic" w:hAnsi="Segoe UI Symbol" w:cs="Segoe UI Symbol"/>
                          <w:color w:val="00B6B9"/>
                          <w:sz w:val="20"/>
                          <w:szCs w:val="20"/>
                          <w:lang w:val="en-GB"/>
                        </w:rPr>
                        <w:t>☐</w:t>
                      </w:r>
                    </w:sdtContent>
                  </w:sdt>
                  <w:r w:rsidR="00BC1F9E" w:rsidRPr="000C6F91">
                    <w:rPr>
                      <w:rFonts w:asciiTheme="majorHAnsi" w:hAnsiTheme="majorHAnsi"/>
                      <w:color w:val="00B6B9"/>
                      <w:sz w:val="20"/>
                      <w:szCs w:val="20"/>
                      <w:lang w:val="en-GB"/>
                    </w:rPr>
                    <w:t xml:space="preserve"> </w:t>
                  </w:r>
                  <w:r w:rsidR="00BC1F9E" w:rsidRPr="000C6F91">
                    <w:rPr>
                      <w:rFonts w:asciiTheme="majorHAnsi" w:hAnsiTheme="majorHAnsi"/>
                      <w:sz w:val="20"/>
                      <w:szCs w:val="20"/>
                      <w:lang w:val="en-GB"/>
                    </w:rPr>
                    <w:t>Yes</w:t>
                  </w:r>
                </w:p>
              </w:tc>
            </w:tr>
            <w:tr w:rsidR="00BC1F9E" w:rsidRPr="000C6F91" w14:paraId="00019B74" w14:textId="77777777" w:rsidTr="001446A4">
              <w:tc>
                <w:tcPr>
                  <w:tcW w:w="5520" w:type="dxa"/>
                </w:tcPr>
                <w:p w14:paraId="15FE0654" w14:textId="77777777" w:rsidR="00BC1F9E" w:rsidRPr="000C6F91" w:rsidRDefault="00B51291" w:rsidP="001446A4">
                  <w:pPr>
                    <w:rPr>
                      <w:rFonts w:asciiTheme="majorHAnsi" w:hAnsiTheme="majorHAnsi"/>
                      <w:sz w:val="20"/>
                      <w:szCs w:val="20"/>
                      <w:lang w:val="en-GB"/>
                    </w:rPr>
                  </w:pPr>
                  <w:sdt>
                    <w:sdtPr>
                      <w:rPr>
                        <w:rFonts w:asciiTheme="majorHAnsi" w:hAnsiTheme="majorHAnsi"/>
                        <w:color w:val="00B6B9"/>
                        <w:sz w:val="20"/>
                        <w:szCs w:val="20"/>
                        <w:lang w:val="en-GB"/>
                      </w:rPr>
                      <w:id w:val="-1733311405"/>
                      <w14:checkbox>
                        <w14:checked w14:val="0"/>
                        <w14:checkedState w14:val="2612" w14:font="MS Gothic"/>
                        <w14:uncheckedState w14:val="2610" w14:font="MS Gothic"/>
                      </w14:checkbox>
                    </w:sdtPr>
                    <w:sdtEndPr/>
                    <w:sdtContent>
                      <w:r w:rsidR="00BC1F9E" w:rsidRPr="000C6F91">
                        <w:rPr>
                          <w:rFonts w:ascii="Segoe UI Symbol" w:eastAsia="MS Gothic" w:hAnsi="Segoe UI Symbol" w:cs="Segoe UI Symbol"/>
                          <w:color w:val="00B6B9"/>
                          <w:sz w:val="20"/>
                          <w:szCs w:val="20"/>
                          <w:lang w:val="en-GB"/>
                        </w:rPr>
                        <w:t>☐</w:t>
                      </w:r>
                    </w:sdtContent>
                  </w:sdt>
                  <w:r w:rsidR="00BC1F9E" w:rsidRPr="000C6F91">
                    <w:rPr>
                      <w:rFonts w:asciiTheme="majorHAnsi" w:hAnsiTheme="majorHAnsi"/>
                      <w:sz w:val="20"/>
                      <w:szCs w:val="20"/>
                      <w:lang w:val="en-GB"/>
                    </w:rPr>
                    <w:t xml:space="preserve"> SDG 10: Reduced Inequalities</w:t>
                  </w:r>
                </w:p>
              </w:tc>
              <w:tc>
                <w:tcPr>
                  <w:tcW w:w="1458" w:type="dxa"/>
                </w:tcPr>
                <w:p w14:paraId="4D458B66" w14:textId="77777777" w:rsidR="00BC1F9E" w:rsidRPr="000C6F91" w:rsidRDefault="00B51291" w:rsidP="001446A4">
                  <w:pPr>
                    <w:rPr>
                      <w:rFonts w:asciiTheme="majorHAnsi" w:hAnsiTheme="majorHAnsi"/>
                      <w:sz w:val="20"/>
                      <w:szCs w:val="20"/>
                      <w:lang w:val="en-GB"/>
                    </w:rPr>
                  </w:pPr>
                  <w:sdt>
                    <w:sdtPr>
                      <w:rPr>
                        <w:rFonts w:asciiTheme="majorHAnsi" w:hAnsiTheme="majorHAnsi"/>
                        <w:color w:val="00B6B9"/>
                        <w:sz w:val="20"/>
                        <w:szCs w:val="20"/>
                        <w:lang w:val="en-GB"/>
                      </w:rPr>
                      <w:id w:val="1585581010"/>
                      <w14:checkbox>
                        <w14:checked w14:val="0"/>
                        <w14:checkedState w14:val="2612" w14:font="MS Gothic"/>
                        <w14:uncheckedState w14:val="2610" w14:font="MS Gothic"/>
                      </w14:checkbox>
                    </w:sdtPr>
                    <w:sdtEndPr/>
                    <w:sdtContent>
                      <w:r w:rsidR="00BC1F9E" w:rsidRPr="000C6F91">
                        <w:rPr>
                          <w:rFonts w:ascii="Segoe UI Symbol" w:eastAsia="MS Gothic" w:hAnsi="Segoe UI Symbol" w:cs="Segoe UI Symbol"/>
                          <w:color w:val="00B6B9"/>
                          <w:sz w:val="20"/>
                          <w:szCs w:val="20"/>
                          <w:lang w:val="en-GB"/>
                        </w:rPr>
                        <w:t>☐</w:t>
                      </w:r>
                    </w:sdtContent>
                  </w:sdt>
                  <w:r w:rsidR="00BC1F9E" w:rsidRPr="000C6F91">
                    <w:rPr>
                      <w:rFonts w:asciiTheme="majorHAnsi" w:hAnsiTheme="majorHAnsi"/>
                      <w:color w:val="00B6B9"/>
                      <w:sz w:val="20"/>
                      <w:szCs w:val="20"/>
                      <w:lang w:val="en-GB"/>
                    </w:rPr>
                    <w:t xml:space="preserve"> </w:t>
                  </w:r>
                  <w:r w:rsidR="00BC1F9E" w:rsidRPr="000C6F91">
                    <w:rPr>
                      <w:rFonts w:asciiTheme="majorHAnsi" w:hAnsiTheme="majorHAnsi"/>
                      <w:sz w:val="20"/>
                      <w:szCs w:val="20"/>
                      <w:lang w:val="en-GB"/>
                    </w:rPr>
                    <w:t>Yes</w:t>
                  </w:r>
                </w:p>
              </w:tc>
            </w:tr>
            <w:tr w:rsidR="00BC1F9E" w:rsidRPr="000C6F91" w14:paraId="2CCC6980" w14:textId="77777777" w:rsidTr="001446A4">
              <w:tc>
                <w:tcPr>
                  <w:tcW w:w="5520" w:type="dxa"/>
                </w:tcPr>
                <w:p w14:paraId="58B56AFC" w14:textId="77777777" w:rsidR="00BC1F9E" w:rsidRPr="000C6F91" w:rsidRDefault="00B51291" w:rsidP="001446A4">
                  <w:pPr>
                    <w:rPr>
                      <w:rFonts w:asciiTheme="majorHAnsi" w:hAnsiTheme="majorHAnsi"/>
                      <w:sz w:val="20"/>
                      <w:szCs w:val="20"/>
                      <w:lang w:val="en-GB"/>
                    </w:rPr>
                  </w:pPr>
                  <w:sdt>
                    <w:sdtPr>
                      <w:rPr>
                        <w:rFonts w:asciiTheme="majorHAnsi" w:hAnsiTheme="majorHAnsi"/>
                        <w:color w:val="00B6B9"/>
                        <w:sz w:val="20"/>
                        <w:szCs w:val="20"/>
                        <w:lang w:val="en-GB"/>
                      </w:rPr>
                      <w:id w:val="-374619773"/>
                      <w14:checkbox>
                        <w14:checked w14:val="0"/>
                        <w14:checkedState w14:val="2612" w14:font="MS Gothic"/>
                        <w14:uncheckedState w14:val="2610" w14:font="MS Gothic"/>
                      </w14:checkbox>
                    </w:sdtPr>
                    <w:sdtEndPr/>
                    <w:sdtContent>
                      <w:r w:rsidR="00BC1F9E" w:rsidRPr="000C6F91">
                        <w:rPr>
                          <w:rFonts w:ascii="Segoe UI Symbol" w:eastAsia="MS Gothic" w:hAnsi="Segoe UI Symbol" w:cs="Segoe UI Symbol"/>
                          <w:color w:val="00B6B9"/>
                          <w:sz w:val="20"/>
                          <w:szCs w:val="20"/>
                          <w:lang w:val="en-GB"/>
                        </w:rPr>
                        <w:t>☐</w:t>
                      </w:r>
                    </w:sdtContent>
                  </w:sdt>
                  <w:r w:rsidR="00BC1F9E" w:rsidRPr="000C6F91">
                    <w:rPr>
                      <w:rFonts w:asciiTheme="majorHAnsi" w:hAnsiTheme="majorHAnsi"/>
                      <w:sz w:val="20"/>
                      <w:szCs w:val="20"/>
                      <w:lang w:val="en-GB"/>
                    </w:rPr>
                    <w:t xml:space="preserve"> SDG 11: Sustainable Cities and Communities</w:t>
                  </w:r>
                </w:p>
              </w:tc>
              <w:tc>
                <w:tcPr>
                  <w:tcW w:w="1458" w:type="dxa"/>
                </w:tcPr>
                <w:p w14:paraId="42D62814" w14:textId="77777777" w:rsidR="00BC1F9E" w:rsidRPr="000C6F91" w:rsidRDefault="00B51291" w:rsidP="001446A4">
                  <w:pPr>
                    <w:rPr>
                      <w:rFonts w:asciiTheme="majorHAnsi" w:hAnsiTheme="majorHAnsi"/>
                      <w:sz w:val="20"/>
                      <w:szCs w:val="20"/>
                      <w:lang w:val="en-GB"/>
                    </w:rPr>
                  </w:pPr>
                  <w:sdt>
                    <w:sdtPr>
                      <w:rPr>
                        <w:rFonts w:asciiTheme="majorHAnsi" w:hAnsiTheme="majorHAnsi"/>
                        <w:color w:val="00B6B9"/>
                        <w:sz w:val="20"/>
                        <w:szCs w:val="20"/>
                        <w:lang w:val="en-GB"/>
                      </w:rPr>
                      <w:id w:val="-1543591339"/>
                      <w14:checkbox>
                        <w14:checked w14:val="0"/>
                        <w14:checkedState w14:val="2612" w14:font="MS Gothic"/>
                        <w14:uncheckedState w14:val="2610" w14:font="MS Gothic"/>
                      </w14:checkbox>
                    </w:sdtPr>
                    <w:sdtEndPr/>
                    <w:sdtContent>
                      <w:r w:rsidR="00BC1F9E" w:rsidRPr="000C6F91">
                        <w:rPr>
                          <w:rFonts w:ascii="Segoe UI Symbol" w:eastAsia="MS Gothic" w:hAnsi="Segoe UI Symbol" w:cs="Segoe UI Symbol"/>
                          <w:color w:val="00B6B9"/>
                          <w:sz w:val="20"/>
                          <w:szCs w:val="20"/>
                          <w:lang w:val="en-GB"/>
                        </w:rPr>
                        <w:t>☐</w:t>
                      </w:r>
                    </w:sdtContent>
                  </w:sdt>
                  <w:r w:rsidR="00BC1F9E" w:rsidRPr="000C6F91">
                    <w:rPr>
                      <w:rFonts w:asciiTheme="majorHAnsi" w:hAnsiTheme="majorHAnsi"/>
                      <w:color w:val="00B6B9"/>
                      <w:sz w:val="20"/>
                      <w:szCs w:val="20"/>
                      <w:lang w:val="en-GB"/>
                    </w:rPr>
                    <w:t xml:space="preserve"> </w:t>
                  </w:r>
                  <w:r w:rsidR="00BC1F9E" w:rsidRPr="000C6F91">
                    <w:rPr>
                      <w:rFonts w:asciiTheme="majorHAnsi" w:hAnsiTheme="majorHAnsi"/>
                      <w:sz w:val="20"/>
                      <w:szCs w:val="20"/>
                      <w:lang w:val="en-GB"/>
                    </w:rPr>
                    <w:t>Yes</w:t>
                  </w:r>
                </w:p>
              </w:tc>
            </w:tr>
            <w:tr w:rsidR="00BC1F9E" w:rsidRPr="000C6F91" w14:paraId="20AC4FD7" w14:textId="77777777" w:rsidTr="001446A4">
              <w:tc>
                <w:tcPr>
                  <w:tcW w:w="5520" w:type="dxa"/>
                </w:tcPr>
                <w:p w14:paraId="38F80BFF" w14:textId="77777777" w:rsidR="00BC1F9E" w:rsidRPr="000C6F91" w:rsidRDefault="00B51291" w:rsidP="001446A4">
                  <w:pPr>
                    <w:rPr>
                      <w:rFonts w:asciiTheme="majorHAnsi" w:hAnsiTheme="majorHAnsi"/>
                      <w:sz w:val="20"/>
                      <w:szCs w:val="20"/>
                      <w:lang w:val="en-GB"/>
                    </w:rPr>
                  </w:pPr>
                  <w:sdt>
                    <w:sdtPr>
                      <w:rPr>
                        <w:rFonts w:asciiTheme="majorHAnsi" w:hAnsiTheme="majorHAnsi"/>
                        <w:color w:val="00B6B9"/>
                        <w:sz w:val="20"/>
                        <w:szCs w:val="20"/>
                        <w:lang w:val="en-GB"/>
                      </w:rPr>
                      <w:id w:val="1643083286"/>
                      <w14:checkbox>
                        <w14:checked w14:val="0"/>
                        <w14:checkedState w14:val="2612" w14:font="MS Gothic"/>
                        <w14:uncheckedState w14:val="2610" w14:font="MS Gothic"/>
                      </w14:checkbox>
                    </w:sdtPr>
                    <w:sdtEndPr/>
                    <w:sdtContent>
                      <w:r w:rsidR="00BC1F9E" w:rsidRPr="000C6F91">
                        <w:rPr>
                          <w:rFonts w:ascii="Segoe UI Symbol" w:eastAsia="MS Gothic" w:hAnsi="Segoe UI Symbol" w:cs="Segoe UI Symbol"/>
                          <w:color w:val="00B6B9"/>
                          <w:sz w:val="20"/>
                          <w:szCs w:val="20"/>
                          <w:lang w:val="en-GB"/>
                        </w:rPr>
                        <w:t>☐</w:t>
                      </w:r>
                    </w:sdtContent>
                  </w:sdt>
                  <w:r w:rsidR="00BC1F9E" w:rsidRPr="000C6F91">
                    <w:rPr>
                      <w:rFonts w:asciiTheme="majorHAnsi" w:hAnsiTheme="majorHAnsi"/>
                      <w:sz w:val="20"/>
                      <w:szCs w:val="20"/>
                      <w:lang w:val="en-GB"/>
                    </w:rPr>
                    <w:t xml:space="preserve"> SDG 12: Responsible Consumption and Production</w:t>
                  </w:r>
                </w:p>
              </w:tc>
              <w:tc>
                <w:tcPr>
                  <w:tcW w:w="1458" w:type="dxa"/>
                </w:tcPr>
                <w:p w14:paraId="1EF10DD4" w14:textId="77777777" w:rsidR="00BC1F9E" w:rsidRPr="000C6F91" w:rsidRDefault="00B51291" w:rsidP="001446A4">
                  <w:pPr>
                    <w:rPr>
                      <w:rFonts w:asciiTheme="majorHAnsi" w:hAnsiTheme="majorHAnsi"/>
                      <w:sz w:val="20"/>
                      <w:szCs w:val="20"/>
                      <w:lang w:val="en-GB"/>
                    </w:rPr>
                  </w:pPr>
                  <w:sdt>
                    <w:sdtPr>
                      <w:rPr>
                        <w:rFonts w:asciiTheme="majorHAnsi" w:hAnsiTheme="majorHAnsi"/>
                        <w:color w:val="00B6B9"/>
                        <w:sz w:val="20"/>
                        <w:szCs w:val="20"/>
                        <w:lang w:val="en-GB"/>
                      </w:rPr>
                      <w:id w:val="1997992839"/>
                      <w14:checkbox>
                        <w14:checked w14:val="0"/>
                        <w14:checkedState w14:val="2612" w14:font="MS Gothic"/>
                        <w14:uncheckedState w14:val="2610" w14:font="MS Gothic"/>
                      </w14:checkbox>
                    </w:sdtPr>
                    <w:sdtEndPr/>
                    <w:sdtContent>
                      <w:r w:rsidR="00BC1F9E" w:rsidRPr="000C6F91">
                        <w:rPr>
                          <w:rFonts w:ascii="Segoe UI Symbol" w:eastAsia="MS Gothic" w:hAnsi="Segoe UI Symbol" w:cs="Segoe UI Symbol"/>
                          <w:color w:val="00B6B9"/>
                          <w:sz w:val="20"/>
                          <w:szCs w:val="20"/>
                          <w:lang w:val="en-GB"/>
                        </w:rPr>
                        <w:t>☐</w:t>
                      </w:r>
                    </w:sdtContent>
                  </w:sdt>
                  <w:r w:rsidR="00BC1F9E" w:rsidRPr="000C6F91">
                    <w:rPr>
                      <w:rFonts w:asciiTheme="majorHAnsi" w:hAnsiTheme="majorHAnsi"/>
                      <w:color w:val="00B6B9"/>
                      <w:sz w:val="20"/>
                      <w:szCs w:val="20"/>
                      <w:lang w:val="en-GB"/>
                    </w:rPr>
                    <w:t xml:space="preserve"> </w:t>
                  </w:r>
                  <w:r w:rsidR="00BC1F9E" w:rsidRPr="000C6F91">
                    <w:rPr>
                      <w:rFonts w:asciiTheme="majorHAnsi" w:hAnsiTheme="majorHAnsi"/>
                      <w:sz w:val="20"/>
                      <w:szCs w:val="20"/>
                      <w:lang w:val="en-GB"/>
                    </w:rPr>
                    <w:t>Yes</w:t>
                  </w:r>
                </w:p>
              </w:tc>
            </w:tr>
            <w:tr w:rsidR="00BC1F9E" w:rsidRPr="000C6F91" w14:paraId="6AC9852E" w14:textId="77777777" w:rsidTr="001446A4">
              <w:tc>
                <w:tcPr>
                  <w:tcW w:w="5520" w:type="dxa"/>
                </w:tcPr>
                <w:p w14:paraId="0D7FAC12" w14:textId="77777777" w:rsidR="00BC1F9E" w:rsidRPr="000C6F91" w:rsidRDefault="00B51291" w:rsidP="001446A4">
                  <w:pPr>
                    <w:rPr>
                      <w:rFonts w:asciiTheme="majorHAnsi" w:hAnsiTheme="majorHAnsi"/>
                      <w:sz w:val="20"/>
                      <w:szCs w:val="20"/>
                      <w:lang w:val="en-GB"/>
                    </w:rPr>
                  </w:pPr>
                  <w:sdt>
                    <w:sdtPr>
                      <w:rPr>
                        <w:rFonts w:asciiTheme="majorHAnsi" w:hAnsiTheme="majorHAnsi"/>
                        <w:color w:val="00B6B9"/>
                        <w:sz w:val="20"/>
                        <w:szCs w:val="20"/>
                        <w:shd w:val="clear" w:color="auto" w:fill="00B9BD" w:themeFill="accent1"/>
                        <w:lang w:val="en-GB"/>
                      </w:rPr>
                      <w:id w:val="1598297839"/>
                      <w14:checkbox>
                        <w14:checked w14:val="1"/>
                        <w14:checkedState w14:val="2612" w14:font="MS Gothic"/>
                        <w14:uncheckedState w14:val="2610" w14:font="MS Gothic"/>
                      </w14:checkbox>
                    </w:sdtPr>
                    <w:sdtEndPr/>
                    <w:sdtContent>
                      <w:r w:rsidR="00BC1F9E" w:rsidRPr="000C6F91">
                        <w:rPr>
                          <w:rFonts w:ascii="Segoe UI Symbol" w:eastAsia="MS Gothic" w:hAnsi="Segoe UI Symbol" w:cs="Segoe UI Symbol"/>
                          <w:color w:val="00B6B9"/>
                          <w:sz w:val="20"/>
                          <w:szCs w:val="20"/>
                          <w:shd w:val="clear" w:color="auto" w:fill="00B9BD" w:themeFill="accent1"/>
                          <w:lang w:val="en-GB"/>
                        </w:rPr>
                        <w:t>☒</w:t>
                      </w:r>
                    </w:sdtContent>
                  </w:sdt>
                  <w:r w:rsidR="00BC1F9E" w:rsidRPr="000C6F91">
                    <w:rPr>
                      <w:rFonts w:asciiTheme="majorHAnsi" w:hAnsiTheme="majorHAnsi"/>
                      <w:sz w:val="20"/>
                      <w:szCs w:val="20"/>
                      <w:lang w:val="en-GB"/>
                    </w:rPr>
                    <w:t xml:space="preserve"> SDG 13: Climate Action</w:t>
                  </w:r>
                </w:p>
              </w:tc>
              <w:tc>
                <w:tcPr>
                  <w:tcW w:w="1458" w:type="dxa"/>
                </w:tcPr>
                <w:p w14:paraId="75F8F485" w14:textId="77777777" w:rsidR="00BC1F9E" w:rsidRPr="004F13EF" w:rsidRDefault="00BC1F9E" w:rsidP="001446A4">
                  <w:pPr>
                    <w:rPr>
                      <w:rFonts w:asciiTheme="majorHAnsi" w:hAnsiTheme="majorHAnsi"/>
                      <w:color w:val="515151" w:themeColor="text1"/>
                      <w:sz w:val="20"/>
                      <w:szCs w:val="20"/>
                      <w:lang w:val="en-GB"/>
                    </w:rPr>
                  </w:pPr>
                  <w:r w:rsidRPr="004F13EF">
                    <w:rPr>
                      <w:rFonts w:asciiTheme="majorHAnsi" w:hAnsiTheme="majorHAnsi"/>
                      <w:color w:val="515151" w:themeColor="text1"/>
                      <w:sz w:val="20"/>
                      <w:szCs w:val="20"/>
                      <w:lang w:val="en-GB"/>
                    </w:rPr>
                    <w:t>Mandatory</w:t>
                  </w:r>
                </w:p>
              </w:tc>
            </w:tr>
            <w:tr w:rsidR="00BC1F9E" w:rsidRPr="000C6F91" w14:paraId="096D85DF" w14:textId="77777777" w:rsidTr="001446A4">
              <w:tc>
                <w:tcPr>
                  <w:tcW w:w="5520" w:type="dxa"/>
                </w:tcPr>
                <w:p w14:paraId="50072115" w14:textId="77777777" w:rsidR="00BC1F9E" w:rsidRPr="000C6F91" w:rsidRDefault="00B51291" w:rsidP="001446A4">
                  <w:pPr>
                    <w:rPr>
                      <w:rFonts w:asciiTheme="majorHAnsi" w:hAnsiTheme="majorHAnsi"/>
                      <w:sz w:val="20"/>
                      <w:szCs w:val="20"/>
                      <w:lang w:val="en-GB"/>
                    </w:rPr>
                  </w:pPr>
                  <w:sdt>
                    <w:sdtPr>
                      <w:rPr>
                        <w:rFonts w:asciiTheme="majorHAnsi" w:hAnsiTheme="majorHAnsi"/>
                        <w:color w:val="00B6B9"/>
                        <w:sz w:val="20"/>
                        <w:szCs w:val="20"/>
                        <w:lang w:val="en-GB"/>
                      </w:rPr>
                      <w:id w:val="-2129916230"/>
                      <w14:checkbox>
                        <w14:checked w14:val="0"/>
                        <w14:checkedState w14:val="2612" w14:font="MS Gothic"/>
                        <w14:uncheckedState w14:val="2610" w14:font="MS Gothic"/>
                      </w14:checkbox>
                    </w:sdtPr>
                    <w:sdtEndPr/>
                    <w:sdtContent>
                      <w:r w:rsidR="00BC1F9E" w:rsidRPr="000C6F91">
                        <w:rPr>
                          <w:rFonts w:ascii="Segoe UI Symbol" w:eastAsia="MS Gothic" w:hAnsi="Segoe UI Symbol" w:cs="Segoe UI Symbol"/>
                          <w:color w:val="00B6B9"/>
                          <w:sz w:val="20"/>
                          <w:szCs w:val="20"/>
                          <w:lang w:val="en-GB"/>
                        </w:rPr>
                        <w:t>☐</w:t>
                      </w:r>
                    </w:sdtContent>
                  </w:sdt>
                  <w:r w:rsidR="00BC1F9E" w:rsidRPr="000C6F91">
                    <w:rPr>
                      <w:rFonts w:asciiTheme="majorHAnsi" w:hAnsiTheme="majorHAnsi"/>
                      <w:sz w:val="20"/>
                      <w:szCs w:val="20"/>
                      <w:lang w:val="en-GB"/>
                    </w:rPr>
                    <w:t xml:space="preserve"> SDG 14: Life Below Water</w:t>
                  </w:r>
                </w:p>
              </w:tc>
              <w:tc>
                <w:tcPr>
                  <w:tcW w:w="1458" w:type="dxa"/>
                </w:tcPr>
                <w:p w14:paraId="3C8D07B5" w14:textId="77777777" w:rsidR="00BC1F9E" w:rsidRPr="000C6F91" w:rsidRDefault="00B51291" w:rsidP="001446A4">
                  <w:pPr>
                    <w:rPr>
                      <w:rFonts w:asciiTheme="majorHAnsi" w:hAnsiTheme="majorHAnsi"/>
                      <w:sz w:val="20"/>
                      <w:szCs w:val="20"/>
                      <w:lang w:val="en-GB"/>
                    </w:rPr>
                  </w:pPr>
                  <w:sdt>
                    <w:sdtPr>
                      <w:rPr>
                        <w:rFonts w:asciiTheme="majorHAnsi" w:hAnsiTheme="majorHAnsi"/>
                        <w:color w:val="00B6B9"/>
                        <w:sz w:val="20"/>
                        <w:szCs w:val="20"/>
                        <w:lang w:val="en-GB"/>
                      </w:rPr>
                      <w:id w:val="-1546364732"/>
                      <w14:checkbox>
                        <w14:checked w14:val="0"/>
                        <w14:checkedState w14:val="2612" w14:font="MS Gothic"/>
                        <w14:uncheckedState w14:val="2610" w14:font="MS Gothic"/>
                      </w14:checkbox>
                    </w:sdtPr>
                    <w:sdtEndPr/>
                    <w:sdtContent>
                      <w:r w:rsidR="00BC1F9E" w:rsidRPr="000C6F91">
                        <w:rPr>
                          <w:rFonts w:ascii="Segoe UI Symbol" w:eastAsia="MS Gothic" w:hAnsi="Segoe UI Symbol" w:cs="Segoe UI Symbol"/>
                          <w:color w:val="00B6B9"/>
                          <w:sz w:val="20"/>
                          <w:szCs w:val="20"/>
                          <w:lang w:val="en-GB"/>
                        </w:rPr>
                        <w:t>☐</w:t>
                      </w:r>
                    </w:sdtContent>
                  </w:sdt>
                  <w:r w:rsidR="00BC1F9E" w:rsidRPr="000C6F91">
                    <w:rPr>
                      <w:rFonts w:asciiTheme="majorHAnsi" w:hAnsiTheme="majorHAnsi"/>
                      <w:color w:val="00B6B9"/>
                      <w:sz w:val="20"/>
                      <w:szCs w:val="20"/>
                      <w:lang w:val="en-GB"/>
                    </w:rPr>
                    <w:t xml:space="preserve"> </w:t>
                  </w:r>
                  <w:r w:rsidR="00BC1F9E" w:rsidRPr="000C6F91">
                    <w:rPr>
                      <w:rFonts w:asciiTheme="majorHAnsi" w:hAnsiTheme="majorHAnsi"/>
                      <w:sz w:val="20"/>
                      <w:szCs w:val="20"/>
                      <w:lang w:val="en-GB"/>
                    </w:rPr>
                    <w:t>Yes</w:t>
                  </w:r>
                </w:p>
              </w:tc>
            </w:tr>
            <w:tr w:rsidR="00BC1F9E" w:rsidRPr="000C6F91" w14:paraId="3640E604" w14:textId="77777777" w:rsidTr="001446A4">
              <w:tc>
                <w:tcPr>
                  <w:tcW w:w="5520" w:type="dxa"/>
                </w:tcPr>
                <w:p w14:paraId="49B56AB1" w14:textId="77777777" w:rsidR="00BC1F9E" w:rsidRPr="000C6F91" w:rsidRDefault="00B51291" w:rsidP="001446A4">
                  <w:pPr>
                    <w:rPr>
                      <w:rFonts w:asciiTheme="majorHAnsi" w:hAnsiTheme="majorHAnsi"/>
                      <w:sz w:val="20"/>
                      <w:szCs w:val="20"/>
                      <w:lang w:val="en-GB"/>
                    </w:rPr>
                  </w:pPr>
                  <w:sdt>
                    <w:sdtPr>
                      <w:rPr>
                        <w:rFonts w:asciiTheme="majorHAnsi" w:hAnsiTheme="majorHAnsi"/>
                        <w:color w:val="00B6B9"/>
                        <w:sz w:val="20"/>
                        <w:szCs w:val="20"/>
                        <w:lang w:val="en-GB"/>
                      </w:rPr>
                      <w:id w:val="-556090914"/>
                      <w14:checkbox>
                        <w14:checked w14:val="0"/>
                        <w14:checkedState w14:val="2612" w14:font="MS Gothic"/>
                        <w14:uncheckedState w14:val="2610" w14:font="MS Gothic"/>
                      </w14:checkbox>
                    </w:sdtPr>
                    <w:sdtEndPr/>
                    <w:sdtContent>
                      <w:r w:rsidR="00BC1F9E" w:rsidRPr="000C6F91">
                        <w:rPr>
                          <w:rFonts w:ascii="Segoe UI Symbol" w:eastAsia="MS Gothic" w:hAnsi="Segoe UI Symbol" w:cs="Segoe UI Symbol"/>
                          <w:color w:val="00B6B9"/>
                          <w:sz w:val="20"/>
                          <w:szCs w:val="20"/>
                          <w:lang w:val="en-GB"/>
                        </w:rPr>
                        <w:t>☐</w:t>
                      </w:r>
                    </w:sdtContent>
                  </w:sdt>
                  <w:r w:rsidR="00BC1F9E" w:rsidRPr="000C6F91">
                    <w:rPr>
                      <w:rFonts w:asciiTheme="majorHAnsi" w:hAnsiTheme="majorHAnsi"/>
                      <w:sz w:val="20"/>
                      <w:szCs w:val="20"/>
                      <w:lang w:val="en-GB"/>
                    </w:rPr>
                    <w:t xml:space="preserve"> SDG 15: Life on Land</w:t>
                  </w:r>
                </w:p>
              </w:tc>
              <w:tc>
                <w:tcPr>
                  <w:tcW w:w="1458" w:type="dxa"/>
                </w:tcPr>
                <w:p w14:paraId="4FCAE85C" w14:textId="77777777" w:rsidR="00BC1F9E" w:rsidRPr="000C6F91" w:rsidRDefault="00B51291" w:rsidP="001446A4">
                  <w:pPr>
                    <w:rPr>
                      <w:rFonts w:asciiTheme="majorHAnsi" w:hAnsiTheme="majorHAnsi"/>
                      <w:sz w:val="20"/>
                      <w:szCs w:val="20"/>
                      <w:lang w:val="en-GB"/>
                    </w:rPr>
                  </w:pPr>
                  <w:sdt>
                    <w:sdtPr>
                      <w:rPr>
                        <w:rFonts w:asciiTheme="majorHAnsi" w:hAnsiTheme="majorHAnsi"/>
                        <w:color w:val="00B6B9"/>
                        <w:sz w:val="20"/>
                        <w:szCs w:val="20"/>
                        <w:lang w:val="en-GB"/>
                      </w:rPr>
                      <w:id w:val="444195752"/>
                      <w14:checkbox>
                        <w14:checked w14:val="0"/>
                        <w14:checkedState w14:val="2612" w14:font="MS Gothic"/>
                        <w14:uncheckedState w14:val="2610" w14:font="MS Gothic"/>
                      </w14:checkbox>
                    </w:sdtPr>
                    <w:sdtEndPr/>
                    <w:sdtContent>
                      <w:r w:rsidR="00BC1F9E" w:rsidRPr="000C6F91">
                        <w:rPr>
                          <w:rFonts w:ascii="Segoe UI Symbol" w:eastAsia="MS Gothic" w:hAnsi="Segoe UI Symbol" w:cs="Segoe UI Symbol"/>
                          <w:color w:val="00B6B9"/>
                          <w:sz w:val="20"/>
                          <w:szCs w:val="20"/>
                          <w:lang w:val="en-GB"/>
                        </w:rPr>
                        <w:t>☐</w:t>
                      </w:r>
                    </w:sdtContent>
                  </w:sdt>
                  <w:r w:rsidR="00BC1F9E" w:rsidRPr="000C6F91">
                    <w:rPr>
                      <w:rFonts w:asciiTheme="majorHAnsi" w:hAnsiTheme="majorHAnsi"/>
                      <w:color w:val="00B6B9"/>
                      <w:sz w:val="20"/>
                      <w:szCs w:val="20"/>
                      <w:lang w:val="en-GB"/>
                    </w:rPr>
                    <w:t xml:space="preserve"> </w:t>
                  </w:r>
                  <w:r w:rsidR="00BC1F9E" w:rsidRPr="000C6F91">
                    <w:rPr>
                      <w:rFonts w:asciiTheme="majorHAnsi" w:hAnsiTheme="majorHAnsi"/>
                      <w:sz w:val="20"/>
                      <w:szCs w:val="20"/>
                      <w:lang w:val="en-GB"/>
                    </w:rPr>
                    <w:t>Yes</w:t>
                  </w:r>
                </w:p>
              </w:tc>
            </w:tr>
            <w:tr w:rsidR="00BC1F9E" w:rsidRPr="000C6F91" w14:paraId="42993DCA" w14:textId="77777777" w:rsidTr="00EE4F54">
              <w:tc>
                <w:tcPr>
                  <w:tcW w:w="5520" w:type="dxa"/>
                  <w:tcBorders>
                    <w:bottom w:val="single" w:sz="4" w:space="0" w:color="4D4D4C"/>
                  </w:tcBorders>
                </w:tcPr>
                <w:p w14:paraId="72C50410" w14:textId="77777777" w:rsidR="00BC1F9E" w:rsidRPr="000C6F91" w:rsidRDefault="00B51291" w:rsidP="001446A4">
                  <w:pPr>
                    <w:rPr>
                      <w:rFonts w:asciiTheme="majorHAnsi" w:hAnsiTheme="majorHAnsi"/>
                      <w:sz w:val="20"/>
                      <w:szCs w:val="20"/>
                      <w:lang w:val="en-GB"/>
                    </w:rPr>
                  </w:pPr>
                  <w:sdt>
                    <w:sdtPr>
                      <w:rPr>
                        <w:rFonts w:asciiTheme="majorHAnsi" w:hAnsiTheme="majorHAnsi"/>
                        <w:color w:val="00B6B9"/>
                        <w:sz w:val="20"/>
                        <w:szCs w:val="20"/>
                        <w:lang w:val="en-GB"/>
                      </w:rPr>
                      <w:id w:val="-1799211928"/>
                      <w14:checkbox>
                        <w14:checked w14:val="0"/>
                        <w14:checkedState w14:val="2612" w14:font="MS Gothic"/>
                        <w14:uncheckedState w14:val="2610" w14:font="MS Gothic"/>
                      </w14:checkbox>
                    </w:sdtPr>
                    <w:sdtEndPr/>
                    <w:sdtContent>
                      <w:r w:rsidR="00BC1F9E" w:rsidRPr="000C6F91">
                        <w:rPr>
                          <w:rFonts w:ascii="Segoe UI Symbol" w:eastAsia="MS Gothic" w:hAnsi="Segoe UI Symbol" w:cs="Segoe UI Symbol"/>
                          <w:color w:val="00B6B9"/>
                          <w:sz w:val="20"/>
                          <w:szCs w:val="20"/>
                          <w:lang w:val="en-GB"/>
                        </w:rPr>
                        <w:t>☐</w:t>
                      </w:r>
                    </w:sdtContent>
                  </w:sdt>
                  <w:r w:rsidR="00BC1F9E" w:rsidRPr="000C6F91">
                    <w:rPr>
                      <w:rFonts w:asciiTheme="majorHAnsi" w:hAnsiTheme="majorHAnsi"/>
                      <w:sz w:val="20"/>
                      <w:szCs w:val="20"/>
                      <w:lang w:val="en-GB"/>
                    </w:rPr>
                    <w:t xml:space="preserve"> SDG 16: Peace, Justice and Strong Institutions</w:t>
                  </w:r>
                </w:p>
              </w:tc>
              <w:tc>
                <w:tcPr>
                  <w:tcW w:w="1458" w:type="dxa"/>
                  <w:tcBorders>
                    <w:bottom w:val="single" w:sz="4" w:space="0" w:color="4D4D4C"/>
                  </w:tcBorders>
                </w:tcPr>
                <w:p w14:paraId="0B39C723" w14:textId="77777777" w:rsidR="00BC1F9E" w:rsidRPr="000C6F91" w:rsidRDefault="00B51291" w:rsidP="001446A4">
                  <w:pPr>
                    <w:rPr>
                      <w:rFonts w:asciiTheme="majorHAnsi" w:hAnsiTheme="majorHAnsi"/>
                      <w:sz w:val="20"/>
                      <w:szCs w:val="20"/>
                      <w:lang w:val="en-GB"/>
                    </w:rPr>
                  </w:pPr>
                  <w:sdt>
                    <w:sdtPr>
                      <w:rPr>
                        <w:rFonts w:asciiTheme="majorHAnsi" w:hAnsiTheme="majorHAnsi"/>
                        <w:color w:val="00B6B9"/>
                        <w:sz w:val="20"/>
                        <w:szCs w:val="20"/>
                        <w:lang w:val="en-GB"/>
                      </w:rPr>
                      <w:id w:val="759335874"/>
                      <w14:checkbox>
                        <w14:checked w14:val="0"/>
                        <w14:checkedState w14:val="2612" w14:font="MS Gothic"/>
                        <w14:uncheckedState w14:val="2610" w14:font="MS Gothic"/>
                      </w14:checkbox>
                    </w:sdtPr>
                    <w:sdtEndPr/>
                    <w:sdtContent>
                      <w:r w:rsidR="00BC1F9E" w:rsidRPr="000C6F91">
                        <w:rPr>
                          <w:rFonts w:ascii="Segoe UI Symbol" w:eastAsia="MS Gothic" w:hAnsi="Segoe UI Symbol" w:cs="Segoe UI Symbol"/>
                          <w:color w:val="00B6B9"/>
                          <w:sz w:val="20"/>
                          <w:szCs w:val="20"/>
                          <w:lang w:val="en-GB"/>
                        </w:rPr>
                        <w:t>☐</w:t>
                      </w:r>
                    </w:sdtContent>
                  </w:sdt>
                  <w:r w:rsidR="00BC1F9E" w:rsidRPr="000C6F91">
                    <w:rPr>
                      <w:rFonts w:asciiTheme="majorHAnsi" w:hAnsiTheme="majorHAnsi"/>
                      <w:color w:val="00B6B9"/>
                      <w:sz w:val="20"/>
                      <w:szCs w:val="20"/>
                      <w:lang w:val="en-GB"/>
                    </w:rPr>
                    <w:t xml:space="preserve"> </w:t>
                  </w:r>
                  <w:r w:rsidR="00BC1F9E" w:rsidRPr="000C6F91">
                    <w:rPr>
                      <w:rFonts w:asciiTheme="majorHAnsi" w:hAnsiTheme="majorHAnsi"/>
                      <w:sz w:val="20"/>
                      <w:szCs w:val="20"/>
                      <w:lang w:val="en-GB"/>
                    </w:rPr>
                    <w:t>Yes</w:t>
                  </w:r>
                </w:p>
              </w:tc>
            </w:tr>
            <w:tr w:rsidR="00BC1F9E" w:rsidRPr="000C6F91" w14:paraId="30BF372E" w14:textId="77777777" w:rsidTr="00EE4F54">
              <w:tc>
                <w:tcPr>
                  <w:tcW w:w="5520" w:type="dxa"/>
                  <w:tcBorders>
                    <w:top w:val="single" w:sz="4" w:space="0" w:color="4D4D4C"/>
                    <w:bottom w:val="nil"/>
                  </w:tcBorders>
                </w:tcPr>
                <w:p w14:paraId="0BE45171" w14:textId="77777777" w:rsidR="00BC1F9E" w:rsidRPr="000C6F91" w:rsidRDefault="00B51291" w:rsidP="001446A4">
                  <w:pPr>
                    <w:rPr>
                      <w:rFonts w:asciiTheme="majorHAnsi" w:hAnsiTheme="majorHAnsi"/>
                      <w:sz w:val="20"/>
                      <w:szCs w:val="20"/>
                      <w:lang w:val="en-GB"/>
                    </w:rPr>
                  </w:pPr>
                  <w:sdt>
                    <w:sdtPr>
                      <w:rPr>
                        <w:rFonts w:asciiTheme="majorHAnsi" w:hAnsiTheme="majorHAnsi"/>
                        <w:color w:val="00B6B9"/>
                        <w:sz w:val="20"/>
                        <w:szCs w:val="20"/>
                        <w:lang w:val="en-GB"/>
                      </w:rPr>
                      <w:id w:val="197055472"/>
                      <w14:checkbox>
                        <w14:checked w14:val="0"/>
                        <w14:checkedState w14:val="2612" w14:font="MS Gothic"/>
                        <w14:uncheckedState w14:val="2610" w14:font="MS Gothic"/>
                      </w14:checkbox>
                    </w:sdtPr>
                    <w:sdtEndPr/>
                    <w:sdtContent>
                      <w:r w:rsidR="00BC1F9E" w:rsidRPr="000C6F91">
                        <w:rPr>
                          <w:rFonts w:ascii="Segoe UI Symbol" w:eastAsia="MS Gothic" w:hAnsi="Segoe UI Symbol" w:cs="Segoe UI Symbol"/>
                          <w:color w:val="00B6B9"/>
                          <w:sz w:val="20"/>
                          <w:szCs w:val="20"/>
                          <w:lang w:val="en-GB"/>
                        </w:rPr>
                        <w:t>☐</w:t>
                      </w:r>
                    </w:sdtContent>
                  </w:sdt>
                  <w:r w:rsidR="00BC1F9E" w:rsidRPr="000C6F91">
                    <w:rPr>
                      <w:rFonts w:asciiTheme="majorHAnsi" w:hAnsiTheme="majorHAnsi"/>
                      <w:sz w:val="20"/>
                      <w:szCs w:val="20"/>
                      <w:lang w:val="en-GB"/>
                    </w:rPr>
                    <w:t xml:space="preserve"> SDG 17: Partnerships for the Goals</w:t>
                  </w:r>
                </w:p>
              </w:tc>
              <w:tc>
                <w:tcPr>
                  <w:tcW w:w="1458" w:type="dxa"/>
                  <w:tcBorders>
                    <w:top w:val="single" w:sz="4" w:space="0" w:color="4D4D4C"/>
                    <w:bottom w:val="nil"/>
                  </w:tcBorders>
                </w:tcPr>
                <w:p w14:paraId="51151479" w14:textId="77777777" w:rsidR="00BC1F9E" w:rsidRPr="000C6F91" w:rsidRDefault="00B51291" w:rsidP="001446A4">
                  <w:pPr>
                    <w:rPr>
                      <w:rFonts w:asciiTheme="majorHAnsi" w:hAnsiTheme="majorHAnsi"/>
                      <w:sz w:val="20"/>
                      <w:szCs w:val="20"/>
                      <w:lang w:val="en-GB"/>
                    </w:rPr>
                  </w:pPr>
                  <w:sdt>
                    <w:sdtPr>
                      <w:rPr>
                        <w:rFonts w:asciiTheme="majorHAnsi" w:hAnsiTheme="majorHAnsi"/>
                        <w:color w:val="00B6B9"/>
                        <w:sz w:val="20"/>
                        <w:szCs w:val="20"/>
                        <w:lang w:val="en-GB"/>
                      </w:rPr>
                      <w:id w:val="-1653897836"/>
                      <w14:checkbox>
                        <w14:checked w14:val="0"/>
                        <w14:checkedState w14:val="2612" w14:font="MS Gothic"/>
                        <w14:uncheckedState w14:val="2610" w14:font="MS Gothic"/>
                      </w14:checkbox>
                    </w:sdtPr>
                    <w:sdtEndPr/>
                    <w:sdtContent>
                      <w:r w:rsidR="00BC1F9E" w:rsidRPr="000C6F91">
                        <w:rPr>
                          <w:rFonts w:ascii="Segoe UI Symbol" w:eastAsia="MS Gothic" w:hAnsi="Segoe UI Symbol" w:cs="Segoe UI Symbol"/>
                          <w:color w:val="00B6B9"/>
                          <w:sz w:val="20"/>
                          <w:szCs w:val="20"/>
                          <w:lang w:val="en-GB"/>
                        </w:rPr>
                        <w:t>☐</w:t>
                      </w:r>
                    </w:sdtContent>
                  </w:sdt>
                  <w:r w:rsidR="00BC1F9E" w:rsidRPr="000C6F91">
                    <w:rPr>
                      <w:rFonts w:asciiTheme="majorHAnsi" w:hAnsiTheme="majorHAnsi"/>
                      <w:color w:val="00B6B9"/>
                      <w:sz w:val="20"/>
                      <w:szCs w:val="20"/>
                      <w:lang w:val="en-GB"/>
                    </w:rPr>
                    <w:t xml:space="preserve"> </w:t>
                  </w:r>
                  <w:r w:rsidR="00BC1F9E" w:rsidRPr="000C6F91">
                    <w:rPr>
                      <w:rFonts w:asciiTheme="majorHAnsi" w:hAnsiTheme="majorHAnsi"/>
                      <w:sz w:val="20"/>
                      <w:szCs w:val="20"/>
                      <w:lang w:val="en-GB"/>
                    </w:rPr>
                    <w:t>Yes</w:t>
                  </w:r>
                </w:p>
              </w:tc>
            </w:tr>
          </w:tbl>
          <w:p w14:paraId="32B4B5A8" w14:textId="77777777" w:rsidR="00BC1F9E" w:rsidRPr="000C6F91" w:rsidRDefault="00BC1F9E" w:rsidP="001446A4">
            <w:pPr>
              <w:rPr>
                <w:rFonts w:asciiTheme="majorHAnsi" w:hAnsiTheme="majorHAnsi"/>
                <w:sz w:val="20"/>
                <w:szCs w:val="20"/>
                <w:lang w:val="en-GB"/>
              </w:rPr>
            </w:pPr>
          </w:p>
        </w:tc>
      </w:tr>
    </w:tbl>
    <w:p w14:paraId="5D9CD344" w14:textId="77777777" w:rsidR="00BC1F9E" w:rsidRPr="000C6F91" w:rsidRDefault="00BC1F9E" w:rsidP="00BC1F9E">
      <w:pPr>
        <w:rPr>
          <w:rFonts w:asciiTheme="majorHAnsi" w:hAnsiTheme="majorHAnsi"/>
          <w:sz w:val="20"/>
          <w:szCs w:val="20"/>
          <w:lang w:val="en-GB"/>
        </w:rPr>
      </w:pPr>
    </w:p>
    <w:tbl>
      <w:tblPr>
        <w:tblStyle w:val="GSBoldTable"/>
        <w:tblW w:w="0" w:type="auto"/>
        <w:tblLook w:val="04A0" w:firstRow="1" w:lastRow="0" w:firstColumn="1" w:lastColumn="0" w:noHBand="0" w:noVBand="1"/>
      </w:tblPr>
      <w:tblGrid>
        <w:gridCol w:w="2357"/>
        <w:gridCol w:w="7275"/>
      </w:tblGrid>
      <w:tr w:rsidR="00BC1F9E" w:rsidRPr="000C6F91" w14:paraId="13FBC6A0" w14:textId="77777777" w:rsidTr="00EE4F54">
        <w:trPr>
          <w:cnfStyle w:val="100000000000" w:firstRow="1" w:lastRow="0" w:firstColumn="0" w:lastColumn="0" w:oddVBand="0" w:evenVBand="0" w:oddHBand="0" w:evenHBand="0" w:firstRowFirstColumn="0" w:firstRowLastColumn="0" w:lastRowFirstColumn="0" w:lastRowLastColumn="0"/>
        </w:trPr>
        <w:tc>
          <w:tcPr>
            <w:tcW w:w="9622" w:type="dxa"/>
            <w:gridSpan w:val="2"/>
            <w:tcBorders>
              <w:top w:val="single" w:sz="4" w:space="0" w:color="auto"/>
              <w:bottom w:val="single" w:sz="4" w:space="0" w:color="auto"/>
            </w:tcBorders>
            <w:shd w:val="clear" w:color="auto" w:fill="00B9BD" w:themeFill="accent1"/>
          </w:tcPr>
          <w:p w14:paraId="6461B8CF" w14:textId="77777777" w:rsidR="00BC1F9E" w:rsidRPr="000C6F91" w:rsidRDefault="00BC1F9E" w:rsidP="004B0E2C">
            <w:pPr>
              <w:spacing w:line="276" w:lineRule="auto"/>
              <w:ind w:left="1440" w:hanging="1440"/>
              <w:rPr>
                <w:rFonts w:asciiTheme="majorHAnsi" w:hAnsiTheme="majorHAnsi"/>
                <w:i/>
                <w:iCs/>
                <w:color w:val="FFFFFF" w:themeColor="background1"/>
                <w:sz w:val="28"/>
                <w:szCs w:val="26"/>
                <w:lang w:val="en-GB"/>
              </w:rPr>
            </w:pPr>
            <w:r w:rsidRPr="000C6F91">
              <w:rPr>
                <w:rFonts w:asciiTheme="majorHAnsi" w:hAnsiTheme="majorHAnsi"/>
                <w:color w:val="FFFFFF" w:themeColor="background1"/>
                <w:sz w:val="28"/>
                <w:szCs w:val="26"/>
                <w:lang w:val="en-GB"/>
              </w:rPr>
              <w:t>Safeguarding principles and risks assessment</w:t>
            </w:r>
          </w:p>
        </w:tc>
      </w:tr>
      <w:tr w:rsidR="00BC1F9E" w:rsidRPr="000C6F91" w14:paraId="119DAE37" w14:textId="77777777" w:rsidTr="00EE4F54">
        <w:tc>
          <w:tcPr>
            <w:tcW w:w="2520" w:type="dxa"/>
            <w:tcBorders>
              <w:top w:val="single" w:sz="4" w:space="0" w:color="auto"/>
              <w:bottom w:val="single" w:sz="4" w:space="0" w:color="auto"/>
            </w:tcBorders>
            <w:shd w:val="clear" w:color="auto" w:fill="D9D9D9" w:themeFill="background1" w:themeFillShade="D9"/>
          </w:tcPr>
          <w:p w14:paraId="3CFFB168" w14:textId="77777777" w:rsidR="00BC1F9E" w:rsidRPr="000C6F91" w:rsidRDefault="00BC1F9E" w:rsidP="001446A4">
            <w:pPr>
              <w:rPr>
                <w:rFonts w:asciiTheme="majorHAnsi" w:hAnsiTheme="majorHAnsi"/>
                <w:sz w:val="20"/>
                <w:szCs w:val="20"/>
                <w:lang w:val="en-GB"/>
              </w:rPr>
            </w:pPr>
            <w:r w:rsidRPr="000C6F91">
              <w:rPr>
                <w:rFonts w:asciiTheme="majorHAnsi" w:hAnsiTheme="majorHAnsi"/>
                <w:sz w:val="20"/>
                <w:szCs w:val="20"/>
                <w:lang w:val="en-GB"/>
              </w:rPr>
              <w:t>Summary of Safeguarding Principles and Requirements assessment</w:t>
            </w:r>
          </w:p>
        </w:tc>
        <w:tc>
          <w:tcPr>
            <w:tcW w:w="7102" w:type="dxa"/>
            <w:tcBorders>
              <w:top w:val="single" w:sz="4" w:space="0" w:color="auto"/>
              <w:bottom w:val="single" w:sz="4" w:space="0" w:color="auto"/>
            </w:tcBorders>
          </w:tcPr>
          <w:p w14:paraId="4D86AC4E" w14:textId="77777777" w:rsidR="000436C8" w:rsidRPr="004C3A9D" w:rsidRDefault="000436C8" w:rsidP="004C3A9D">
            <w:pPr>
              <w:spacing w:line="276" w:lineRule="auto"/>
              <w:rPr>
                <w:rFonts w:asciiTheme="majorHAnsi" w:hAnsiTheme="majorHAnsi"/>
                <w:i/>
                <w:iCs/>
                <w:color w:val="00B0F0"/>
                <w:sz w:val="20"/>
                <w:szCs w:val="20"/>
              </w:rPr>
            </w:pPr>
            <w:r w:rsidRPr="004C3A9D">
              <w:rPr>
                <w:rFonts w:asciiTheme="majorHAnsi" w:hAnsiTheme="majorHAnsi"/>
                <w:i/>
                <w:iCs/>
                <w:color w:val="00B0F0"/>
                <w:sz w:val="20"/>
                <w:szCs w:val="20"/>
              </w:rPr>
              <w:t>For each Safeguarding Principle and sub-principle:</w:t>
            </w:r>
          </w:p>
          <w:p w14:paraId="428D10D1" w14:textId="4CA7CD91" w:rsidR="000436C8" w:rsidRPr="004C3A9D" w:rsidRDefault="000436C8" w:rsidP="004C3A9D">
            <w:pPr>
              <w:pStyle w:val="ListParagraph"/>
              <w:numPr>
                <w:ilvl w:val="0"/>
                <w:numId w:val="80"/>
              </w:numPr>
              <w:spacing w:line="276" w:lineRule="auto"/>
              <w:rPr>
                <w:rFonts w:asciiTheme="majorHAnsi" w:hAnsiTheme="majorHAnsi"/>
                <w:i/>
                <w:iCs/>
                <w:color w:val="00B0F0"/>
                <w:sz w:val="20"/>
                <w:szCs w:val="20"/>
              </w:rPr>
            </w:pPr>
            <w:r w:rsidRPr="004C3A9D">
              <w:rPr>
                <w:rFonts w:asciiTheme="majorHAnsi" w:hAnsiTheme="majorHAnsi"/>
                <w:i/>
                <w:iCs/>
                <w:color w:val="00B0F0"/>
                <w:sz w:val="20"/>
                <w:szCs w:val="20"/>
              </w:rPr>
              <w:t xml:space="preserve">Mark "Yes" if the principle is relevant to the </w:t>
            </w:r>
            <w:r w:rsidR="00663F4E" w:rsidRPr="004C3A9D">
              <w:rPr>
                <w:rFonts w:asciiTheme="majorHAnsi" w:hAnsiTheme="majorHAnsi"/>
                <w:i/>
                <w:iCs/>
                <w:color w:val="00B0F0"/>
                <w:sz w:val="20"/>
                <w:szCs w:val="20"/>
              </w:rPr>
              <w:t>VPA</w:t>
            </w:r>
            <w:r w:rsidRPr="004C3A9D">
              <w:rPr>
                <w:rFonts w:asciiTheme="majorHAnsi" w:hAnsiTheme="majorHAnsi"/>
                <w:i/>
                <w:iCs/>
                <w:color w:val="00B0F0"/>
                <w:sz w:val="20"/>
                <w:szCs w:val="20"/>
              </w:rPr>
              <w:t>, "NA" if not relevant</w:t>
            </w:r>
          </w:p>
          <w:p w14:paraId="38CB02A9" w14:textId="77777777" w:rsidR="000436C8" w:rsidRPr="004C3A9D" w:rsidRDefault="000436C8" w:rsidP="004C3A9D">
            <w:pPr>
              <w:pStyle w:val="ListParagraph"/>
              <w:numPr>
                <w:ilvl w:val="0"/>
                <w:numId w:val="80"/>
              </w:numPr>
              <w:spacing w:line="276" w:lineRule="auto"/>
              <w:rPr>
                <w:rFonts w:asciiTheme="majorHAnsi" w:hAnsiTheme="majorHAnsi"/>
                <w:i/>
                <w:iCs/>
                <w:color w:val="00B0F0"/>
                <w:sz w:val="20"/>
                <w:szCs w:val="20"/>
              </w:rPr>
            </w:pPr>
            <w:r w:rsidRPr="004C3A9D">
              <w:rPr>
                <w:rFonts w:asciiTheme="majorHAnsi" w:hAnsiTheme="majorHAnsi"/>
                <w:i/>
                <w:iCs/>
                <w:color w:val="00B0F0"/>
                <w:sz w:val="20"/>
                <w:szCs w:val="20"/>
              </w:rPr>
              <w:t>Mark "Yes" if any risks are identified or potential, "No" if no risks exist</w:t>
            </w:r>
          </w:p>
          <w:p w14:paraId="5F31D3FA" w14:textId="77777777" w:rsidR="000436C8" w:rsidRPr="004C3A9D" w:rsidRDefault="000436C8" w:rsidP="004C3A9D">
            <w:pPr>
              <w:pStyle w:val="ListParagraph"/>
              <w:numPr>
                <w:ilvl w:val="0"/>
                <w:numId w:val="80"/>
              </w:numPr>
              <w:spacing w:line="276" w:lineRule="auto"/>
              <w:rPr>
                <w:rFonts w:asciiTheme="majorHAnsi" w:hAnsiTheme="majorHAnsi"/>
                <w:i/>
                <w:iCs/>
                <w:color w:val="00B0F0"/>
                <w:sz w:val="20"/>
                <w:szCs w:val="20"/>
              </w:rPr>
            </w:pPr>
            <w:r w:rsidRPr="004C3A9D">
              <w:rPr>
                <w:rFonts w:asciiTheme="majorHAnsi" w:hAnsiTheme="majorHAnsi"/>
                <w:i/>
                <w:iCs/>
                <w:color w:val="00B0F0"/>
                <w:sz w:val="20"/>
                <w:szCs w:val="20"/>
              </w:rPr>
              <w:t>Mark "Yes" if there is a mitigation plan to address, minimize, or avoid identified risks</w:t>
            </w:r>
          </w:p>
          <w:p w14:paraId="3845AEFC" w14:textId="01532C88" w:rsidR="00BC1F9E" w:rsidRPr="004C3A9D" w:rsidRDefault="000436C8" w:rsidP="004C3A9D">
            <w:pPr>
              <w:spacing w:line="276" w:lineRule="auto"/>
              <w:rPr>
                <w:rFonts w:asciiTheme="majorHAnsi" w:hAnsiTheme="majorHAnsi"/>
                <w:i/>
                <w:iCs/>
                <w:color w:val="00B0F0"/>
                <w:sz w:val="20"/>
                <w:szCs w:val="20"/>
              </w:rPr>
            </w:pPr>
            <w:r w:rsidRPr="004C3A9D">
              <w:rPr>
                <w:rFonts w:asciiTheme="majorHAnsi" w:hAnsiTheme="majorHAnsi"/>
                <w:i/>
                <w:iCs/>
                <w:color w:val="00B0F0"/>
                <w:sz w:val="20"/>
                <w:szCs w:val="20"/>
              </w:rPr>
              <w:t>Note: The principles and sub-principles selected must match those provided in the validated version submitted through the Digital SDG tool.</w:t>
            </w:r>
          </w:p>
          <w:tbl>
            <w:tblPr>
              <w:tblStyle w:val="GSBoldTable"/>
              <w:tblW w:w="7059" w:type="dxa"/>
              <w:tblBorders>
                <w:top w:val="single" w:sz="4" w:space="0" w:color="000000"/>
                <w:bottom w:val="single" w:sz="4" w:space="0" w:color="000000"/>
                <w:insideH w:val="single" w:sz="4" w:space="0" w:color="4D4D4C"/>
                <w:insideV w:val="single" w:sz="4" w:space="0" w:color="4D4D4C"/>
              </w:tblBorders>
              <w:tblLook w:val="04A0" w:firstRow="1" w:lastRow="0" w:firstColumn="1" w:lastColumn="0" w:noHBand="0" w:noVBand="1"/>
            </w:tblPr>
            <w:tblGrid>
              <w:gridCol w:w="1932"/>
              <w:gridCol w:w="2010"/>
              <w:gridCol w:w="3117"/>
            </w:tblGrid>
            <w:tr w:rsidR="008F1EC1" w:rsidRPr="000C6F91" w14:paraId="624DBB50" w14:textId="77777777" w:rsidTr="008F1EC1">
              <w:trPr>
                <w:cnfStyle w:val="100000000000" w:firstRow="1" w:lastRow="0" w:firstColumn="0" w:lastColumn="0" w:oddVBand="0" w:evenVBand="0" w:oddHBand="0" w:evenHBand="0" w:firstRowFirstColumn="0" w:firstRowLastColumn="0" w:lastRowFirstColumn="0" w:lastRowLastColumn="0"/>
              </w:trPr>
              <w:tc>
                <w:tcPr>
                  <w:tcW w:w="1830" w:type="dxa"/>
                  <w:shd w:val="clear" w:color="auto" w:fill="D9D9D9"/>
                </w:tcPr>
                <w:p w14:paraId="6456C8F8" w14:textId="77777777" w:rsidR="008F1EC1" w:rsidRPr="000C6F91" w:rsidRDefault="008F1EC1" w:rsidP="001446A4">
                  <w:pPr>
                    <w:rPr>
                      <w:rFonts w:asciiTheme="majorHAnsi" w:hAnsiTheme="majorHAnsi"/>
                      <w:sz w:val="20"/>
                      <w:szCs w:val="20"/>
                      <w:lang w:val="en-GB"/>
                    </w:rPr>
                  </w:pPr>
                  <w:r w:rsidRPr="000C6F91">
                    <w:rPr>
                      <w:rFonts w:asciiTheme="majorHAnsi" w:hAnsiTheme="majorHAnsi"/>
                      <w:sz w:val="20"/>
                      <w:szCs w:val="20"/>
                      <w:lang w:val="en-GB"/>
                    </w:rPr>
                    <w:t>Principle</w:t>
                  </w:r>
                </w:p>
              </w:tc>
              <w:tc>
                <w:tcPr>
                  <w:tcW w:w="2027" w:type="dxa"/>
                  <w:shd w:val="clear" w:color="auto" w:fill="D9D9D9"/>
                </w:tcPr>
                <w:p w14:paraId="7068C09C" w14:textId="77777777" w:rsidR="008F1EC1" w:rsidRPr="000C6F91" w:rsidRDefault="008F1EC1" w:rsidP="001446A4">
                  <w:pPr>
                    <w:rPr>
                      <w:rFonts w:asciiTheme="majorHAnsi" w:hAnsiTheme="majorHAnsi"/>
                      <w:sz w:val="20"/>
                      <w:szCs w:val="20"/>
                      <w:lang w:val="en-GB"/>
                    </w:rPr>
                  </w:pPr>
                  <w:r w:rsidRPr="000C6F91">
                    <w:rPr>
                      <w:rFonts w:asciiTheme="majorHAnsi" w:hAnsiTheme="majorHAnsi"/>
                      <w:sz w:val="20"/>
                      <w:szCs w:val="20"/>
                      <w:lang w:val="en-GB"/>
                    </w:rPr>
                    <w:t xml:space="preserve">Sub principle </w:t>
                  </w:r>
                </w:p>
              </w:tc>
              <w:tc>
                <w:tcPr>
                  <w:tcW w:w="3202" w:type="dxa"/>
                  <w:shd w:val="clear" w:color="auto" w:fill="D9D9D9"/>
                </w:tcPr>
                <w:p w14:paraId="7DB21DCC" w14:textId="4FE40FD6" w:rsidR="008F1EC1" w:rsidRPr="000C6F91" w:rsidRDefault="00661FB5" w:rsidP="001446A4">
                  <w:pPr>
                    <w:rPr>
                      <w:rFonts w:asciiTheme="majorHAnsi" w:hAnsiTheme="majorHAnsi"/>
                      <w:sz w:val="20"/>
                      <w:szCs w:val="20"/>
                      <w:lang w:val="en-GB"/>
                    </w:rPr>
                  </w:pPr>
                  <w:r w:rsidRPr="000C6F91">
                    <w:rPr>
                      <w:rFonts w:asciiTheme="majorHAnsi" w:hAnsiTheme="majorHAnsi"/>
                      <w:sz w:val="20"/>
                      <w:szCs w:val="20"/>
                      <w:lang w:val="en-GB"/>
                    </w:rPr>
                    <w:t>VVB’s confirmation of compliance</w:t>
                  </w:r>
                  <w:r w:rsidR="006F2070" w:rsidRPr="000C6F91">
                    <w:rPr>
                      <w:rFonts w:asciiTheme="majorHAnsi" w:hAnsiTheme="majorHAnsi"/>
                      <w:sz w:val="20"/>
                      <w:szCs w:val="20"/>
                      <w:lang w:val="en-GB"/>
                    </w:rPr>
                    <w:t xml:space="preserve"> (Yes/No/</w:t>
                  </w:r>
                  <w:r w:rsidR="00D3756B" w:rsidRPr="000C6F91">
                    <w:rPr>
                      <w:rFonts w:asciiTheme="majorHAnsi" w:hAnsiTheme="majorHAnsi"/>
                      <w:sz w:val="20"/>
                      <w:szCs w:val="20"/>
                      <w:lang w:val="en-GB"/>
                    </w:rPr>
                    <w:t>FAR</w:t>
                  </w:r>
                  <w:r w:rsidR="006F2070" w:rsidRPr="000C6F91">
                    <w:rPr>
                      <w:rFonts w:asciiTheme="majorHAnsi" w:hAnsiTheme="majorHAnsi"/>
                      <w:sz w:val="20"/>
                      <w:szCs w:val="20"/>
                      <w:lang w:val="en-GB"/>
                    </w:rPr>
                    <w:t>)</w:t>
                  </w:r>
                </w:p>
              </w:tc>
            </w:tr>
            <w:tr w:rsidR="008F1EC1" w:rsidRPr="000C6F91" w14:paraId="3DC2A435" w14:textId="77777777" w:rsidTr="008F1EC1">
              <w:tc>
                <w:tcPr>
                  <w:tcW w:w="3857" w:type="dxa"/>
                  <w:gridSpan w:val="2"/>
                </w:tcPr>
                <w:p w14:paraId="5B17D1BD" w14:textId="77777777" w:rsidR="008F1EC1" w:rsidRPr="000C6F91" w:rsidRDefault="008F1EC1" w:rsidP="00EF489A">
                  <w:pPr>
                    <w:pStyle w:val="ListParagraph"/>
                    <w:numPr>
                      <w:ilvl w:val="0"/>
                      <w:numId w:val="44"/>
                    </w:numPr>
                    <w:spacing w:line="276" w:lineRule="auto"/>
                    <w:contextualSpacing w:val="0"/>
                    <w:rPr>
                      <w:rFonts w:asciiTheme="majorHAnsi" w:hAnsiTheme="majorHAnsi"/>
                      <w:sz w:val="20"/>
                      <w:szCs w:val="20"/>
                      <w:lang w:val="en-GB"/>
                    </w:rPr>
                  </w:pPr>
                  <w:r w:rsidRPr="000C6F91">
                    <w:rPr>
                      <w:rFonts w:asciiTheme="majorHAnsi" w:hAnsiTheme="majorHAnsi"/>
                      <w:sz w:val="20"/>
                      <w:szCs w:val="20"/>
                      <w:lang w:val="en-GB"/>
                    </w:rPr>
                    <w:t>Human Rights</w:t>
                  </w:r>
                </w:p>
              </w:tc>
              <w:tc>
                <w:tcPr>
                  <w:tcW w:w="3202" w:type="dxa"/>
                </w:tcPr>
                <w:p w14:paraId="2268D4F9" w14:textId="01F1C5B1" w:rsidR="008F1EC1" w:rsidRPr="000C6F91" w:rsidRDefault="008F1EC1" w:rsidP="001446A4">
                  <w:pPr>
                    <w:rPr>
                      <w:rFonts w:asciiTheme="majorHAnsi" w:hAnsiTheme="majorHAnsi"/>
                      <w:sz w:val="20"/>
                      <w:szCs w:val="20"/>
                      <w:lang w:val="en-GB"/>
                    </w:rPr>
                  </w:pPr>
                </w:p>
              </w:tc>
            </w:tr>
            <w:tr w:rsidR="008F1EC1" w:rsidRPr="000C6F91" w14:paraId="7078D80A" w14:textId="77777777" w:rsidTr="008F1EC1">
              <w:tc>
                <w:tcPr>
                  <w:tcW w:w="3857" w:type="dxa"/>
                  <w:gridSpan w:val="2"/>
                </w:tcPr>
                <w:p w14:paraId="6F226C34" w14:textId="77777777" w:rsidR="008F1EC1" w:rsidRPr="000C6F91" w:rsidRDefault="008F1EC1" w:rsidP="00EF489A">
                  <w:pPr>
                    <w:pStyle w:val="ListParagraph"/>
                    <w:numPr>
                      <w:ilvl w:val="0"/>
                      <w:numId w:val="44"/>
                    </w:numPr>
                    <w:spacing w:line="276" w:lineRule="auto"/>
                    <w:contextualSpacing w:val="0"/>
                    <w:rPr>
                      <w:rFonts w:asciiTheme="majorHAnsi" w:hAnsiTheme="majorHAnsi"/>
                      <w:sz w:val="20"/>
                      <w:szCs w:val="20"/>
                      <w:lang w:val="en-GB"/>
                    </w:rPr>
                  </w:pPr>
                  <w:r w:rsidRPr="000C6F91">
                    <w:rPr>
                      <w:rFonts w:asciiTheme="majorHAnsi" w:hAnsiTheme="majorHAnsi"/>
                      <w:sz w:val="20"/>
                      <w:szCs w:val="20"/>
                      <w:lang w:val="en-GB"/>
                    </w:rPr>
                    <w:t>Gender Equality and Women’s empowerment</w:t>
                  </w:r>
                </w:p>
              </w:tc>
              <w:tc>
                <w:tcPr>
                  <w:tcW w:w="3202" w:type="dxa"/>
                </w:tcPr>
                <w:p w14:paraId="46C81DF2" w14:textId="5DC598E8" w:rsidR="008F1EC1" w:rsidRPr="000C6F91" w:rsidRDefault="008F1EC1" w:rsidP="001446A4">
                  <w:pPr>
                    <w:rPr>
                      <w:rFonts w:asciiTheme="majorHAnsi" w:hAnsiTheme="majorHAnsi"/>
                      <w:color w:val="00B6B9"/>
                      <w:sz w:val="20"/>
                      <w:szCs w:val="20"/>
                      <w:lang w:val="en-GB"/>
                    </w:rPr>
                  </w:pPr>
                </w:p>
              </w:tc>
            </w:tr>
            <w:tr w:rsidR="008F1EC1" w:rsidRPr="000C6F91" w14:paraId="41FADCDC" w14:textId="77777777" w:rsidTr="008F1EC1">
              <w:tc>
                <w:tcPr>
                  <w:tcW w:w="3857" w:type="dxa"/>
                  <w:gridSpan w:val="2"/>
                </w:tcPr>
                <w:p w14:paraId="6704F55C" w14:textId="77777777" w:rsidR="008F1EC1" w:rsidRPr="000C6F91" w:rsidRDefault="008F1EC1" w:rsidP="00EF489A">
                  <w:pPr>
                    <w:pStyle w:val="ListParagraph"/>
                    <w:numPr>
                      <w:ilvl w:val="0"/>
                      <w:numId w:val="44"/>
                    </w:numPr>
                    <w:spacing w:line="276" w:lineRule="auto"/>
                    <w:contextualSpacing w:val="0"/>
                    <w:rPr>
                      <w:rFonts w:asciiTheme="majorHAnsi" w:hAnsiTheme="majorHAnsi"/>
                      <w:sz w:val="20"/>
                      <w:szCs w:val="20"/>
                      <w:lang w:val="en-GB"/>
                    </w:rPr>
                  </w:pPr>
                  <w:r w:rsidRPr="000C6F91">
                    <w:rPr>
                      <w:rFonts w:asciiTheme="majorHAnsi" w:hAnsiTheme="majorHAnsi"/>
                      <w:sz w:val="20"/>
                      <w:szCs w:val="20"/>
                      <w:lang w:val="en-GB"/>
                    </w:rPr>
                    <w:t>Community Health, Safety and Working Conditions</w:t>
                  </w:r>
                </w:p>
              </w:tc>
              <w:tc>
                <w:tcPr>
                  <w:tcW w:w="3202" w:type="dxa"/>
                </w:tcPr>
                <w:p w14:paraId="43503B3F" w14:textId="2092EFED" w:rsidR="008F1EC1" w:rsidRPr="000C6F91" w:rsidRDefault="008F1EC1" w:rsidP="001446A4">
                  <w:pPr>
                    <w:rPr>
                      <w:rFonts w:asciiTheme="majorHAnsi" w:hAnsiTheme="majorHAnsi"/>
                      <w:color w:val="00B6B9"/>
                      <w:sz w:val="20"/>
                      <w:szCs w:val="20"/>
                      <w:lang w:val="en-GB"/>
                    </w:rPr>
                  </w:pPr>
                </w:p>
              </w:tc>
            </w:tr>
            <w:tr w:rsidR="008F1EC1" w:rsidRPr="000C6F91" w14:paraId="55413C9E" w14:textId="77777777" w:rsidTr="008F1EC1">
              <w:tc>
                <w:tcPr>
                  <w:tcW w:w="1830" w:type="dxa"/>
                  <w:vMerge w:val="restart"/>
                </w:tcPr>
                <w:p w14:paraId="4FF7C1CE" w14:textId="77777777" w:rsidR="008F1EC1" w:rsidRPr="000C6F91" w:rsidRDefault="008F1EC1" w:rsidP="00EF489A">
                  <w:pPr>
                    <w:pStyle w:val="ListParagraph"/>
                    <w:numPr>
                      <w:ilvl w:val="0"/>
                      <w:numId w:val="44"/>
                    </w:numPr>
                    <w:spacing w:line="276" w:lineRule="auto"/>
                    <w:contextualSpacing w:val="0"/>
                    <w:rPr>
                      <w:rFonts w:asciiTheme="majorHAnsi" w:hAnsiTheme="majorHAnsi"/>
                      <w:sz w:val="20"/>
                      <w:szCs w:val="20"/>
                      <w:lang w:val="en-GB"/>
                    </w:rPr>
                  </w:pPr>
                  <w:r w:rsidRPr="000C6F91">
                    <w:rPr>
                      <w:rFonts w:asciiTheme="majorHAnsi" w:hAnsiTheme="majorHAnsi"/>
                      <w:sz w:val="20"/>
                      <w:szCs w:val="20"/>
                      <w:lang w:val="en-GB"/>
                    </w:rPr>
                    <w:t>Cultural Heritage, Indigenous Peoples, Displacement and Resettlement</w:t>
                  </w:r>
                </w:p>
              </w:tc>
              <w:tc>
                <w:tcPr>
                  <w:tcW w:w="2027" w:type="dxa"/>
                </w:tcPr>
                <w:p w14:paraId="6ED2EC87" w14:textId="77777777" w:rsidR="008F1EC1" w:rsidRPr="000C6F91" w:rsidRDefault="008F1EC1" w:rsidP="001446A4">
                  <w:pPr>
                    <w:rPr>
                      <w:rFonts w:asciiTheme="majorHAnsi" w:hAnsiTheme="majorHAnsi"/>
                      <w:sz w:val="20"/>
                      <w:szCs w:val="20"/>
                      <w:lang w:val="en-GB"/>
                    </w:rPr>
                  </w:pPr>
                  <w:r w:rsidRPr="000C6F91">
                    <w:rPr>
                      <w:rFonts w:asciiTheme="majorHAnsi" w:hAnsiTheme="majorHAnsi"/>
                      <w:sz w:val="20"/>
                      <w:szCs w:val="20"/>
                      <w:lang w:val="en-GB"/>
                    </w:rPr>
                    <w:t>4.1. Sites of cultural and historical heritage</w:t>
                  </w:r>
                </w:p>
              </w:tc>
              <w:tc>
                <w:tcPr>
                  <w:tcW w:w="3202" w:type="dxa"/>
                </w:tcPr>
                <w:p w14:paraId="3016336F" w14:textId="41A122FC" w:rsidR="008F1EC1" w:rsidRPr="000C6F91" w:rsidRDefault="008F1EC1" w:rsidP="001446A4">
                  <w:pPr>
                    <w:rPr>
                      <w:rFonts w:asciiTheme="majorHAnsi" w:hAnsiTheme="majorHAnsi"/>
                      <w:color w:val="00B6B9"/>
                      <w:sz w:val="20"/>
                      <w:szCs w:val="20"/>
                      <w:lang w:val="en-GB"/>
                    </w:rPr>
                  </w:pPr>
                </w:p>
              </w:tc>
            </w:tr>
            <w:tr w:rsidR="008F1EC1" w:rsidRPr="000C6F91" w14:paraId="6896A676" w14:textId="77777777" w:rsidTr="008F1EC1">
              <w:tc>
                <w:tcPr>
                  <w:tcW w:w="1830" w:type="dxa"/>
                  <w:vMerge/>
                </w:tcPr>
                <w:p w14:paraId="42BF600D" w14:textId="77777777" w:rsidR="008F1EC1" w:rsidRPr="000C6F91" w:rsidRDefault="008F1EC1" w:rsidP="001446A4">
                  <w:pPr>
                    <w:rPr>
                      <w:rFonts w:asciiTheme="majorHAnsi" w:hAnsiTheme="majorHAnsi"/>
                      <w:sz w:val="20"/>
                      <w:szCs w:val="20"/>
                      <w:lang w:val="en-GB"/>
                    </w:rPr>
                  </w:pPr>
                </w:p>
              </w:tc>
              <w:tc>
                <w:tcPr>
                  <w:tcW w:w="2027" w:type="dxa"/>
                </w:tcPr>
                <w:p w14:paraId="42D4A6B8" w14:textId="77777777" w:rsidR="008F1EC1" w:rsidRPr="000C6F91" w:rsidRDefault="008F1EC1" w:rsidP="001446A4">
                  <w:pPr>
                    <w:rPr>
                      <w:rFonts w:asciiTheme="majorHAnsi" w:hAnsiTheme="majorHAnsi"/>
                      <w:sz w:val="20"/>
                      <w:szCs w:val="20"/>
                      <w:lang w:val="en-GB"/>
                    </w:rPr>
                  </w:pPr>
                  <w:r w:rsidRPr="000C6F91">
                    <w:rPr>
                      <w:rFonts w:asciiTheme="majorHAnsi" w:hAnsiTheme="majorHAnsi"/>
                      <w:sz w:val="20"/>
                      <w:szCs w:val="20"/>
                      <w:lang w:val="en-GB"/>
                    </w:rPr>
                    <w:t>4.2. Forced eviction and displacement</w:t>
                  </w:r>
                </w:p>
              </w:tc>
              <w:tc>
                <w:tcPr>
                  <w:tcW w:w="3202" w:type="dxa"/>
                </w:tcPr>
                <w:p w14:paraId="48321677" w14:textId="7C3F77D6" w:rsidR="008F1EC1" w:rsidRPr="000C6F91" w:rsidRDefault="008F1EC1" w:rsidP="001446A4">
                  <w:pPr>
                    <w:rPr>
                      <w:rFonts w:asciiTheme="majorHAnsi" w:hAnsiTheme="majorHAnsi"/>
                      <w:color w:val="00B6B9"/>
                      <w:sz w:val="20"/>
                      <w:szCs w:val="20"/>
                      <w:lang w:val="en-GB"/>
                    </w:rPr>
                  </w:pPr>
                </w:p>
              </w:tc>
            </w:tr>
            <w:tr w:rsidR="008F1EC1" w:rsidRPr="000C6F91" w14:paraId="1E9D689D" w14:textId="77777777" w:rsidTr="008F1EC1">
              <w:tc>
                <w:tcPr>
                  <w:tcW w:w="1830" w:type="dxa"/>
                  <w:vMerge/>
                </w:tcPr>
                <w:p w14:paraId="767CEC95" w14:textId="77777777" w:rsidR="008F1EC1" w:rsidRPr="000C6F91" w:rsidRDefault="008F1EC1" w:rsidP="001446A4">
                  <w:pPr>
                    <w:rPr>
                      <w:rFonts w:asciiTheme="majorHAnsi" w:hAnsiTheme="majorHAnsi"/>
                      <w:sz w:val="20"/>
                      <w:szCs w:val="20"/>
                      <w:lang w:val="en-GB"/>
                    </w:rPr>
                  </w:pPr>
                </w:p>
              </w:tc>
              <w:tc>
                <w:tcPr>
                  <w:tcW w:w="2027" w:type="dxa"/>
                </w:tcPr>
                <w:p w14:paraId="318D09AA" w14:textId="77777777" w:rsidR="008F1EC1" w:rsidRPr="000C6F91" w:rsidRDefault="008F1EC1" w:rsidP="001446A4">
                  <w:pPr>
                    <w:rPr>
                      <w:rFonts w:asciiTheme="majorHAnsi" w:hAnsiTheme="majorHAnsi"/>
                      <w:sz w:val="20"/>
                      <w:szCs w:val="20"/>
                      <w:lang w:val="en-GB"/>
                    </w:rPr>
                  </w:pPr>
                  <w:r w:rsidRPr="000C6F91">
                    <w:rPr>
                      <w:rFonts w:asciiTheme="majorHAnsi" w:hAnsiTheme="majorHAnsi"/>
                      <w:sz w:val="20"/>
                      <w:szCs w:val="20"/>
                      <w:lang w:val="en-GB"/>
                    </w:rPr>
                    <w:t>4.3. Land tenure and other rights</w:t>
                  </w:r>
                </w:p>
              </w:tc>
              <w:tc>
                <w:tcPr>
                  <w:tcW w:w="3202" w:type="dxa"/>
                </w:tcPr>
                <w:p w14:paraId="649B1015" w14:textId="14A30B67" w:rsidR="008F1EC1" w:rsidRPr="000C6F91" w:rsidRDefault="008F1EC1" w:rsidP="001446A4">
                  <w:pPr>
                    <w:rPr>
                      <w:rFonts w:asciiTheme="majorHAnsi" w:hAnsiTheme="majorHAnsi"/>
                      <w:color w:val="00B6B9"/>
                      <w:sz w:val="20"/>
                      <w:szCs w:val="20"/>
                      <w:lang w:val="en-GB"/>
                    </w:rPr>
                  </w:pPr>
                </w:p>
              </w:tc>
            </w:tr>
            <w:tr w:rsidR="008F1EC1" w:rsidRPr="000C6F91" w14:paraId="1A8F7552" w14:textId="77777777" w:rsidTr="008F1EC1">
              <w:tc>
                <w:tcPr>
                  <w:tcW w:w="1830" w:type="dxa"/>
                  <w:vMerge/>
                </w:tcPr>
                <w:p w14:paraId="17C32189" w14:textId="77777777" w:rsidR="008F1EC1" w:rsidRPr="000C6F91" w:rsidRDefault="008F1EC1" w:rsidP="001446A4">
                  <w:pPr>
                    <w:rPr>
                      <w:rFonts w:asciiTheme="majorHAnsi" w:hAnsiTheme="majorHAnsi"/>
                      <w:sz w:val="20"/>
                      <w:szCs w:val="20"/>
                      <w:lang w:val="en-GB"/>
                    </w:rPr>
                  </w:pPr>
                </w:p>
              </w:tc>
              <w:tc>
                <w:tcPr>
                  <w:tcW w:w="2027" w:type="dxa"/>
                </w:tcPr>
                <w:p w14:paraId="33EA37B9" w14:textId="77777777" w:rsidR="008F1EC1" w:rsidRPr="000C6F91" w:rsidRDefault="008F1EC1" w:rsidP="001446A4">
                  <w:pPr>
                    <w:rPr>
                      <w:rFonts w:asciiTheme="majorHAnsi" w:hAnsiTheme="majorHAnsi"/>
                      <w:sz w:val="20"/>
                      <w:szCs w:val="20"/>
                      <w:lang w:val="en-GB"/>
                    </w:rPr>
                  </w:pPr>
                  <w:r w:rsidRPr="000C6F91">
                    <w:rPr>
                      <w:rFonts w:asciiTheme="majorHAnsi" w:hAnsiTheme="majorHAnsi"/>
                      <w:sz w:val="20"/>
                      <w:szCs w:val="20"/>
                      <w:lang w:val="en-GB"/>
                    </w:rPr>
                    <w:t>4.4. Indigenous peoples</w:t>
                  </w:r>
                </w:p>
              </w:tc>
              <w:tc>
                <w:tcPr>
                  <w:tcW w:w="3202" w:type="dxa"/>
                </w:tcPr>
                <w:p w14:paraId="3255541B" w14:textId="4BC760A0" w:rsidR="008F1EC1" w:rsidRPr="000C6F91" w:rsidRDefault="008F1EC1" w:rsidP="001446A4">
                  <w:pPr>
                    <w:rPr>
                      <w:rFonts w:asciiTheme="majorHAnsi" w:hAnsiTheme="majorHAnsi"/>
                      <w:color w:val="00B6B9"/>
                      <w:sz w:val="20"/>
                      <w:szCs w:val="20"/>
                      <w:lang w:val="en-GB"/>
                    </w:rPr>
                  </w:pPr>
                </w:p>
              </w:tc>
            </w:tr>
            <w:tr w:rsidR="008F1EC1" w:rsidRPr="000C6F91" w14:paraId="1B5322C2" w14:textId="77777777" w:rsidTr="008F1EC1">
              <w:tc>
                <w:tcPr>
                  <w:tcW w:w="3857" w:type="dxa"/>
                  <w:gridSpan w:val="2"/>
                </w:tcPr>
                <w:p w14:paraId="0C94811E" w14:textId="77777777" w:rsidR="008F1EC1" w:rsidRPr="000C6F91" w:rsidRDefault="008F1EC1" w:rsidP="00EF489A">
                  <w:pPr>
                    <w:pStyle w:val="ListParagraph"/>
                    <w:numPr>
                      <w:ilvl w:val="0"/>
                      <w:numId w:val="44"/>
                    </w:numPr>
                    <w:spacing w:line="276" w:lineRule="auto"/>
                    <w:contextualSpacing w:val="0"/>
                    <w:rPr>
                      <w:rFonts w:asciiTheme="majorHAnsi" w:hAnsiTheme="majorHAnsi"/>
                      <w:sz w:val="20"/>
                      <w:szCs w:val="20"/>
                      <w:lang w:val="en-GB"/>
                    </w:rPr>
                  </w:pPr>
                  <w:r w:rsidRPr="000C6F91">
                    <w:rPr>
                      <w:rFonts w:asciiTheme="majorHAnsi" w:hAnsiTheme="majorHAnsi"/>
                      <w:sz w:val="20"/>
                      <w:szCs w:val="20"/>
                      <w:lang w:val="en-GB"/>
                    </w:rPr>
                    <w:t>Corruption</w:t>
                  </w:r>
                </w:p>
              </w:tc>
              <w:tc>
                <w:tcPr>
                  <w:tcW w:w="3202" w:type="dxa"/>
                </w:tcPr>
                <w:p w14:paraId="3ED39C1C" w14:textId="3FD0DAF5" w:rsidR="008F1EC1" w:rsidRPr="000C6F91" w:rsidRDefault="008F1EC1" w:rsidP="001446A4">
                  <w:pPr>
                    <w:rPr>
                      <w:rFonts w:asciiTheme="majorHAnsi" w:hAnsiTheme="majorHAnsi"/>
                      <w:color w:val="00B6B9"/>
                      <w:sz w:val="20"/>
                      <w:szCs w:val="20"/>
                      <w:lang w:val="en-GB"/>
                    </w:rPr>
                  </w:pPr>
                </w:p>
              </w:tc>
            </w:tr>
            <w:tr w:rsidR="008F1EC1" w:rsidRPr="000C6F91" w14:paraId="369652E4" w14:textId="77777777" w:rsidTr="008F1EC1">
              <w:tc>
                <w:tcPr>
                  <w:tcW w:w="1830" w:type="dxa"/>
                  <w:vMerge w:val="restart"/>
                </w:tcPr>
                <w:p w14:paraId="5F69300F" w14:textId="77777777" w:rsidR="008F1EC1" w:rsidRPr="000C6F91" w:rsidRDefault="008F1EC1" w:rsidP="00EF489A">
                  <w:pPr>
                    <w:pStyle w:val="ListParagraph"/>
                    <w:numPr>
                      <w:ilvl w:val="0"/>
                      <w:numId w:val="44"/>
                    </w:numPr>
                    <w:spacing w:line="276" w:lineRule="auto"/>
                    <w:contextualSpacing w:val="0"/>
                    <w:rPr>
                      <w:rFonts w:asciiTheme="majorHAnsi" w:hAnsiTheme="majorHAnsi"/>
                      <w:sz w:val="20"/>
                      <w:szCs w:val="20"/>
                      <w:lang w:val="en-GB"/>
                    </w:rPr>
                  </w:pPr>
                  <w:r w:rsidRPr="000C6F91">
                    <w:rPr>
                      <w:rFonts w:asciiTheme="majorHAnsi" w:hAnsiTheme="majorHAnsi"/>
                      <w:sz w:val="20"/>
                      <w:szCs w:val="20"/>
                      <w:lang w:val="en-GB"/>
                    </w:rPr>
                    <w:t>Economic Impacts</w:t>
                  </w:r>
                </w:p>
              </w:tc>
              <w:tc>
                <w:tcPr>
                  <w:tcW w:w="2027" w:type="dxa"/>
                </w:tcPr>
                <w:p w14:paraId="6165A981" w14:textId="77777777" w:rsidR="008F1EC1" w:rsidRPr="000C6F91" w:rsidRDefault="008F1EC1" w:rsidP="001446A4">
                  <w:pPr>
                    <w:rPr>
                      <w:rFonts w:asciiTheme="majorHAnsi" w:hAnsiTheme="majorHAnsi"/>
                      <w:sz w:val="20"/>
                      <w:szCs w:val="20"/>
                      <w:lang w:val="en-GB"/>
                    </w:rPr>
                  </w:pPr>
                  <w:r w:rsidRPr="000C6F91">
                    <w:rPr>
                      <w:rFonts w:asciiTheme="majorHAnsi" w:hAnsiTheme="majorHAnsi"/>
                      <w:sz w:val="20"/>
                      <w:szCs w:val="20"/>
                      <w:lang w:val="en-GB"/>
                    </w:rPr>
                    <w:t>6.1 Labour Rights and Working Conditions</w:t>
                  </w:r>
                </w:p>
              </w:tc>
              <w:tc>
                <w:tcPr>
                  <w:tcW w:w="3202" w:type="dxa"/>
                </w:tcPr>
                <w:p w14:paraId="5F64D6F5" w14:textId="72B852FB" w:rsidR="008F1EC1" w:rsidRPr="000C6F91" w:rsidRDefault="008F1EC1" w:rsidP="001446A4">
                  <w:pPr>
                    <w:rPr>
                      <w:rFonts w:asciiTheme="majorHAnsi" w:hAnsiTheme="majorHAnsi"/>
                      <w:color w:val="00B6B9"/>
                      <w:sz w:val="20"/>
                      <w:szCs w:val="20"/>
                      <w:lang w:val="en-GB"/>
                    </w:rPr>
                  </w:pPr>
                </w:p>
              </w:tc>
            </w:tr>
            <w:tr w:rsidR="008F1EC1" w:rsidRPr="000C6F91" w14:paraId="7D4620F9" w14:textId="77777777" w:rsidTr="008F1EC1">
              <w:tc>
                <w:tcPr>
                  <w:tcW w:w="1830" w:type="dxa"/>
                  <w:vMerge/>
                </w:tcPr>
                <w:p w14:paraId="3FF6BB69" w14:textId="77777777" w:rsidR="008F1EC1" w:rsidRPr="000C6F91" w:rsidRDefault="008F1EC1" w:rsidP="001446A4">
                  <w:pPr>
                    <w:rPr>
                      <w:rFonts w:asciiTheme="majorHAnsi" w:hAnsiTheme="majorHAnsi"/>
                      <w:sz w:val="20"/>
                      <w:szCs w:val="20"/>
                      <w:lang w:val="en-GB"/>
                    </w:rPr>
                  </w:pPr>
                </w:p>
              </w:tc>
              <w:tc>
                <w:tcPr>
                  <w:tcW w:w="2027" w:type="dxa"/>
                </w:tcPr>
                <w:p w14:paraId="77808907" w14:textId="77777777" w:rsidR="008F1EC1" w:rsidRPr="000C6F91" w:rsidRDefault="008F1EC1" w:rsidP="001446A4">
                  <w:pPr>
                    <w:rPr>
                      <w:rFonts w:asciiTheme="majorHAnsi" w:hAnsiTheme="majorHAnsi"/>
                      <w:sz w:val="20"/>
                      <w:szCs w:val="20"/>
                      <w:lang w:val="en-GB"/>
                    </w:rPr>
                  </w:pPr>
                  <w:r w:rsidRPr="000C6F91">
                    <w:rPr>
                      <w:rFonts w:asciiTheme="majorHAnsi" w:hAnsiTheme="majorHAnsi"/>
                      <w:sz w:val="20"/>
                      <w:szCs w:val="20"/>
                      <w:lang w:val="en-GB"/>
                    </w:rPr>
                    <w:t>6.2 Negative economic consequences</w:t>
                  </w:r>
                </w:p>
              </w:tc>
              <w:tc>
                <w:tcPr>
                  <w:tcW w:w="3202" w:type="dxa"/>
                </w:tcPr>
                <w:p w14:paraId="72C958D4" w14:textId="0AEBC549" w:rsidR="008F1EC1" w:rsidRPr="000C6F91" w:rsidRDefault="008F1EC1" w:rsidP="001446A4">
                  <w:pPr>
                    <w:rPr>
                      <w:rFonts w:asciiTheme="majorHAnsi" w:hAnsiTheme="majorHAnsi"/>
                      <w:color w:val="00B6B9"/>
                      <w:sz w:val="20"/>
                      <w:szCs w:val="20"/>
                      <w:lang w:val="en-GB"/>
                    </w:rPr>
                  </w:pPr>
                </w:p>
              </w:tc>
            </w:tr>
            <w:tr w:rsidR="008F1EC1" w:rsidRPr="000C6F91" w14:paraId="00D0DA3E" w14:textId="77777777" w:rsidTr="008F1EC1">
              <w:tc>
                <w:tcPr>
                  <w:tcW w:w="1830" w:type="dxa"/>
                  <w:vMerge w:val="restart"/>
                </w:tcPr>
                <w:p w14:paraId="066BF456" w14:textId="77777777" w:rsidR="008F1EC1" w:rsidRPr="000C6F91" w:rsidRDefault="008F1EC1" w:rsidP="00EF489A">
                  <w:pPr>
                    <w:pStyle w:val="ListParagraph"/>
                    <w:numPr>
                      <w:ilvl w:val="0"/>
                      <w:numId w:val="44"/>
                    </w:numPr>
                    <w:spacing w:line="276" w:lineRule="auto"/>
                    <w:contextualSpacing w:val="0"/>
                    <w:rPr>
                      <w:rFonts w:asciiTheme="majorHAnsi" w:hAnsiTheme="majorHAnsi"/>
                      <w:sz w:val="20"/>
                      <w:szCs w:val="20"/>
                      <w:lang w:val="en-GB"/>
                    </w:rPr>
                  </w:pPr>
                  <w:r w:rsidRPr="000C6F91">
                    <w:rPr>
                      <w:rFonts w:asciiTheme="majorHAnsi" w:hAnsiTheme="majorHAnsi"/>
                      <w:sz w:val="20"/>
                      <w:szCs w:val="20"/>
                      <w:lang w:val="en-GB"/>
                    </w:rPr>
                    <w:t>Climate and Energy</w:t>
                  </w:r>
                </w:p>
              </w:tc>
              <w:tc>
                <w:tcPr>
                  <w:tcW w:w="2027" w:type="dxa"/>
                </w:tcPr>
                <w:p w14:paraId="76892EBA" w14:textId="77777777" w:rsidR="008F1EC1" w:rsidRPr="000C6F91" w:rsidRDefault="008F1EC1" w:rsidP="001446A4">
                  <w:pPr>
                    <w:rPr>
                      <w:rFonts w:asciiTheme="majorHAnsi" w:hAnsiTheme="majorHAnsi"/>
                      <w:sz w:val="20"/>
                      <w:szCs w:val="20"/>
                      <w:lang w:val="en-GB"/>
                    </w:rPr>
                  </w:pPr>
                  <w:r w:rsidRPr="000C6F91">
                    <w:rPr>
                      <w:rFonts w:asciiTheme="majorHAnsi" w:hAnsiTheme="majorHAnsi"/>
                      <w:sz w:val="20"/>
                      <w:szCs w:val="20"/>
                      <w:lang w:val="en-GB"/>
                    </w:rPr>
                    <w:t>7.1 GHG Emissions</w:t>
                  </w:r>
                </w:p>
              </w:tc>
              <w:tc>
                <w:tcPr>
                  <w:tcW w:w="3202" w:type="dxa"/>
                </w:tcPr>
                <w:p w14:paraId="333350FD" w14:textId="7FF18F90" w:rsidR="008F1EC1" w:rsidRPr="000C6F91" w:rsidRDefault="008F1EC1" w:rsidP="001446A4">
                  <w:pPr>
                    <w:rPr>
                      <w:rFonts w:asciiTheme="majorHAnsi" w:hAnsiTheme="majorHAnsi"/>
                      <w:color w:val="00B6B9"/>
                      <w:sz w:val="20"/>
                      <w:szCs w:val="20"/>
                      <w:lang w:val="en-GB"/>
                    </w:rPr>
                  </w:pPr>
                </w:p>
              </w:tc>
            </w:tr>
            <w:tr w:rsidR="008F1EC1" w:rsidRPr="000C6F91" w14:paraId="5E91C83F" w14:textId="77777777" w:rsidTr="008F1EC1">
              <w:tc>
                <w:tcPr>
                  <w:tcW w:w="1830" w:type="dxa"/>
                  <w:vMerge/>
                </w:tcPr>
                <w:p w14:paraId="6751389D" w14:textId="77777777" w:rsidR="008F1EC1" w:rsidRPr="000C6F91" w:rsidRDefault="008F1EC1" w:rsidP="001446A4">
                  <w:pPr>
                    <w:rPr>
                      <w:rFonts w:asciiTheme="majorHAnsi" w:hAnsiTheme="majorHAnsi"/>
                      <w:sz w:val="20"/>
                      <w:szCs w:val="20"/>
                      <w:lang w:val="en-GB"/>
                    </w:rPr>
                  </w:pPr>
                </w:p>
              </w:tc>
              <w:tc>
                <w:tcPr>
                  <w:tcW w:w="2027" w:type="dxa"/>
                </w:tcPr>
                <w:p w14:paraId="31F5D2CD" w14:textId="77777777" w:rsidR="008F1EC1" w:rsidRPr="000C6F91" w:rsidRDefault="008F1EC1" w:rsidP="001446A4">
                  <w:pPr>
                    <w:rPr>
                      <w:rFonts w:asciiTheme="majorHAnsi" w:hAnsiTheme="majorHAnsi"/>
                      <w:sz w:val="20"/>
                      <w:szCs w:val="20"/>
                      <w:lang w:val="en-GB"/>
                    </w:rPr>
                  </w:pPr>
                  <w:r w:rsidRPr="000C6F91">
                    <w:rPr>
                      <w:rFonts w:asciiTheme="majorHAnsi" w:hAnsiTheme="majorHAnsi"/>
                      <w:sz w:val="20"/>
                      <w:szCs w:val="20"/>
                      <w:lang w:val="en-GB"/>
                    </w:rPr>
                    <w:t>7.2 Energy supply</w:t>
                  </w:r>
                </w:p>
              </w:tc>
              <w:tc>
                <w:tcPr>
                  <w:tcW w:w="3202" w:type="dxa"/>
                </w:tcPr>
                <w:p w14:paraId="5542FF21" w14:textId="1A4653A2" w:rsidR="008F1EC1" w:rsidRPr="000C6F91" w:rsidRDefault="008F1EC1" w:rsidP="001446A4">
                  <w:pPr>
                    <w:rPr>
                      <w:rFonts w:asciiTheme="majorHAnsi" w:hAnsiTheme="majorHAnsi"/>
                      <w:color w:val="00B6B9"/>
                      <w:sz w:val="20"/>
                      <w:szCs w:val="20"/>
                      <w:lang w:val="en-GB"/>
                    </w:rPr>
                  </w:pPr>
                </w:p>
              </w:tc>
            </w:tr>
            <w:tr w:rsidR="008F1EC1" w:rsidRPr="000C6F91" w14:paraId="31AB840E" w14:textId="77777777" w:rsidTr="008F1EC1">
              <w:tc>
                <w:tcPr>
                  <w:tcW w:w="1830" w:type="dxa"/>
                  <w:vMerge w:val="restart"/>
                </w:tcPr>
                <w:p w14:paraId="19BC06CF" w14:textId="77777777" w:rsidR="008F1EC1" w:rsidRPr="000C6F91" w:rsidRDefault="008F1EC1" w:rsidP="00EF489A">
                  <w:pPr>
                    <w:pStyle w:val="ListParagraph"/>
                    <w:numPr>
                      <w:ilvl w:val="0"/>
                      <w:numId w:val="44"/>
                    </w:numPr>
                    <w:spacing w:line="276" w:lineRule="auto"/>
                    <w:contextualSpacing w:val="0"/>
                    <w:rPr>
                      <w:rFonts w:asciiTheme="majorHAnsi" w:hAnsiTheme="majorHAnsi"/>
                      <w:sz w:val="20"/>
                      <w:szCs w:val="20"/>
                      <w:lang w:val="en-GB"/>
                    </w:rPr>
                  </w:pPr>
                  <w:r w:rsidRPr="000C6F91">
                    <w:rPr>
                      <w:rFonts w:asciiTheme="majorHAnsi" w:hAnsiTheme="majorHAnsi"/>
                      <w:sz w:val="20"/>
                      <w:szCs w:val="20"/>
                      <w:lang w:val="en-GB"/>
                    </w:rPr>
                    <w:t>Water</w:t>
                  </w:r>
                </w:p>
              </w:tc>
              <w:tc>
                <w:tcPr>
                  <w:tcW w:w="2027" w:type="dxa"/>
                </w:tcPr>
                <w:p w14:paraId="5D5DF895" w14:textId="77777777" w:rsidR="008F1EC1" w:rsidRPr="000C6F91" w:rsidRDefault="008F1EC1" w:rsidP="001446A4">
                  <w:pPr>
                    <w:rPr>
                      <w:rFonts w:asciiTheme="majorHAnsi" w:hAnsiTheme="majorHAnsi"/>
                      <w:sz w:val="20"/>
                      <w:szCs w:val="20"/>
                      <w:lang w:val="en-GB"/>
                    </w:rPr>
                  </w:pPr>
                  <w:r w:rsidRPr="000C6F91">
                    <w:rPr>
                      <w:rFonts w:asciiTheme="majorHAnsi" w:hAnsiTheme="majorHAnsi"/>
                      <w:sz w:val="20"/>
                      <w:szCs w:val="20"/>
                      <w:lang w:val="en-GB"/>
                    </w:rPr>
                    <w:t>8.1 Impact on Natural Water Patterns/Flows</w:t>
                  </w:r>
                </w:p>
              </w:tc>
              <w:tc>
                <w:tcPr>
                  <w:tcW w:w="3202" w:type="dxa"/>
                </w:tcPr>
                <w:p w14:paraId="67AC3F92" w14:textId="52BFF1D3" w:rsidR="008F1EC1" w:rsidRPr="000C6F91" w:rsidRDefault="008F1EC1" w:rsidP="001446A4">
                  <w:pPr>
                    <w:rPr>
                      <w:rFonts w:asciiTheme="majorHAnsi" w:hAnsiTheme="majorHAnsi"/>
                      <w:color w:val="00B6B9"/>
                      <w:sz w:val="20"/>
                      <w:szCs w:val="20"/>
                      <w:lang w:val="en-GB"/>
                    </w:rPr>
                  </w:pPr>
                </w:p>
              </w:tc>
            </w:tr>
            <w:tr w:rsidR="008F1EC1" w:rsidRPr="000C6F91" w14:paraId="1403FF64" w14:textId="77777777" w:rsidTr="008F1EC1">
              <w:tc>
                <w:tcPr>
                  <w:tcW w:w="1830" w:type="dxa"/>
                  <w:vMerge/>
                </w:tcPr>
                <w:p w14:paraId="1BF5ED39" w14:textId="77777777" w:rsidR="008F1EC1" w:rsidRPr="000C6F91" w:rsidRDefault="008F1EC1" w:rsidP="001446A4">
                  <w:pPr>
                    <w:rPr>
                      <w:rFonts w:asciiTheme="majorHAnsi" w:hAnsiTheme="majorHAnsi"/>
                      <w:sz w:val="20"/>
                      <w:szCs w:val="20"/>
                      <w:lang w:val="en-GB"/>
                    </w:rPr>
                  </w:pPr>
                </w:p>
              </w:tc>
              <w:tc>
                <w:tcPr>
                  <w:tcW w:w="2027" w:type="dxa"/>
                </w:tcPr>
                <w:p w14:paraId="449A58E8" w14:textId="77777777" w:rsidR="008F1EC1" w:rsidRPr="000C6F91" w:rsidRDefault="008F1EC1" w:rsidP="001446A4">
                  <w:pPr>
                    <w:rPr>
                      <w:rFonts w:asciiTheme="majorHAnsi" w:hAnsiTheme="majorHAnsi"/>
                      <w:sz w:val="20"/>
                      <w:szCs w:val="20"/>
                      <w:lang w:val="en-GB"/>
                    </w:rPr>
                  </w:pPr>
                  <w:r w:rsidRPr="000C6F91">
                    <w:rPr>
                      <w:rFonts w:asciiTheme="majorHAnsi" w:hAnsiTheme="majorHAnsi"/>
                      <w:sz w:val="20"/>
                      <w:szCs w:val="20"/>
                      <w:lang w:val="en-GB"/>
                    </w:rPr>
                    <w:t>8.2 Erosion and/or water body instability</w:t>
                  </w:r>
                </w:p>
              </w:tc>
              <w:tc>
                <w:tcPr>
                  <w:tcW w:w="3202" w:type="dxa"/>
                </w:tcPr>
                <w:p w14:paraId="04C53744" w14:textId="433B31A3" w:rsidR="008F1EC1" w:rsidRPr="000C6F91" w:rsidRDefault="008F1EC1" w:rsidP="001446A4">
                  <w:pPr>
                    <w:rPr>
                      <w:rFonts w:asciiTheme="majorHAnsi" w:hAnsiTheme="majorHAnsi"/>
                      <w:color w:val="00B6B9"/>
                      <w:sz w:val="20"/>
                      <w:szCs w:val="20"/>
                      <w:lang w:val="en-GB"/>
                    </w:rPr>
                  </w:pPr>
                </w:p>
              </w:tc>
            </w:tr>
            <w:tr w:rsidR="008F1EC1" w:rsidRPr="000C6F91" w14:paraId="751C477D" w14:textId="77777777" w:rsidTr="008F1EC1">
              <w:tc>
                <w:tcPr>
                  <w:tcW w:w="1830" w:type="dxa"/>
                  <w:vMerge w:val="restart"/>
                </w:tcPr>
                <w:p w14:paraId="78695E7D" w14:textId="77777777" w:rsidR="008F1EC1" w:rsidRPr="000C6F91" w:rsidRDefault="008F1EC1" w:rsidP="00EF489A">
                  <w:pPr>
                    <w:pStyle w:val="ListParagraph"/>
                    <w:numPr>
                      <w:ilvl w:val="0"/>
                      <w:numId w:val="44"/>
                    </w:numPr>
                    <w:spacing w:line="276" w:lineRule="auto"/>
                    <w:contextualSpacing w:val="0"/>
                    <w:rPr>
                      <w:rFonts w:asciiTheme="majorHAnsi" w:hAnsiTheme="majorHAnsi"/>
                      <w:sz w:val="20"/>
                      <w:szCs w:val="20"/>
                      <w:lang w:val="en-GB"/>
                    </w:rPr>
                  </w:pPr>
                  <w:r w:rsidRPr="000C6F91">
                    <w:rPr>
                      <w:rFonts w:asciiTheme="majorHAnsi" w:hAnsiTheme="majorHAnsi"/>
                      <w:sz w:val="20"/>
                      <w:szCs w:val="20"/>
                      <w:lang w:val="en-GB"/>
                    </w:rPr>
                    <w:t>Environment, Ecology and Land Use</w:t>
                  </w:r>
                </w:p>
              </w:tc>
              <w:tc>
                <w:tcPr>
                  <w:tcW w:w="2027" w:type="dxa"/>
                </w:tcPr>
                <w:p w14:paraId="7D5AE654" w14:textId="77777777" w:rsidR="008F1EC1" w:rsidRPr="000C6F91" w:rsidRDefault="008F1EC1" w:rsidP="001446A4">
                  <w:pPr>
                    <w:rPr>
                      <w:rFonts w:asciiTheme="majorHAnsi" w:hAnsiTheme="majorHAnsi"/>
                      <w:sz w:val="20"/>
                      <w:szCs w:val="20"/>
                      <w:lang w:val="en-GB"/>
                    </w:rPr>
                  </w:pPr>
                  <w:r w:rsidRPr="000C6F91">
                    <w:rPr>
                      <w:rFonts w:asciiTheme="majorHAnsi" w:hAnsiTheme="majorHAnsi"/>
                      <w:sz w:val="20"/>
                      <w:szCs w:val="20"/>
                      <w:lang w:val="en-GB"/>
                    </w:rPr>
                    <w:t>9.1 Landscape modification and soil</w:t>
                  </w:r>
                </w:p>
              </w:tc>
              <w:tc>
                <w:tcPr>
                  <w:tcW w:w="3202" w:type="dxa"/>
                </w:tcPr>
                <w:p w14:paraId="633D6912" w14:textId="190562FA" w:rsidR="008F1EC1" w:rsidRPr="000C6F91" w:rsidRDefault="008F1EC1" w:rsidP="001446A4">
                  <w:pPr>
                    <w:rPr>
                      <w:rFonts w:asciiTheme="majorHAnsi" w:hAnsiTheme="majorHAnsi"/>
                      <w:color w:val="00B6B9"/>
                      <w:sz w:val="20"/>
                      <w:szCs w:val="20"/>
                      <w:lang w:val="en-GB"/>
                    </w:rPr>
                  </w:pPr>
                </w:p>
              </w:tc>
            </w:tr>
            <w:tr w:rsidR="008F1EC1" w:rsidRPr="000C6F91" w14:paraId="5890D4A8" w14:textId="77777777" w:rsidTr="008F1EC1">
              <w:tc>
                <w:tcPr>
                  <w:tcW w:w="1830" w:type="dxa"/>
                  <w:vMerge/>
                </w:tcPr>
                <w:p w14:paraId="58EF73A8" w14:textId="77777777" w:rsidR="008F1EC1" w:rsidRPr="000C6F91" w:rsidRDefault="008F1EC1" w:rsidP="001446A4">
                  <w:pPr>
                    <w:rPr>
                      <w:rFonts w:asciiTheme="majorHAnsi" w:hAnsiTheme="majorHAnsi"/>
                      <w:sz w:val="20"/>
                      <w:szCs w:val="20"/>
                      <w:lang w:val="en-GB"/>
                    </w:rPr>
                  </w:pPr>
                </w:p>
              </w:tc>
              <w:tc>
                <w:tcPr>
                  <w:tcW w:w="2027" w:type="dxa"/>
                </w:tcPr>
                <w:p w14:paraId="7534C793" w14:textId="77777777" w:rsidR="008F1EC1" w:rsidRPr="000C6F91" w:rsidRDefault="008F1EC1" w:rsidP="001446A4">
                  <w:pPr>
                    <w:rPr>
                      <w:rFonts w:asciiTheme="majorHAnsi" w:hAnsiTheme="majorHAnsi"/>
                      <w:sz w:val="20"/>
                      <w:szCs w:val="20"/>
                      <w:lang w:val="en-GB"/>
                    </w:rPr>
                  </w:pPr>
                  <w:r w:rsidRPr="000C6F91">
                    <w:rPr>
                      <w:rFonts w:asciiTheme="majorHAnsi" w:hAnsiTheme="majorHAnsi"/>
                      <w:sz w:val="20"/>
                      <w:szCs w:val="20"/>
                      <w:lang w:val="en-GB"/>
                    </w:rPr>
                    <w:t>9.2 Vulnerability to natural disaster</w:t>
                  </w:r>
                </w:p>
              </w:tc>
              <w:tc>
                <w:tcPr>
                  <w:tcW w:w="3202" w:type="dxa"/>
                </w:tcPr>
                <w:p w14:paraId="1D8E154D" w14:textId="106D296E" w:rsidR="008F1EC1" w:rsidRPr="000C6F91" w:rsidRDefault="008F1EC1" w:rsidP="001446A4">
                  <w:pPr>
                    <w:rPr>
                      <w:rFonts w:asciiTheme="majorHAnsi" w:hAnsiTheme="majorHAnsi"/>
                      <w:color w:val="00B6B9"/>
                      <w:sz w:val="20"/>
                      <w:szCs w:val="20"/>
                      <w:lang w:val="en-GB"/>
                    </w:rPr>
                  </w:pPr>
                </w:p>
              </w:tc>
            </w:tr>
            <w:tr w:rsidR="008F1EC1" w:rsidRPr="000C6F91" w14:paraId="7E6CEDE7" w14:textId="77777777" w:rsidTr="008F1EC1">
              <w:tc>
                <w:tcPr>
                  <w:tcW w:w="1830" w:type="dxa"/>
                  <w:vMerge/>
                </w:tcPr>
                <w:p w14:paraId="473B13DD" w14:textId="77777777" w:rsidR="008F1EC1" w:rsidRPr="000C6F91" w:rsidRDefault="008F1EC1" w:rsidP="001446A4">
                  <w:pPr>
                    <w:rPr>
                      <w:rFonts w:asciiTheme="majorHAnsi" w:hAnsiTheme="majorHAnsi"/>
                      <w:sz w:val="20"/>
                      <w:szCs w:val="20"/>
                      <w:lang w:val="en-GB"/>
                    </w:rPr>
                  </w:pPr>
                </w:p>
              </w:tc>
              <w:tc>
                <w:tcPr>
                  <w:tcW w:w="2027" w:type="dxa"/>
                </w:tcPr>
                <w:p w14:paraId="4075CF2A" w14:textId="77777777" w:rsidR="008F1EC1" w:rsidRPr="000C6F91" w:rsidRDefault="008F1EC1" w:rsidP="001446A4">
                  <w:pPr>
                    <w:rPr>
                      <w:rFonts w:asciiTheme="majorHAnsi" w:hAnsiTheme="majorHAnsi"/>
                      <w:sz w:val="20"/>
                      <w:szCs w:val="20"/>
                      <w:lang w:val="en-GB"/>
                    </w:rPr>
                  </w:pPr>
                  <w:r w:rsidRPr="000C6F91">
                    <w:rPr>
                      <w:rFonts w:asciiTheme="majorHAnsi" w:hAnsiTheme="majorHAnsi"/>
                      <w:sz w:val="20"/>
                      <w:szCs w:val="20"/>
                      <w:lang w:val="en-GB"/>
                    </w:rPr>
                    <w:t>9.3 Biosafety and genetic resources</w:t>
                  </w:r>
                </w:p>
              </w:tc>
              <w:tc>
                <w:tcPr>
                  <w:tcW w:w="3202" w:type="dxa"/>
                </w:tcPr>
                <w:p w14:paraId="50654249" w14:textId="7E5E2398" w:rsidR="008F1EC1" w:rsidRPr="000C6F91" w:rsidRDefault="008F1EC1" w:rsidP="001446A4">
                  <w:pPr>
                    <w:rPr>
                      <w:rFonts w:asciiTheme="majorHAnsi" w:hAnsiTheme="majorHAnsi"/>
                      <w:color w:val="00B6B9"/>
                      <w:sz w:val="20"/>
                      <w:szCs w:val="20"/>
                      <w:lang w:val="en-GB"/>
                    </w:rPr>
                  </w:pPr>
                </w:p>
              </w:tc>
            </w:tr>
            <w:tr w:rsidR="008F1EC1" w:rsidRPr="000C6F91" w14:paraId="7BF4E618" w14:textId="77777777" w:rsidTr="008F1EC1">
              <w:tc>
                <w:tcPr>
                  <w:tcW w:w="1830" w:type="dxa"/>
                  <w:vMerge/>
                </w:tcPr>
                <w:p w14:paraId="33EFA8A9" w14:textId="77777777" w:rsidR="008F1EC1" w:rsidRPr="000C6F91" w:rsidRDefault="008F1EC1" w:rsidP="001446A4">
                  <w:pPr>
                    <w:rPr>
                      <w:rFonts w:asciiTheme="majorHAnsi" w:hAnsiTheme="majorHAnsi"/>
                      <w:sz w:val="20"/>
                      <w:szCs w:val="20"/>
                      <w:lang w:val="en-GB"/>
                    </w:rPr>
                  </w:pPr>
                </w:p>
              </w:tc>
              <w:tc>
                <w:tcPr>
                  <w:tcW w:w="2027" w:type="dxa"/>
                </w:tcPr>
                <w:p w14:paraId="0C262B0C" w14:textId="77777777" w:rsidR="008F1EC1" w:rsidRPr="000C6F91" w:rsidRDefault="008F1EC1" w:rsidP="001446A4">
                  <w:pPr>
                    <w:rPr>
                      <w:rFonts w:asciiTheme="majorHAnsi" w:hAnsiTheme="majorHAnsi"/>
                      <w:sz w:val="20"/>
                      <w:szCs w:val="20"/>
                      <w:lang w:val="en-GB"/>
                    </w:rPr>
                  </w:pPr>
                  <w:r w:rsidRPr="000C6F91">
                    <w:rPr>
                      <w:rFonts w:asciiTheme="majorHAnsi" w:hAnsiTheme="majorHAnsi"/>
                      <w:sz w:val="20"/>
                      <w:szCs w:val="20"/>
                      <w:lang w:val="en-GB"/>
                    </w:rPr>
                    <w:t>9.4 Release of pollutants</w:t>
                  </w:r>
                </w:p>
              </w:tc>
              <w:tc>
                <w:tcPr>
                  <w:tcW w:w="3202" w:type="dxa"/>
                </w:tcPr>
                <w:p w14:paraId="637D63DA" w14:textId="4BDD6691" w:rsidR="008F1EC1" w:rsidRPr="000C6F91" w:rsidRDefault="008F1EC1" w:rsidP="001446A4">
                  <w:pPr>
                    <w:rPr>
                      <w:rFonts w:asciiTheme="majorHAnsi" w:hAnsiTheme="majorHAnsi"/>
                      <w:color w:val="00B6B9"/>
                      <w:sz w:val="20"/>
                      <w:szCs w:val="20"/>
                      <w:lang w:val="en-GB"/>
                    </w:rPr>
                  </w:pPr>
                </w:p>
              </w:tc>
            </w:tr>
            <w:tr w:rsidR="008F1EC1" w:rsidRPr="000C6F91" w14:paraId="4CD96785" w14:textId="77777777" w:rsidTr="008F1EC1">
              <w:tc>
                <w:tcPr>
                  <w:tcW w:w="1830" w:type="dxa"/>
                  <w:vMerge/>
                </w:tcPr>
                <w:p w14:paraId="7D2C31C8" w14:textId="77777777" w:rsidR="008F1EC1" w:rsidRPr="000C6F91" w:rsidRDefault="008F1EC1" w:rsidP="001446A4">
                  <w:pPr>
                    <w:rPr>
                      <w:rFonts w:asciiTheme="majorHAnsi" w:hAnsiTheme="majorHAnsi"/>
                      <w:sz w:val="20"/>
                      <w:szCs w:val="20"/>
                      <w:lang w:val="en-GB"/>
                    </w:rPr>
                  </w:pPr>
                </w:p>
              </w:tc>
              <w:tc>
                <w:tcPr>
                  <w:tcW w:w="2027" w:type="dxa"/>
                </w:tcPr>
                <w:p w14:paraId="237ECAA8" w14:textId="77777777" w:rsidR="008F1EC1" w:rsidRPr="000C6F91" w:rsidRDefault="008F1EC1" w:rsidP="001446A4">
                  <w:pPr>
                    <w:rPr>
                      <w:rFonts w:asciiTheme="majorHAnsi" w:hAnsiTheme="majorHAnsi"/>
                      <w:sz w:val="20"/>
                      <w:szCs w:val="20"/>
                      <w:lang w:val="en-GB"/>
                    </w:rPr>
                  </w:pPr>
                  <w:r w:rsidRPr="000C6F91">
                    <w:rPr>
                      <w:rFonts w:asciiTheme="majorHAnsi" w:hAnsiTheme="majorHAnsi"/>
                      <w:sz w:val="20"/>
                      <w:szCs w:val="20"/>
                      <w:lang w:val="en-GB"/>
                    </w:rPr>
                    <w:t>9.5 Hazardous and non-hazardous waste</w:t>
                  </w:r>
                </w:p>
              </w:tc>
              <w:tc>
                <w:tcPr>
                  <w:tcW w:w="3202" w:type="dxa"/>
                </w:tcPr>
                <w:p w14:paraId="4932AB7B" w14:textId="145B94FE" w:rsidR="008F1EC1" w:rsidRPr="000C6F91" w:rsidRDefault="008F1EC1" w:rsidP="001446A4">
                  <w:pPr>
                    <w:rPr>
                      <w:rFonts w:asciiTheme="majorHAnsi" w:hAnsiTheme="majorHAnsi"/>
                      <w:color w:val="00B6B9"/>
                      <w:sz w:val="20"/>
                      <w:szCs w:val="20"/>
                      <w:lang w:val="en-GB"/>
                    </w:rPr>
                  </w:pPr>
                </w:p>
              </w:tc>
            </w:tr>
            <w:tr w:rsidR="008F1EC1" w:rsidRPr="000C6F91" w14:paraId="05143683" w14:textId="77777777" w:rsidTr="008F1EC1">
              <w:tc>
                <w:tcPr>
                  <w:tcW w:w="1830" w:type="dxa"/>
                  <w:vMerge/>
                </w:tcPr>
                <w:p w14:paraId="4B6547AF" w14:textId="77777777" w:rsidR="008F1EC1" w:rsidRPr="000C6F91" w:rsidRDefault="008F1EC1" w:rsidP="001446A4">
                  <w:pPr>
                    <w:rPr>
                      <w:rFonts w:asciiTheme="majorHAnsi" w:hAnsiTheme="majorHAnsi"/>
                      <w:sz w:val="20"/>
                      <w:szCs w:val="20"/>
                      <w:lang w:val="en-GB"/>
                    </w:rPr>
                  </w:pPr>
                </w:p>
              </w:tc>
              <w:tc>
                <w:tcPr>
                  <w:tcW w:w="2027" w:type="dxa"/>
                </w:tcPr>
                <w:p w14:paraId="077BF3C6" w14:textId="77777777" w:rsidR="008F1EC1" w:rsidRPr="000C6F91" w:rsidRDefault="008F1EC1" w:rsidP="001446A4">
                  <w:pPr>
                    <w:rPr>
                      <w:rFonts w:asciiTheme="majorHAnsi" w:hAnsiTheme="majorHAnsi"/>
                      <w:sz w:val="20"/>
                      <w:szCs w:val="20"/>
                      <w:lang w:val="en-GB"/>
                    </w:rPr>
                  </w:pPr>
                  <w:r w:rsidRPr="000C6F91">
                    <w:rPr>
                      <w:rFonts w:asciiTheme="majorHAnsi" w:hAnsiTheme="majorHAnsi"/>
                      <w:sz w:val="20"/>
                      <w:szCs w:val="20"/>
                      <w:lang w:val="en-GB"/>
                    </w:rPr>
                    <w:t>9.6 Pesticides &amp; Fertilisers</w:t>
                  </w:r>
                </w:p>
              </w:tc>
              <w:tc>
                <w:tcPr>
                  <w:tcW w:w="3202" w:type="dxa"/>
                </w:tcPr>
                <w:p w14:paraId="70C452F0" w14:textId="334D0910" w:rsidR="008F1EC1" w:rsidRPr="000C6F91" w:rsidRDefault="008F1EC1" w:rsidP="001446A4">
                  <w:pPr>
                    <w:rPr>
                      <w:rFonts w:asciiTheme="majorHAnsi" w:hAnsiTheme="majorHAnsi"/>
                      <w:color w:val="00B6B9"/>
                      <w:sz w:val="20"/>
                      <w:szCs w:val="20"/>
                      <w:lang w:val="en-GB"/>
                    </w:rPr>
                  </w:pPr>
                </w:p>
              </w:tc>
            </w:tr>
            <w:tr w:rsidR="008F1EC1" w:rsidRPr="000C6F91" w14:paraId="3F95F17C" w14:textId="77777777" w:rsidTr="008F1EC1">
              <w:tc>
                <w:tcPr>
                  <w:tcW w:w="1830" w:type="dxa"/>
                  <w:vMerge/>
                </w:tcPr>
                <w:p w14:paraId="737BF576" w14:textId="77777777" w:rsidR="008F1EC1" w:rsidRPr="000C6F91" w:rsidRDefault="008F1EC1" w:rsidP="001446A4">
                  <w:pPr>
                    <w:rPr>
                      <w:rFonts w:asciiTheme="majorHAnsi" w:hAnsiTheme="majorHAnsi"/>
                      <w:sz w:val="20"/>
                      <w:szCs w:val="20"/>
                      <w:lang w:val="en-GB"/>
                    </w:rPr>
                  </w:pPr>
                </w:p>
              </w:tc>
              <w:tc>
                <w:tcPr>
                  <w:tcW w:w="2027" w:type="dxa"/>
                </w:tcPr>
                <w:p w14:paraId="7584A0B5" w14:textId="77777777" w:rsidR="008F1EC1" w:rsidRPr="000C6F91" w:rsidRDefault="008F1EC1" w:rsidP="001446A4">
                  <w:pPr>
                    <w:rPr>
                      <w:rFonts w:asciiTheme="majorHAnsi" w:hAnsiTheme="majorHAnsi"/>
                      <w:sz w:val="20"/>
                      <w:szCs w:val="20"/>
                      <w:lang w:val="en-GB"/>
                    </w:rPr>
                  </w:pPr>
                  <w:r w:rsidRPr="000C6F91">
                    <w:rPr>
                      <w:rFonts w:asciiTheme="majorHAnsi" w:hAnsiTheme="majorHAnsi"/>
                      <w:sz w:val="20"/>
                      <w:szCs w:val="20"/>
                      <w:lang w:val="en-GB"/>
                    </w:rPr>
                    <w:t>9.7 Harvesting of forests</w:t>
                  </w:r>
                </w:p>
              </w:tc>
              <w:tc>
                <w:tcPr>
                  <w:tcW w:w="3202" w:type="dxa"/>
                </w:tcPr>
                <w:p w14:paraId="7A11093C" w14:textId="4C5A387F" w:rsidR="008F1EC1" w:rsidRPr="000C6F91" w:rsidRDefault="008F1EC1" w:rsidP="001446A4">
                  <w:pPr>
                    <w:rPr>
                      <w:rFonts w:asciiTheme="majorHAnsi" w:hAnsiTheme="majorHAnsi"/>
                      <w:color w:val="00B6B9"/>
                      <w:sz w:val="20"/>
                      <w:szCs w:val="20"/>
                      <w:lang w:val="en-GB"/>
                    </w:rPr>
                  </w:pPr>
                </w:p>
              </w:tc>
            </w:tr>
            <w:tr w:rsidR="008F1EC1" w:rsidRPr="000C6F91" w14:paraId="77516F26" w14:textId="77777777" w:rsidTr="008F1EC1">
              <w:tc>
                <w:tcPr>
                  <w:tcW w:w="1830" w:type="dxa"/>
                  <w:vMerge/>
                </w:tcPr>
                <w:p w14:paraId="765E0852" w14:textId="77777777" w:rsidR="008F1EC1" w:rsidRPr="000C6F91" w:rsidRDefault="008F1EC1" w:rsidP="001446A4">
                  <w:pPr>
                    <w:rPr>
                      <w:rFonts w:asciiTheme="majorHAnsi" w:hAnsiTheme="majorHAnsi"/>
                      <w:sz w:val="20"/>
                      <w:szCs w:val="20"/>
                      <w:lang w:val="en-GB"/>
                    </w:rPr>
                  </w:pPr>
                </w:p>
              </w:tc>
              <w:tc>
                <w:tcPr>
                  <w:tcW w:w="2027" w:type="dxa"/>
                </w:tcPr>
                <w:p w14:paraId="10722FAC" w14:textId="77777777" w:rsidR="008F1EC1" w:rsidRPr="000C6F91" w:rsidRDefault="008F1EC1" w:rsidP="001446A4">
                  <w:pPr>
                    <w:rPr>
                      <w:rFonts w:asciiTheme="majorHAnsi" w:hAnsiTheme="majorHAnsi"/>
                      <w:sz w:val="20"/>
                      <w:szCs w:val="20"/>
                      <w:lang w:val="en-GB"/>
                    </w:rPr>
                  </w:pPr>
                  <w:r w:rsidRPr="000C6F91">
                    <w:rPr>
                      <w:rFonts w:asciiTheme="majorHAnsi" w:hAnsiTheme="majorHAnsi"/>
                      <w:sz w:val="20"/>
                      <w:szCs w:val="20"/>
                      <w:lang w:val="en-GB"/>
                    </w:rPr>
                    <w:t>9.8 Food security</w:t>
                  </w:r>
                </w:p>
              </w:tc>
              <w:tc>
                <w:tcPr>
                  <w:tcW w:w="3202" w:type="dxa"/>
                </w:tcPr>
                <w:p w14:paraId="766180B1" w14:textId="041AA80A" w:rsidR="008F1EC1" w:rsidRPr="000C6F91" w:rsidRDefault="008F1EC1" w:rsidP="001446A4">
                  <w:pPr>
                    <w:rPr>
                      <w:rFonts w:asciiTheme="majorHAnsi" w:hAnsiTheme="majorHAnsi"/>
                      <w:color w:val="00B6B9"/>
                      <w:sz w:val="20"/>
                      <w:szCs w:val="20"/>
                      <w:lang w:val="en-GB"/>
                    </w:rPr>
                  </w:pPr>
                </w:p>
              </w:tc>
            </w:tr>
            <w:tr w:rsidR="008F1EC1" w:rsidRPr="000C6F91" w14:paraId="6B8F27F4" w14:textId="77777777" w:rsidTr="008F1EC1">
              <w:tc>
                <w:tcPr>
                  <w:tcW w:w="1830" w:type="dxa"/>
                  <w:vMerge/>
                </w:tcPr>
                <w:p w14:paraId="0A2208D5" w14:textId="77777777" w:rsidR="008F1EC1" w:rsidRPr="000C6F91" w:rsidRDefault="008F1EC1" w:rsidP="001446A4">
                  <w:pPr>
                    <w:rPr>
                      <w:rFonts w:asciiTheme="majorHAnsi" w:hAnsiTheme="majorHAnsi"/>
                      <w:sz w:val="20"/>
                      <w:szCs w:val="20"/>
                      <w:lang w:val="en-GB"/>
                    </w:rPr>
                  </w:pPr>
                </w:p>
              </w:tc>
              <w:tc>
                <w:tcPr>
                  <w:tcW w:w="2027" w:type="dxa"/>
                </w:tcPr>
                <w:p w14:paraId="56B988F4" w14:textId="77777777" w:rsidR="008F1EC1" w:rsidRPr="000C6F91" w:rsidRDefault="008F1EC1" w:rsidP="001446A4">
                  <w:pPr>
                    <w:rPr>
                      <w:rFonts w:asciiTheme="majorHAnsi" w:hAnsiTheme="majorHAnsi"/>
                      <w:sz w:val="20"/>
                      <w:szCs w:val="20"/>
                      <w:lang w:val="en-GB"/>
                    </w:rPr>
                  </w:pPr>
                  <w:r w:rsidRPr="000C6F91">
                    <w:rPr>
                      <w:rFonts w:asciiTheme="majorHAnsi" w:hAnsiTheme="majorHAnsi"/>
                      <w:sz w:val="20"/>
                      <w:szCs w:val="20"/>
                      <w:lang w:val="en-GB"/>
                    </w:rPr>
                    <w:t>9.9 Animal welfare</w:t>
                  </w:r>
                </w:p>
              </w:tc>
              <w:tc>
                <w:tcPr>
                  <w:tcW w:w="3202" w:type="dxa"/>
                </w:tcPr>
                <w:p w14:paraId="5A27B2C3" w14:textId="52F59063" w:rsidR="008F1EC1" w:rsidRPr="000C6F91" w:rsidRDefault="008F1EC1" w:rsidP="001446A4">
                  <w:pPr>
                    <w:rPr>
                      <w:rFonts w:asciiTheme="majorHAnsi" w:hAnsiTheme="majorHAnsi"/>
                      <w:color w:val="00B6B9"/>
                      <w:sz w:val="20"/>
                      <w:szCs w:val="20"/>
                      <w:lang w:val="en-GB"/>
                    </w:rPr>
                  </w:pPr>
                </w:p>
              </w:tc>
            </w:tr>
            <w:tr w:rsidR="008F1EC1" w:rsidRPr="000C6F91" w14:paraId="0F9E4B8A" w14:textId="77777777" w:rsidTr="008F1EC1">
              <w:tc>
                <w:tcPr>
                  <w:tcW w:w="1830" w:type="dxa"/>
                  <w:vMerge/>
                </w:tcPr>
                <w:p w14:paraId="6DFCBC37" w14:textId="77777777" w:rsidR="008F1EC1" w:rsidRPr="000C6F91" w:rsidRDefault="008F1EC1" w:rsidP="001446A4">
                  <w:pPr>
                    <w:rPr>
                      <w:rFonts w:asciiTheme="majorHAnsi" w:hAnsiTheme="majorHAnsi"/>
                      <w:sz w:val="20"/>
                      <w:szCs w:val="20"/>
                      <w:lang w:val="en-GB"/>
                    </w:rPr>
                  </w:pPr>
                </w:p>
              </w:tc>
              <w:tc>
                <w:tcPr>
                  <w:tcW w:w="2027" w:type="dxa"/>
                </w:tcPr>
                <w:p w14:paraId="13CD7E7F" w14:textId="77777777" w:rsidR="008F1EC1" w:rsidRPr="000C6F91" w:rsidRDefault="008F1EC1" w:rsidP="001446A4">
                  <w:pPr>
                    <w:rPr>
                      <w:rFonts w:asciiTheme="majorHAnsi" w:hAnsiTheme="majorHAnsi"/>
                      <w:sz w:val="20"/>
                      <w:szCs w:val="20"/>
                      <w:lang w:val="en-GB"/>
                    </w:rPr>
                  </w:pPr>
                  <w:r w:rsidRPr="000C6F91">
                    <w:rPr>
                      <w:rFonts w:asciiTheme="majorHAnsi" w:hAnsiTheme="majorHAnsi"/>
                      <w:sz w:val="20"/>
                      <w:szCs w:val="20"/>
                      <w:lang w:val="en-GB"/>
                    </w:rPr>
                    <w:t>9.10 High conservation value (HCV) areas and critical habitats</w:t>
                  </w:r>
                </w:p>
              </w:tc>
              <w:tc>
                <w:tcPr>
                  <w:tcW w:w="3202" w:type="dxa"/>
                </w:tcPr>
                <w:p w14:paraId="726617B3" w14:textId="6CCA1EA5" w:rsidR="008F1EC1" w:rsidRPr="000C6F91" w:rsidRDefault="008F1EC1" w:rsidP="001446A4">
                  <w:pPr>
                    <w:rPr>
                      <w:rFonts w:asciiTheme="majorHAnsi" w:hAnsiTheme="majorHAnsi"/>
                      <w:color w:val="00B6B9"/>
                      <w:sz w:val="20"/>
                      <w:szCs w:val="20"/>
                      <w:lang w:val="en-GB"/>
                    </w:rPr>
                  </w:pPr>
                </w:p>
              </w:tc>
            </w:tr>
            <w:tr w:rsidR="008F1EC1" w:rsidRPr="000C6F91" w14:paraId="4BC850AE" w14:textId="77777777" w:rsidTr="008F1EC1">
              <w:tc>
                <w:tcPr>
                  <w:tcW w:w="1830" w:type="dxa"/>
                  <w:vMerge/>
                </w:tcPr>
                <w:p w14:paraId="46C4B49D" w14:textId="77777777" w:rsidR="008F1EC1" w:rsidRPr="000C6F91" w:rsidRDefault="008F1EC1" w:rsidP="001446A4">
                  <w:pPr>
                    <w:rPr>
                      <w:rFonts w:asciiTheme="majorHAnsi" w:hAnsiTheme="majorHAnsi"/>
                      <w:sz w:val="20"/>
                      <w:szCs w:val="20"/>
                      <w:lang w:val="en-GB"/>
                    </w:rPr>
                  </w:pPr>
                </w:p>
              </w:tc>
              <w:tc>
                <w:tcPr>
                  <w:tcW w:w="2027" w:type="dxa"/>
                </w:tcPr>
                <w:p w14:paraId="0351CFD1" w14:textId="77777777" w:rsidR="008F1EC1" w:rsidRPr="000C6F91" w:rsidRDefault="008F1EC1" w:rsidP="001446A4">
                  <w:pPr>
                    <w:rPr>
                      <w:rFonts w:asciiTheme="majorHAnsi" w:hAnsiTheme="majorHAnsi"/>
                      <w:sz w:val="20"/>
                      <w:szCs w:val="20"/>
                      <w:lang w:val="en-GB"/>
                    </w:rPr>
                  </w:pPr>
                  <w:r w:rsidRPr="000C6F91">
                    <w:rPr>
                      <w:rFonts w:asciiTheme="majorHAnsi" w:hAnsiTheme="majorHAnsi"/>
                      <w:sz w:val="20"/>
                      <w:szCs w:val="20"/>
                      <w:lang w:val="en-GB"/>
                    </w:rPr>
                    <w:t>9.11 Endangered species</w:t>
                  </w:r>
                </w:p>
              </w:tc>
              <w:tc>
                <w:tcPr>
                  <w:tcW w:w="3202" w:type="dxa"/>
                </w:tcPr>
                <w:p w14:paraId="76A9E4C9" w14:textId="2D79078F" w:rsidR="008F1EC1" w:rsidRPr="000C6F91" w:rsidRDefault="008F1EC1" w:rsidP="001446A4">
                  <w:pPr>
                    <w:rPr>
                      <w:rFonts w:asciiTheme="majorHAnsi" w:hAnsiTheme="majorHAnsi"/>
                      <w:color w:val="00B6B9"/>
                      <w:sz w:val="20"/>
                      <w:szCs w:val="20"/>
                      <w:lang w:val="en-GB"/>
                    </w:rPr>
                  </w:pPr>
                </w:p>
              </w:tc>
            </w:tr>
            <w:tr w:rsidR="008F1EC1" w:rsidRPr="000C6F91" w14:paraId="3B6A99E9" w14:textId="77777777" w:rsidTr="008F1EC1">
              <w:tc>
                <w:tcPr>
                  <w:tcW w:w="1830" w:type="dxa"/>
                  <w:vMerge/>
                </w:tcPr>
                <w:p w14:paraId="5ECC12ED" w14:textId="77777777" w:rsidR="008F1EC1" w:rsidRPr="000C6F91" w:rsidRDefault="008F1EC1" w:rsidP="001446A4">
                  <w:pPr>
                    <w:rPr>
                      <w:rFonts w:asciiTheme="majorHAnsi" w:hAnsiTheme="majorHAnsi"/>
                      <w:sz w:val="20"/>
                      <w:szCs w:val="20"/>
                      <w:lang w:val="en-GB"/>
                    </w:rPr>
                  </w:pPr>
                </w:p>
              </w:tc>
              <w:tc>
                <w:tcPr>
                  <w:tcW w:w="2027" w:type="dxa"/>
                </w:tcPr>
                <w:p w14:paraId="55FF07A1" w14:textId="77777777" w:rsidR="008F1EC1" w:rsidRPr="000C6F91" w:rsidRDefault="008F1EC1" w:rsidP="001446A4">
                  <w:pPr>
                    <w:rPr>
                      <w:rFonts w:asciiTheme="majorHAnsi" w:hAnsiTheme="majorHAnsi"/>
                      <w:sz w:val="20"/>
                      <w:szCs w:val="20"/>
                      <w:lang w:val="en-GB"/>
                    </w:rPr>
                  </w:pPr>
                  <w:r w:rsidRPr="000C6F91">
                    <w:rPr>
                      <w:rFonts w:asciiTheme="majorHAnsi" w:hAnsiTheme="majorHAnsi"/>
                      <w:sz w:val="20"/>
                      <w:szCs w:val="20"/>
                      <w:lang w:val="en-GB"/>
                    </w:rPr>
                    <w:t>9.12 Invasive alien species</w:t>
                  </w:r>
                </w:p>
              </w:tc>
              <w:tc>
                <w:tcPr>
                  <w:tcW w:w="3202" w:type="dxa"/>
                </w:tcPr>
                <w:p w14:paraId="7E9DD00F" w14:textId="6C855754" w:rsidR="008F1EC1" w:rsidRPr="000C6F91" w:rsidRDefault="008F1EC1" w:rsidP="001446A4">
                  <w:pPr>
                    <w:rPr>
                      <w:rFonts w:asciiTheme="majorHAnsi" w:hAnsiTheme="majorHAnsi"/>
                      <w:color w:val="00B6B9"/>
                      <w:sz w:val="20"/>
                      <w:szCs w:val="20"/>
                      <w:lang w:val="en-GB"/>
                    </w:rPr>
                  </w:pPr>
                </w:p>
              </w:tc>
            </w:tr>
          </w:tbl>
          <w:p w14:paraId="039F4EC6" w14:textId="77777777" w:rsidR="00BC1F9E" w:rsidRPr="000C6F91" w:rsidRDefault="00BC1F9E" w:rsidP="001446A4">
            <w:pPr>
              <w:rPr>
                <w:rFonts w:asciiTheme="majorHAnsi" w:hAnsiTheme="majorHAnsi"/>
                <w:sz w:val="20"/>
                <w:szCs w:val="20"/>
                <w:lang w:val="en-GB"/>
              </w:rPr>
            </w:pPr>
          </w:p>
        </w:tc>
      </w:tr>
    </w:tbl>
    <w:p w14:paraId="693134DE" w14:textId="77777777" w:rsidR="00BC1F9E" w:rsidRPr="000C6F91" w:rsidRDefault="00BC1F9E" w:rsidP="00BC1F9E">
      <w:pPr>
        <w:rPr>
          <w:rFonts w:asciiTheme="majorHAnsi" w:hAnsiTheme="majorHAnsi"/>
          <w:sz w:val="20"/>
          <w:szCs w:val="20"/>
          <w:lang w:val="en-GB"/>
        </w:rPr>
      </w:pPr>
    </w:p>
    <w:tbl>
      <w:tblPr>
        <w:tblStyle w:val="GSBoldTable"/>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520"/>
        <w:gridCol w:w="3551"/>
        <w:gridCol w:w="2029"/>
        <w:gridCol w:w="1522"/>
      </w:tblGrid>
      <w:tr w:rsidR="00BC1F9E" w:rsidRPr="000C6F91" w14:paraId="0C14F32B" w14:textId="77777777" w:rsidTr="00BC65B8">
        <w:trPr>
          <w:cnfStyle w:val="100000000000" w:firstRow="1" w:lastRow="0" w:firstColumn="0" w:lastColumn="0" w:oddVBand="0" w:evenVBand="0" w:oddHBand="0" w:evenHBand="0" w:firstRowFirstColumn="0" w:firstRowLastColumn="0" w:lastRowFirstColumn="0" w:lastRowLastColumn="0"/>
        </w:trPr>
        <w:tc>
          <w:tcPr>
            <w:tcW w:w="9622" w:type="dxa"/>
            <w:gridSpan w:val="4"/>
            <w:shd w:val="clear" w:color="auto" w:fill="00B9BD" w:themeFill="accent1"/>
          </w:tcPr>
          <w:p w14:paraId="1FC60E07" w14:textId="77777777" w:rsidR="00BC1F9E" w:rsidRPr="000C6F91" w:rsidRDefault="00BC1F9E" w:rsidP="001446A4">
            <w:pPr>
              <w:spacing w:line="276" w:lineRule="auto"/>
              <w:rPr>
                <w:rFonts w:asciiTheme="majorHAnsi" w:hAnsiTheme="majorHAnsi"/>
                <w:b/>
                <w:bCs/>
                <w:i/>
                <w:iCs/>
                <w:color w:val="FFFFFF" w:themeColor="background1"/>
                <w:sz w:val="28"/>
                <w:szCs w:val="28"/>
                <w:lang w:val="en-GB"/>
              </w:rPr>
            </w:pPr>
            <w:r w:rsidRPr="000C6F91">
              <w:rPr>
                <w:rFonts w:asciiTheme="majorHAnsi" w:hAnsiTheme="majorHAnsi"/>
                <w:color w:val="FFFFFF" w:themeColor="background1"/>
                <w:sz w:val="28"/>
                <w:szCs w:val="28"/>
                <w:lang w:val="en-GB"/>
              </w:rPr>
              <w:t>Gender Equality</w:t>
            </w:r>
          </w:p>
        </w:tc>
      </w:tr>
      <w:tr w:rsidR="00BC1F9E" w:rsidRPr="000C6F91" w14:paraId="2CFA4E52" w14:textId="77777777" w:rsidTr="00BC65B8">
        <w:trPr>
          <w:trHeight w:val="613"/>
        </w:trPr>
        <w:tc>
          <w:tcPr>
            <w:tcW w:w="2520" w:type="dxa"/>
            <w:shd w:val="clear" w:color="auto" w:fill="D9D9D9" w:themeFill="background1" w:themeFillShade="D9"/>
          </w:tcPr>
          <w:p w14:paraId="1AC17D2F" w14:textId="77777777" w:rsidR="00BC1F9E" w:rsidRPr="000C6F91" w:rsidRDefault="00BC1F9E" w:rsidP="001446A4">
            <w:pPr>
              <w:rPr>
                <w:rFonts w:asciiTheme="majorHAnsi" w:hAnsiTheme="majorHAnsi"/>
                <w:sz w:val="20"/>
                <w:szCs w:val="20"/>
                <w:lang w:val="en-GB"/>
              </w:rPr>
            </w:pPr>
            <w:r w:rsidRPr="000C6F91">
              <w:rPr>
                <w:rFonts w:asciiTheme="majorHAnsi" w:hAnsiTheme="majorHAnsi"/>
                <w:sz w:val="20"/>
                <w:szCs w:val="20"/>
                <w:lang w:val="en-GB"/>
              </w:rPr>
              <w:lastRenderedPageBreak/>
              <w:t xml:space="preserve">Gender Equality Certification </w:t>
            </w:r>
          </w:p>
        </w:tc>
        <w:tc>
          <w:tcPr>
            <w:tcW w:w="3551" w:type="dxa"/>
          </w:tcPr>
          <w:p w14:paraId="0BEC2F45" w14:textId="07CD9113" w:rsidR="00BC1F9E" w:rsidRPr="000C6F91" w:rsidRDefault="00B51291" w:rsidP="001446A4">
            <w:pPr>
              <w:rPr>
                <w:rFonts w:asciiTheme="majorHAnsi" w:hAnsiTheme="majorHAnsi"/>
                <w:sz w:val="20"/>
                <w:szCs w:val="20"/>
                <w:lang w:val="en-GB"/>
              </w:rPr>
            </w:pPr>
            <w:sdt>
              <w:sdtPr>
                <w:rPr>
                  <w:rFonts w:asciiTheme="majorHAnsi" w:hAnsiTheme="majorHAnsi"/>
                  <w:color w:val="00B6B9"/>
                  <w:sz w:val="20"/>
                  <w:szCs w:val="20"/>
                  <w:shd w:val="clear" w:color="auto" w:fill="00B9BD" w:themeFill="accent1"/>
                  <w:lang w:val="en-GB"/>
                </w:rPr>
                <w:id w:val="-1970354048"/>
                <w14:checkbox>
                  <w14:checked w14:val="1"/>
                  <w14:checkedState w14:val="2612" w14:font="MS Gothic"/>
                  <w14:uncheckedState w14:val="2610" w14:font="MS Gothic"/>
                </w14:checkbox>
              </w:sdtPr>
              <w:sdtEndPr/>
              <w:sdtContent>
                <w:r w:rsidR="001D6A3E" w:rsidRPr="000C6F91">
                  <w:rPr>
                    <w:rFonts w:ascii="Segoe UI Symbol" w:eastAsia="MS Gothic" w:hAnsi="Segoe UI Symbol" w:cs="Segoe UI Symbol"/>
                    <w:color w:val="00B6B9"/>
                    <w:sz w:val="20"/>
                    <w:szCs w:val="20"/>
                    <w:shd w:val="clear" w:color="auto" w:fill="00B9BD" w:themeFill="accent1"/>
                    <w:lang w:val="en-GB"/>
                  </w:rPr>
                  <w:t>☒</w:t>
                </w:r>
              </w:sdtContent>
            </w:sdt>
            <w:r w:rsidR="00BC1F9E" w:rsidRPr="000C6F91">
              <w:rPr>
                <w:rFonts w:asciiTheme="majorHAnsi" w:hAnsiTheme="majorHAnsi"/>
                <w:color w:val="00B6B9"/>
                <w:sz w:val="20"/>
                <w:szCs w:val="20"/>
                <w:lang w:val="en-GB"/>
              </w:rPr>
              <w:t xml:space="preserve"> </w:t>
            </w:r>
            <w:r w:rsidR="00BC1F9E" w:rsidRPr="000C6F91">
              <w:rPr>
                <w:rFonts w:asciiTheme="majorHAnsi" w:hAnsiTheme="majorHAnsi"/>
                <w:sz w:val="20"/>
                <w:szCs w:val="20"/>
                <w:lang w:val="en-GB"/>
              </w:rPr>
              <w:t>Gender sensitive (mandatory)</w:t>
            </w:r>
          </w:p>
        </w:tc>
        <w:tc>
          <w:tcPr>
            <w:tcW w:w="3551" w:type="dxa"/>
            <w:gridSpan w:val="2"/>
          </w:tcPr>
          <w:p w14:paraId="6F8A7BAC" w14:textId="77777777" w:rsidR="00BC1F9E" w:rsidRPr="000C6F91" w:rsidRDefault="00B51291" w:rsidP="001446A4">
            <w:pPr>
              <w:rPr>
                <w:rFonts w:asciiTheme="majorHAnsi" w:hAnsiTheme="majorHAnsi"/>
                <w:sz w:val="20"/>
                <w:szCs w:val="20"/>
                <w:lang w:val="en-GB"/>
              </w:rPr>
            </w:pPr>
            <w:sdt>
              <w:sdtPr>
                <w:rPr>
                  <w:rFonts w:asciiTheme="majorHAnsi" w:hAnsiTheme="majorHAnsi"/>
                  <w:color w:val="00B6B9"/>
                  <w:sz w:val="20"/>
                  <w:szCs w:val="20"/>
                  <w:lang w:val="en-GB"/>
                </w:rPr>
                <w:id w:val="-1422635443"/>
                <w14:checkbox>
                  <w14:checked w14:val="0"/>
                  <w14:checkedState w14:val="2612" w14:font="MS Gothic"/>
                  <w14:uncheckedState w14:val="2610" w14:font="MS Gothic"/>
                </w14:checkbox>
              </w:sdtPr>
              <w:sdtEndPr/>
              <w:sdtContent>
                <w:r w:rsidR="00BC1F9E" w:rsidRPr="000C6F91">
                  <w:rPr>
                    <w:rFonts w:ascii="Segoe UI Symbol" w:eastAsia="MS Gothic" w:hAnsi="Segoe UI Symbol" w:cs="Segoe UI Symbol"/>
                    <w:color w:val="00B6B9"/>
                    <w:sz w:val="20"/>
                    <w:szCs w:val="20"/>
                    <w:lang w:val="en-GB"/>
                  </w:rPr>
                  <w:t>☐</w:t>
                </w:r>
              </w:sdtContent>
            </w:sdt>
            <w:r w:rsidR="00BC1F9E" w:rsidRPr="000C6F91">
              <w:rPr>
                <w:rFonts w:asciiTheme="majorHAnsi" w:hAnsiTheme="majorHAnsi"/>
                <w:color w:val="00B6B9"/>
                <w:sz w:val="20"/>
                <w:szCs w:val="20"/>
                <w:lang w:val="en-GB"/>
              </w:rPr>
              <w:t xml:space="preserve"> </w:t>
            </w:r>
            <w:r w:rsidR="00BC1F9E" w:rsidRPr="000C6F91">
              <w:rPr>
                <w:rFonts w:asciiTheme="majorHAnsi" w:hAnsiTheme="majorHAnsi"/>
                <w:sz w:val="20"/>
                <w:szCs w:val="20"/>
                <w:lang w:val="en-GB"/>
              </w:rPr>
              <w:t>Gender responsive</w:t>
            </w:r>
            <w:r w:rsidR="007B19A2" w:rsidRPr="000C6F91">
              <w:rPr>
                <w:rFonts w:asciiTheme="majorHAnsi" w:hAnsiTheme="majorHAnsi"/>
                <w:sz w:val="20"/>
                <w:szCs w:val="20"/>
                <w:lang w:val="en-GB"/>
              </w:rPr>
              <w:t xml:space="preserve"> </w:t>
            </w:r>
          </w:p>
          <w:p w14:paraId="7EDE3092" w14:textId="2EB774DD" w:rsidR="007B19A2" w:rsidRPr="00BC65B8" w:rsidRDefault="007B19A2" w:rsidP="001446A4">
            <w:pPr>
              <w:rPr>
                <w:rFonts w:asciiTheme="majorHAnsi" w:hAnsiTheme="majorHAnsi"/>
                <w:i/>
                <w:iCs/>
                <w:sz w:val="20"/>
                <w:szCs w:val="20"/>
                <w:lang w:val="en-GB"/>
              </w:rPr>
            </w:pPr>
            <w:r w:rsidRPr="00BC65B8">
              <w:rPr>
                <w:rFonts w:asciiTheme="majorHAnsi" w:hAnsiTheme="majorHAnsi"/>
                <w:i/>
                <w:iCs/>
                <w:color w:val="00B0F0"/>
                <w:sz w:val="20"/>
                <w:szCs w:val="20"/>
              </w:rPr>
              <w:t>Check this box if applying for gender-responsive certification</w:t>
            </w:r>
          </w:p>
        </w:tc>
      </w:tr>
      <w:tr w:rsidR="0064229E" w:rsidRPr="000C6F91" w14:paraId="5F392869" w14:textId="77777777" w:rsidTr="00BC65B8">
        <w:trPr>
          <w:trHeight w:val="613"/>
        </w:trPr>
        <w:tc>
          <w:tcPr>
            <w:tcW w:w="2520" w:type="dxa"/>
            <w:vMerge w:val="restart"/>
            <w:shd w:val="clear" w:color="auto" w:fill="D9D9D9" w:themeFill="background1" w:themeFillShade="D9"/>
          </w:tcPr>
          <w:p w14:paraId="2DF8B6FA" w14:textId="77777777" w:rsidR="0064229E" w:rsidRPr="000C6F91" w:rsidRDefault="0064229E" w:rsidP="001446A4">
            <w:pPr>
              <w:rPr>
                <w:rFonts w:asciiTheme="majorHAnsi" w:hAnsiTheme="majorHAnsi"/>
                <w:sz w:val="20"/>
                <w:szCs w:val="20"/>
                <w:lang w:val="en-GB"/>
              </w:rPr>
            </w:pPr>
            <w:r w:rsidRPr="000C6F91">
              <w:rPr>
                <w:rFonts w:asciiTheme="majorHAnsi" w:hAnsiTheme="majorHAnsi"/>
                <w:sz w:val="20"/>
                <w:szCs w:val="20"/>
                <w:lang w:val="en-GB"/>
              </w:rPr>
              <w:t>Summary of gender sensitive certification</w:t>
            </w:r>
          </w:p>
          <w:p w14:paraId="4057D965" w14:textId="54511907" w:rsidR="0064229E" w:rsidRPr="000C6F91" w:rsidRDefault="0064229E" w:rsidP="001446A4">
            <w:pPr>
              <w:rPr>
                <w:rFonts w:asciiTheme="majorHAnsi" w:hAnsiTheme="majorHAnsi"/>
                <w:sz w:val="20"/>
                <w:szCs w:val="20"/>
                <w:lang w:val="en-GB"/>
              </w:rPr>
            </w:pPr>
            <w:r w:rsidRPr="000C6F91">
              <w:rPr>
                <w:rFonts w:asciiTheme="majorHAnsi" w:hAnsiTheme="majorHAnsi"/>
                <w:sz w:val="20"/>
                <w:szCs w:val="20"/>
                <w:lang w:val="en-GB"/>
              </w:rPr>
              <w:t xml:space="preserve">[Mandatory for all </w:t>
            </w:r>
            <w:r w:rsidR="00663F4E">
              <w:rPr>
                <w:rFonts w:asciiTheme="majorHAnsi" w:hAnsiTheme="majorHAnsi"/>
                <w:sz w:val="20"/>
                <w:szCs w:val="20"/>
                <w:lang w:val="en-GB"/>
              </w:rPr>
              <w:t>VPA</w:t>
            </w:r>
            <w:r w:rsidRPr="000C6F91">
              <w:rPr>
                <w:rFonts w:asciiTheme="majorHAnsi" w:hAnsiTheme="majorHAnsi"/>
                <w:sz w:val="20"/>
                <w:szCs w:val="20"/>
                <w:lang w:val="en-GB"/>
              </w:rPr>
              <w:t>s]</w:t>
            </w:r>
          </w:p>
        </w:tc>
        <w:tc>
          <w:tcPr>
            <w:tcW w:w="7102" w:type="dxa"/>
            <w:gridSpan w:val="3"/>
          </w:tcPr>
          <w:p w14:paraId="60A619D0" w14:textId="018FC41E" w:rsidR="0064229E" w:rsidRPr="00BC65B8" w:rsidRDefault="0064229E" w:rsidP="001446A4">
            <w:pPr>
              <w:rPr>
                <w:rFonts w:asciiTheme="majorHAnsi" w:hAnsiTheme="majorHAnsi"/>
                <w:i/>
                <w:iCs/>
                <w:color w:val="00B6B9"/>
                <w:sz w:val="20"/>
                <w:szCs w:val="20"/>
                <w:lang w:val="en-GB"/>
              </w:rPr>
            </w:pPr>
            <w:r w:rsidRPr="00BC65B8">
              <w:rPr>
                <w:rFonts w:asciiTheme="majorHAnsi" w:hAnsiTheme="majorHAnsi"/>
                <w:i/>
                <w:iCs/>
                <w:color w:val="00B0F0"/>
                <w:sz w:val="20"/>
                <w:szCs w:val="20"/>
              </w:rPr>
              <w:t>Answer the questions below to confirm actions taken to ensure gender-sensitive design.</w:t>
            </w:r>
          </w:p>
        </w:tc>
      </w:tr>
      <w:tr w:rsidR="0064229E" w:rsidRPr="000C6F91" w14:paraId="435561EC" w14:textId="77777777" w:rsidTr="00BC65B8">
        <w:tc>
          <w:tcPr>
            <w:tcW w:w="2520" w:type="dxa"/>
            <w:vMerge/>
            <w:shd w:val="clear" w:color="auto" w:fill="D9D9D9" w:themeFill="background1" w:themeFillShade="D9"/>
          </w:tcPr>
          <w:p w14:paraId="7AE0FAD0" w14:textId="6D8B01DA" w:rsidR="0064229E" w:rsidRPr="000C6F91" w:rsidRDefault="0064229E" w:rsidP="001446A4">
            <w:pPr>
              <w:rPr>
                <w:rFonts w:asciiTheme="majorHAnsi" w:hAnsiTheme="majorHAnsi"/>
                <w:sz w:val="20"/>
                <w:szCs w:val="20"/>
                <w:lang w:val="en-GB"/>
              </w:rPr>
            </w:pPr>
          </w:p>
        </w:tc>
        <w:tc>
          <w:tcPr>
            <w:tcW w:w="5580" w:type="dxa"/>
            <w:gridSpan w:val="2"/>
          </w:tcPr>
          <w:p w14:paraId="240309E8" w14:textId="4639F636" w:rsidR="0064229E" w:rsidRPr="000C6F91" w:rsidRDefault="0064229E" w:rsidP="001446A4">
            <w:pPr>
              <w:rPr>
                <w:rFonts w:asciiTheme="majorHAnsi" w:hAnsiTheme="majorHAnsi"/>
                <w:sz w:val="20"/>
                <w:szCs w:val="20"/>
                <w:lang w:val="en-GB"/>
              </w:rPr>
            </w:pPr>
            <w:r w:rsidRPr="000C6F91">
              <w:rPr>
                <w:rFonts w:asciiTheme="majorHAnsi" w:hAnsiTheme="majorHAnsi"/>
                <w:sz w:val="20"/>
                <w:szCs w:val="20"/>
              </w:rPr>
              <w:t xml:space="preserve">Does the </w:t>
            </w:r>
            <w:r w:rsidR="00663F4E">
              <w:rPr>
                <w:rFonts w:asciiTheme="majorHAnsi" w:hAnsiTheme="majorHAnsi"/>
                <w:sz w:val="20"/>
                <w:szCs w:val="20"/>
              </w:rPr>
              <w:t>VPA</w:t>
            </w:r>
            <w:r w:rsidRPr="000C6F91">
              <w:rPr>
                <w:rFonts w:asciiTheme="majorHAnsi" w:hAnsiTheme="majorHAnsi"/>
                <w:sz w:val="20"/>
                <w:szCs w:val="20"/>
              </w:rPr>
              <w:t xml:space="preserve"> demonstrate compliance with host country gender policies and strategies, and include adequate measures to ensure gender-sensitive implementation—such as promoting women’s participation and empowerment, preventing gender-based violence and exploitation, ensuring equal access to resources and benefits, and enabling inclusive stakeholder engagement and feedback mechanisms?</w:t>
            </w:r>
            <w:r w:rsidRPr="000C6F91" w:rsidDel="00CE4CCA">
              <w:rPr>
                <w:rFonts w:asciiTheme="majorHAnsi" w:hAnsiTheme="majorHAnsi"/>
                <w:sz w:val="20"/>
                <w:szCs w:val="20"/>
                <w:lang w:val="en-GB"/>
              </w:rPr>
              <w:t xml:space="preserve"> </w:t>
            </w:r>
          </w:p>
        </w:tc>
        <w:tc>
          <w:tcPr>
            <w:tcW w:w="1522" w:type="dxa"/>
          </w:tcPr>
          <w:p w14:paraId="163A1643" w14:textId="77777777" w:rsidR="0064229E" w:rsidRPr="000C6F91" w:rsidRDefault="00B51291" w:rsidP="001446A4">
            <w:pPr>
              <w:rPr>
                <w:rFonts w:asciiTheme="majorHAnsi" w:hAnsiTheme="majorHAnsi"/>
                <w:sz w:val="20"/>
                <w:szCs w:val="20"/>
                <w:lang w:val="en-GB"/>
              </w:rPr>
            </w:pPr>
            <w:sdt>
              <w:sdtPr>
                <w:rPr>
                  <w:rFonts w:asciiTheme="majorHAnsi" w:hAnsiTheme="majorHAnsi"/>
                  <w:color w:val="00B6B9"/>
                  <w:sz w:val="20"/>
                  <w:szCs w:val="20"/>
                  <w:lang w:val="en-GB"/>
                </w:rPr>
                <w:id w:val="37092300"/>
                <w14:checkbox>
                  <w14:checked w14:val="0"/>
                  <w14:checkedState w14:val="2612" w14:font="MS Gothic"/>
                  <w14:uncheckedState w14:val="2610" w14:font="MS Gothic"/>
                </w14:checkbox>
              </w:sdtPr>
              <w:sdtEndPr/>
              <w:sdtContent>
                <w:r w:rsidR="0064229E" w:rsidRPr="000C6F91">
                  <w:rPr>
                    <w:rFonts w:ascii="Segoe UI Symbol" w:eastAsia="MS Gothic" w:hAnsi="Segoe UI Symbol" w:cs="Segoe UI Symbol"/>
                    <w:color w:val="00B6B9"/>
                    <w:sz w:val="20"/>
                    <w:szCs w:val="20"/>
                    <w:lang w:val="en-GB"/>
                  </w:rPr>
                  <w:t>☐</w:t>
                </w:r>
              </w:sdtContent>
            </w:sdt>
            <w:r w:rsidR="0064229E" w:rsidRPr="000C6F91">
              <w:rPr>
                <w:rFonts w:asciiTheme="majorHAnsi" w:hAnsiTheme="majorHAnsi"/>
                <w:color w:val="00B6B9"/>
                <w:sz w:val="20"/>
                <w:szCs w:val="20"/>
                <w:lang w:val="en-GB"/>
              </w:rPr>
              <w:t xml:space="preserve"> </w:t>
            </w:r>
            <w:r w:rsidR="0064229E" w:rsidRPr="000C6F91">
              <w:rPr>
                <w:rFonts w:asciiTheme="majorHAnsi" w:hAnsiTheme="majorHAnsi"/>
                <w:sz w:val="20"/>
                <w:szCs w:val="20"/>
                <w:lang w:val="en-GB"/>
              </w:rPr>
              <w:t>Yes</w:t>
            </w:r>
          </w:p>
          <w:p w14:paraId="239FC500" w14:textId="1F835B6F" w:rsidR="0064229E" w:rsidRPr="000C6F91" w:rsidRDefault="00B51291" w:rsidP="001446A4">
            <w:pPr>
              <w:rPr>
                <w:rFonts w:asciiTheme="majorHAnsi" w:hAnsiTheme="majorHAnsi"/>
                <w:sz w:val="20"/>
                <w:szCs w:val="20"/>
                <w:lang w:val="en-GB"/>
              </w:rPr>
            </w:pPr>
            <w:sdt>
              <w:sdtPr>
                <w:rPr>
                  <w:rFonts w:asciiTheme="majorHAnsi" w:hAnsiTheme="majorHAnsi"/>
                  <w:color w:val="00B6B9"/>
                  <w:sz w:val="20"/>
                  <w:szCs w:val="20"/>
                  <w:lang w:val="en-GB"/>
                </w:rPr>
                <w:id w:val="-1916770099"/>
                <w14:checkbox>
                  <w14:checked w14:val="0"/>
                  <w14:checkedState w14:val="2612" w14:font="MS Gothic"/>
                  <w14:uncheckedState w14:val="2610" w14:font="MS Gothic"/>
                </w14:checkbox>
              </w:sdtPr>
              <w:sdtEndPr/>
              <w:sdtContent>
                <w:r w:rsidR="0064229E" w:rsidRPr="000C6F91">
                  <w:rPr>
                    <w:rFonts w:ascii="Segoe UI Symbol" w:eastAsia="MS Gothic" w:hAnsi="Segoe UI Symbol" w:cs="Segoe UI Symbol"/>
                    <w:color w:val="00B6B9"/>
                    <w:sz w:val="20"/>
                    <w:szCs w:val="20"/>
                    <w:lang w:val="en-GB"/>
                  </w:rPr>
                  <w:t>☐</w:t>
                </w:r>
              </w:sdtContent>
            </w:sdt>
            <w:r w:rsidR="0064229E" w:rsidRPr="000C6F91">
              <w:rPr>
                <w:rFonts w:asciiTheme="majorHAnsi" w:hAnsiTheme="majorHAnsi"/>
                <w:color w:val="00B6B9"/>
                <w:sz w:val="20"/>
                <w:szCs w:val="20"/>
                <w:lang w:val="en-GB"/>
              </w:rPr>
              <w:t xml:space="preserve"> </w:t>
            </w:r>
            <w:r w:rsidR="0064229E" w:rsidRPr="000C6F91">
              <w:rPr>
                <w:rFonts w:asciiTheme="majorHAnsi" w:hAnsiTheme="majorHAnsi"/>
                <w:sz w:val="20"/>
                <w:szCs w:val="20"/>
                <w:lang w:val="en-GB"/>
              </w:rPr>
              <w:t>No</w:t>
            </w:r>
          </w:p>
        </w:tc>
      </w:tr>
      <w:tr w:rsidR="00E47CD8" w:rsidRPr="000C6F91" w14:paraId="347FFEE9" w14:textId="77777777" w:rsidTr="00BC65B8">
        <w:tc>
          <w:tcPr>
            <w:tcW w:w="2520" w:type="dxa"/>
            <w:vMerge w:val="restart"/>
            <w:shd w:val="clear" w:color="auto" w:fill="D9D9D9" w:themeFill="background1" w:themeFillShade="D9"/>
          </w:tcPr>
          <w:p w14:paraId="77C0BE9C" w14:textId="77777777" w:rsidR="00E47CD8" w:rsidRPr="000C6F91" w:rsidRDefault="00E47CD8" w:rsidP="001446A4">
            <w:pPr>
              <w:rPr>
                <w:rFonts w:asciiTheme="majorHAnsi" w:hAnsiTheme="majorHAnsi"/>
                <w:sz w:val="20"/>
                <w:szCs w:val="20"/>
                <w:lang w:val="en-GB"/>
              </w:rPr>
            </w:pPr>
            <w:r w:rsidRPr="000C6F91">
              <w:rPr>
                <w:rFonts w:asciiTheme="majorHAnsi" w:hAnsiTheme="majorHAnsi"/>
                <w:sz w:val="20"/>
                <w:szCs w:val="20"/>
                <w:lang w:val="en-GB"/>
              </w:rPr>
              <w:t xml:space="preserve">Summary of gender responsive certification </w:t>
            </w:r>
          </w:p>
          <w:p w14:paraId="48AF7F36" w14:textId="02E9D96A" w:rsidR="00E47CD8" w:rsidRPr="000C6F91" w:rsidRDefault="00E47CD8" w:rsidP="001446A4">
            <w:pPr>
              <w:rPr>
                <w:rFonts w:asciiTheme="majorHAnsi" w:hAnsiTheme="majorHAnsi"/>
                <w:sz w:val="20"/>
                <w:szCs w:val="20"/>
                <w:lang w:val="en-GB"/>
              </w:rPr>
            </w:pPr>
            <w:r w:rsidRPr="000C6F91">
              <w:rPr>
                <w:rFonts w:asciiTheme="majorHAnsi" w:hAnsiTheme="majorHAnsi"/>
                <w:sz w:val="20"/>
                <w:szCs w:val="20"/>
                <w:lang w:val="en-GB"/>
              </w:rPr>
              <w:t xml:space="preserve">[Only applicable for </w:t>
            </w:r>
            <w:r w:rsidR="00663F4E">
              <w:rPr>
                <w:rFonts w:asciiTheme="majorHAnsi" w:hAnsiTheme="majorHAnsi"/>
                <w:sz w:val="20"/>
                <w:szCs w:val="20"/>
                <w:lang w:val="en-GB"/>
              </w:rPr>
              <w:t>VPA</w:t>
            </w:r>
            <w:r w:rsidRPr="000C6F91">
              <w:rPr>
                <w:rFonts w:asciiTheme="majorHAnsi" w:hAnsiTheme="majorHAnsi"/>
                <w:sz w:val="20"/>
                <w:szCs w:val="20"/>
                <w:lang w:val="en-GB"/>
              </w:rPr>
              <w:t>s seeking gender-responsive certification]</w:t>
            </w:r>
          </w:p>
        </w:tc>
        <w:tc>
          <w:tcPr>
            <w:tcW w:w="7102" w:type="dxa"/>
            <w:gridSpan w:val="3"/>
          </w:tcPr>
          <w:p w14:paraId="70BA41EC" w14:textId="41E3EDF7" w:rsidR="00E47CD8" w:rsidRPr="00BC65B8" w:rsidRDefault="00E47CD8" w:rsidP="00E47CD8">
            <w:pPr>
              <w:jc w:val="both"/>
              <w:rPr>
                <w:rFonts w:asciiTheme="majorHAnsi" w:hAnsiTheme="majorHAnsi"/>
                <w:i/>
                <w:iCs/>
                <w:color w:val="00B6B9"/>
                <w:sz w:val="20"/>
                <w:szCs w:val="20"/>
                <w:lang w:val="en-GB"/>
              </w:rPr>
            </w:pPr>
            <w:r w:rsidRPr="00BC65B8">
              <w:rPr>
                <w:rFonts w:asciiTheme="majorHAnsi" w:hAnsiTheme="majorHAnsi"/>
                <w:i/>
                <w:iCs/>
                <w:color w:val="00B0F0"/>
                <w:sz w:val="20"/>
                <w:szCs w:val="20"/>
              </w:rPr>
              <w:t>Answer the questions below to confirm actions taken to ensure gender-responsive design.</w:t>
            </w:r>
          </w:p>
        </w:tc>
      </w:tr>
      <w:tr w:rsidR="00E47CD8" w:rsidRPr="000C6F91" w14:paraId="14C7ED11" w14:textId="77777777" w:rsidTr="00BC65B8">
        <w:tc>
          <w:tcPr>
            <w:tcW w:w="2520" w:type="dxa"/>
            <w:vMerge/>
            <w:shd w:val="clear" w:color="auto" w:fill="D9D9D9" w:themeFill="background1" w:themeFillShade="D9"/>
          </w:tcPr>
          <w:p w14:paraId="0ED3C530" w14:textId="0C792BD7" w:rsidR="00E47CD8" w:rsidRPr="000C6F91" w:rsidRDefault="00E47CD8" w:rsidP="001446A4">
            <w:pPr>
              <w:rPr>
                <w:rFonts w:asciiTheme="majorHAnsi" w:hAnsiTheme="majorHAnsi"/>
                <w:sz w:val="20"/>
                <w:szCs w:val="20"/>
                <w:lang w:val="en-GB"/>
              </w:rPr>
            </w:pPr>
          </w:p>
        </w:tc>
        <w:tc>
          <w:tcPr>
            <w:tcW w:w="5580" w:type="dxa"/>
            <w:gridSpan w:val="2"/>
          </w:tcPr>
          <w:p w14:paraId="6D407503" w14:textId="60467326" w:rsidR="00E47CD8" w:rsidRPr="000C6F91" w:rsidRDefault="00E47CD8" w:rsidP="001446A4">
            <w:pPr>
              <w:rPr>
                <w:rFonts w:asciiTheme="majorHAnsi" w:hAnsiTheme="majorHAnsi"/>
                <w:sz w:val="20"/>
                <w:szCs w:val="20"/>
                <w:lang w:val="en-GB"/>
              </w:rPr>
            </w:pPr>
            <w:r w:rsidRPr="000C6F91">
              <w:rPr>
                <w:rFonts w:asciiTheme="majorHAnsi" w:hAnsiTheme="majorHAnsi"/>
                <w:sz w:val="20"/>
                <w:szCs w:val="20"/>
              </w:rPr>
              <w:t xml:space="preserve">If the </w:t>
            </w:r>
            <w:r w:rsidR="00663F4E">
              <w:rPr>
                <w:rFonts w:asciiTheme="majorHAnsi" w:hAnsiTheme="majorHAnsi"/>
                <w:sz w:val="20"/>
                <w:szCs w:val="20"/>
              </w:rPr>
              <w:t>VPA</w:t>
            </w:r>
            <w:r w:rsidRPr="000C6F91">
              <w:rPr>
                <w:rFonts w:asciiTheme="majorHAnsi" w:hAnsiTheme="majorHAnsi"/>
                <w:sz w:val="20"/>
                <w:szCs w:val="20"/>
              </w:rPr>
              <w:t xml:space="preserve"> seeks gender-responsive certification, does it provide a robust gender analysis and baseline, define clear economic and social empowerment goals, align with relevant SDG targets (e.g., SDG 5, 8, 10), and establish a monitoring framework with measurable indicators, responsibilities, and procedures to track and improve gender outcomes?</w:t>
            </w:r>
          </w:p>
        </w:tc>
        <w:tc>
          <w:tcPr>
            <w:tcW w:w="1522" w:type="dxa"/>
          </w:tcPr>
          <w:p w14:paraId="23D3E64C" w14:textId="77777777" w:rsidR="00E47CD8" w:rsidRPr="000C6F91" w:rsidRDefault="00B51291" w:rsidP="001446A4">
            <w:pPr>
              <w:rPr>
                <w:rFonts w:asciiTheme="majorHAnsi" w:hAnsiTheme="majorHAnsi"/>
                <w:sz w:val="20"/>
                <w:szCs w:val="20"/>
                <w:lang w:val="en-GB"/>
              </w:rPr>
            </w:pPr>
            <w:sdt>
              <w:sdtPr>
                <w:rPr>
                  <w:rFonts w:asciiTheme="majorHAnsi" w:hAnsiTheme="majorHAnsi"/>
                  <w:color w:val="00B6B9"/>
                  <w:sz w:val="20"/>
                  <w:szCs w:val="20"/>
                  <w:lang w:val="en-GB"/>
                </w:rPr>
                <w:id w:val="842433842"/>
                <w14:checkbox>
                  <w14:checked w14:val="0"/>
                  <w14:checkedState w14:val="2612" w14:font="MS Gothic"/>
                  <w14:uncheckedState w14:val="2610" w14:font="MS Gothic"/>
                </w14:checkbox>
              </w:sdtPr>
              <w:sdtEndPr/>
              <w:sdtContent>
                <w:r w:rsidR="00E47CD8" w:rsidRPr="000C6F91">
                  <w:rPr>
                    <w:rFonts w:ascii="Segoe UI Symbol" w:eastAsia="MS Gothic" w:hAnsi="Segoe UI Symbol" w:cs="Segoe UI Symbol"/>
                    <w:color w:val="00B6B9"/>
                    <w:sz w:val="20"/>
                    <w:szCs w:val="20"/>
                    <w:lang w:val="en-GB"/>
                  </w:rPr>
                  <w:t>☐</w:t>
                </w:r>
              </w:sdtContent>
            </w:sdt>
            <w:r w:rsidR="00E47CD8" w:rsidRPr="000C6F91">
              <w:rPr>
                <w:rFonts w:asciiTheme="majorHAnsi" w:hAnsiTheme="majorHAnsi"/>
                <w:color w:val="00B6B9"/>
                <w:sz w:val="20"/>
                <w:szCs w:val="20"/>
                <w:lang w:val="en-GB"/>
              </w:rPr>
              <w:t xml:space="preserve"> </w:t>
            </w:r>
            <w:r w:rsidR="00E47CD8" w:rsidRPr="000C6F91">
              <w:rPr>
                <w:rFonts w:asciiTheme="majorHAnsi" w:hAnsiTheme="majorHAnsi"/>
                <w:sz w:val="20"/>
                <w:szCs w:val="20"/>
                <w:lang w:val="en-GB"/>
              </w:rPr>
              <w:t>Yes</w:t>
            </w:r>
          </w:p>
          <w:p w14:paraId="299FBDE4" w14:textId="77777777" w:rsidR="00E47CD8" w:rsidRPr="000C6F91" w:rsidRDefault="00B51291" w:rsidP="001446A4">
            <w:pPr>
              <w:rPr>
                <w:rFonts w:asciiTheme="majorHAnsi" w:hAnsiTheme="majorHAnsi"/>
                <w:sz w:val="20"/>
                <w:szCs w:val="20"/>
                <w:lang w:val="en-GB"/>
              </w:rPr>
            </w:pPr>
            <w:sdt>
              <w:sdtPr>
                <w:rPr>
                  <w:rFonts w:asciiTheme="majorHAnsi" w:hAnsiTheme="majorHAnsi"/>
                  <w:color w:val="00B6B9"/>
                  <w:sz w:val="20"/>
                  <w:szCs w:val="20"/>
                  <w:lang w:val="en-GB"/>
                </w:rPr>
                <w:id w:val="841290274"/>
                <w14:checkbox>
                  <w14:checked w14:val="0"/>
                  <w14:checkedState w14:val="2612" w14:font="MS Gothic"/>
                  <w14:uncheckedState w14:val="2610" w14:font="MS Gothic"/>
                </w14:checkbox>
              </w:sdtPr>
              <w:sdtEndPr/>
              <w:sdtContent>
                <w:r w:rsidR="00E47CD8" w:rsidRPr="000C6F91">
                  <w:rPr>
                    <w:rFonts w:ascii="Segoe UI Symbol" w:eastAsia="MS Gothic" w:hAnsi="Segoe UI Symbol" w:cs="Segoe UI Symbol"/>
                    <w:color w:val="00B6B9"/>
                    <w:sz w:val="20"/>
                    <w:szCs w:val="20"/>
                    <w:lang w:val="en-GB"/>
                  </w:rPr>
                  <w:t>☐</w:t>
                </w:r>
              </w:sdtContent>
            </w:sdt>
            <w:r w:rsidR="00E47CD8" w:rsidRPr="000C6F91">
              <w:rPr>
                <w:rFonts w:asciiTheme="majorHAnsi" w:hAnsiTheme="majorHAnsi"/>
                <w:color w:val="00B6B9"/>
                <w:sz w:val="20"/>
                <w:szCs w:val="20"/>
                <w:lang w:val="en-GB"/>
              </w:rPr>
              <w:t xml:space="preserve"> </w:t>
            </w:r>
            <w:r w:rsidR="00E47CD8" w:rsidRPr="000C6F91">
              <w:rPr>
                <w:rFonts w:asciiTheme="majorHAnsi" w:hAnsiTheme="majorHAnsi"/>
                <w:sz w:val="20"/>
                <w:szCs w:val="20"/>
                <w:lang w:val="en-GB"/>
              </w:rPr>
              <w:t>No</w:t>
            </w:r>
          </w:p>
          <w:p w14:paraId="5CD5E53B" w14:textId="3963AF89" w:rsidR="00E47CD8" w:rsidRPr="000C6F91" w:rsidRDefault="00B51291" w:rsidP="001446A4">
            <w:pPr>
              <w:rPr>
                <w:rFonts w:asciiTheme="majorHAnsi" w:hAnsiTheme="majorHAnsi"/>
                <w:color w:val="00B6B9"/>
                <w:sz w:val="20"/>
                <w:szCs w:val="20"/>
                <w:lang w:val="en-GB"/>
              </w:rPr>
            </w:pPr>
            <w:sdt>
              <w:sdtPr>
                <w:rPr>
                  <w:rFonts w:asciiTheme="majorHAnsi" w:hAnsiTheme="majorHAnsi"/>
                  <w:color w:val="00B6B9"/>
                  <w:sz w:val="20"/>
                  <w:szCs w:val="20"/>
                  <w:lang w:val="en-GB"/>
                </w:rPr>
                <w:id w:val="-1426876273"/>
                <w14:checkbox>
                  <w14:checked w14:val="0"/>
                  <w14:checkedState w14:val="2612" w14:font="MS Gothic"/>
                  <w14:uncheckedState w14:val="2610" w14:font="MS Gothic"/>
                </w14:checkbox>
              </w:sdtPr>
              <w:sdtEndPr/>
              <w:sdtContent>
                <w:r w:rsidR="00E47CD8" w:rsidRPr="000C6F91">
                  <w:rPr>
                    <w:rFonts w:ascii="Segoe UI Symbol" w:eastAsia="MS Gothic" w:hAnsi="Segoe UI Symbol" w:cs="Segoe UI Symbol"/>
                    <w:color w:val="00B6B9"/>
                    <w:sz w:val="20"/>
                    <w:szCs w:val="20"/>
                    <w:lang w:val="en-GB"/>
                  </w:rPr>
                  <w:t>☐</w:t>
                </w:r>
              </w:sdtContent>
            </w:sdt>
            <w:r w:rsidR="00E47CD8" w:rsidRPr="000C6F91">
              <w:rPr>
                <w:rFonts w:asciiTheme="majorHAnsi" w:hAnsiTheme="majorHAnsi"/>
                <w:color w:val="00B6B9"/>
                <w:sz w:val="20"/>
                <w:szCs w:val="20"/>
                <w:lang w:val="en-GB"/>
              </w:rPr>
              <w:t xml:space="preserve"> </w:t>
            </w:r>
            <w:r w:rsidR="00E47CD8" w:rsidRPr="000C6F91">
              <w:rPr>
                <w:rFonts w:asciiTheme="majorHAnsi" w:hAnsiTheme="majorHAnsi"/>
                <w:sz w:val="20"/>
                <w:szCs w:val="20"/>
                <w:lang w:val="en-GB"/>
              </w:rPr>
              <w:t>NA</w:t>
            </w:r>
          </w:p>
        </w:tc>
      </w:tr>
      <w:tr w:rsidR="00E47CD8" w:rsidRPr="000C6F91" w14:paraId="39C758FB" w14:textId="77777777" w:rsidTr="00BC65B8">
        <w:tc>
          <w:tcPr>
            <w:tcW w:w="2520" w:type="dxa"/>
            <w:vMerge/>
            <w:shd w:val="clear" w:color="auto" w:fill="D9D9D9" w:themeFill="background1" w:themeFillShade="D9"/>
          </w:tcPr>
          <w:p w14:paraId="54DE567A" w14:textId="77777777" w:rsidR="00E47CD8" w:rsidRPr="000C6F91" w:rsidRDefault="00E47CD8" w:rsidP="001446A4">
            <w:pPr>
              <w:rPr>
                <w:rFonts w:asciiTheme="majorHAnsi" w:hAnsiTheme="majorHAnsi"/>
                <w:sz w:val="20"/>
                <w:szCs w:val="20"/>
                <w:lang w:val="en-GB"/>
              </w:rPr>
            </w:pPr>
          </w:p>
        </w:tc>
        <w:tc>
          <w:tcPr>
            <w:tcW w:w="5580" w:type="dxa"/>
            <w:gridSpan w:val="2"/>
          </w:tcPr>
          <w:p w14:paraId="70A87416" w14:textId="6F8E8BE1" w:rsidR="00E47CD8" w:rsidRPr="000C6F91" w:rsidRDefault="00E47CD8" w:rsidP="001446A4">
            <w:pPr>
              <w:rPr>
                <w:rFonts w:asciiTheme="majorHAnsi" w:hAnsiTheme="majorHAnsi"/>
                <w:sz w:val="20"/>
                <w:szCs w:val="20"/>
                <w:lang w:val="en-GB"/>
              </w:rPr>
            </w:pPr>
            <w:r w:rsidRPr="000C6F91">
              <w:rPr>
                <w:rFonts w:asciiTheme="majorHAnsi" w:hAnsiTheme="majorHAnsi"/>
                <w:sz w:val="20"/>
                <w:szCs w:val="20"/>
                <w:lang w:val="en-GB"/>
              </w:rPr>
              <w:t xml:space="preserve">Are all the requirements for gender responsiveness fulfilled in line with </w:t>
            </w:r>
            <w:hyperlink r:id="rId11" w:history="1">
              <w:r w:rsidRPr="000C6F91">
                <w:rPr>
                  <w:rStyle w:val="Hyperlink"/>
                  <w:rFonts w:asciiTheme="majorHAnsi" w:hAnsiTheme="majorHAnsi"/>
                  <w:sz w:val="20"/>
                  <w:szCs w:val="20"/>
                  <w:shd w:val="clear" w:color="auto" w:fill="E1DFDD"/>
                  <w:lang w:val="en-GB"/>
                </w:rPr>
                <w:t>GENDER EQUALITY REQUIREMENTS &amp; GUIDELINES</w:t>
              </w:r>
            </w:hyperlink>
            <w:r w:rsidRPr="000C6F91">
              <w:rPr>
                <w:rFonts w:asciiTheme="majorHAnsi" w:hAnsiTheme="majorHAnsi"/>
              </w:rPr>
              <w:t>?</w:t>
            </w:r>
          </w:p>
        </w:tc>
        <w:tc>
          <w:tcPr>
            <w:tcW w:w="1522" w:type="dxa"/>
          </w:tcPr>
          <w:p w14:paraId="09217F88" w14:textId="77777777" w:rsidR="00E47CD8" w:rsidRPr="000C6F91" w:rsidRDefault="00B51291" w:rsidP="001446A4">
            <w:pPr>
              <w:rPr>
                <w:rFonts w:asciiTheme="majorHAnsi" w:hAnsiTheme="majorHAnsi"/>
                <w:sz w:val="20"/>
                <w:szCs w:val="20"/>
                <w:lang w:val="en-GB"/>
              </w:rPr>
            </w:pPr>
            <w:sdt>
              <w:sdtPr>
                <w:rPr>
                  <w:rFonts w:asciiTheme="majorHAnsi" w:hAnsiTheme="majorHAnsi"/>
                  <w:color w:val="00B6B9"/>
                  <w:sz w:val="20"/>
                  <w:szCs w:val="20"/>
                  <w:lang w:val="en-GB"/>
                </w:rPr>
                <w:id w:val="-2108185167"/>
                <w14:checkbox>
                  <w14:checked w14:val="0"/>
                  <w14:checkedState w14:val="2612" w14:font="MS Gothic"/>
                  <w14:uncheckedState w14:val="2610" w14:font="MS Gothic"/>
                </w14:checkbox>
              </w:sdtPr>
              <w:sdtEndPr/>
              <w:sdtContent>
                <w:r w:rsidR="00E47CD8" w:rsidRPr="000C6F91">
                  <w:rPr>
                    <w:rFonts w:ascii="Segoe UI Symbol" w:eastAsia="MS Gothic" w:hAnsi="Segoe UI Symbol" w:cs="Segoe UI Symbol"/>
                    <w:color w:val="00B6B9"/>
                    <w:sz w:val="20"/>
                    <w:szCs w:val="20"/>
                    <w:lang w:val="en-GB"/>
                  </w:rPr>
                  <w:t>☐</w:t>
                </w:r>
              </w:sdtContent>
            </w:sdt>
            <w:r w:rsidR="00E47CD8" w:rsidRPr="000C6F91">
              <w:rPr>
                <w:rFonts w:asciiTheme="majorHAnsi" w:hAnsiTheme="majorHAnsi"/>
                <w:color w:val="00B6B9"/>
                <w:sz w:val="20"/>
                <w:szCs w:val="20"/>
                <w:lang w:val="en-GB"/>
              </w:rPr>
              <w:t xml:space="preserve"> </w:t>
            </w:r>
            <w:r w:rsidR="00E47CD8" w:rsidRPr="000C6F91">
              <w:rPr>
                <w:rFonts w:asciiTheme="majorHAnsi" w:hAnsiTheme="majorHAnsi"/>
                <w:sz w:val="20"/>
                <w:szCs w:val="20"/>
                <w:lang w:val="en-GB"/>
              </w:rPr>
              <w:t>Yes</w:t>
            </w:r>
          </w:p>
          <w:p w14:paraId="703DE344" w14:textId="77777777" w:rsidR="00E47CD8" w:rsidRPr="000C6F91" w:rsidRDefault="00B51291" w:rsidP="001446A4">
            <w:pPr>
              <w:rPr>
                <w:rFonts w:asciiTheme="majorHAnsi" w:hAnsiTheme="majorHAnsi"/>
                <w:sz w:val="20"/>
                <w:szCs w:val="20"/>
                <w:lang w:val="en-GB"/>
              </w:rPr>
            </w:pPr>
            <w:sdt>
              <w:sdtPr>
                <w:rPr>
                  <w:rFonts w:asciiTheme="majorHAnsi" w:hAnsiTheme="majorHAnsi"/>
                  <w:color w:val="00B6B9"/>
                  <w:sz w:val="20"/>
                  <w:szCs w:val="20"/>
                  <w:lang w:val="en-GB"/>
                </w:rPr>
                <w:id w:val="2055430143"/>
                <w14:checkbox>
                  <w14:checked w14:val="0"/>
                  <w14:checkedState w14:val="2612" w14:font="MS Gothic"/>
                  <w14:uncheckedState w14:val="2610" w14:font="MS Gothic"/>
                </w14:checkbox>
              </w:sdtPr>
              <w:sdtEndPr/>
              <w:sdtContent>
                <w:r w:rsidR="00E47CD8" w:rsidRPr="000C6F91">
                  <w:rPr>
                    <w:rFonts w:ascii="Segoe UI Symbol" w:eastAsia="MS Gothic" w:hAnsi="Segoe UI Symbol" w:cs="Segoe UI Symbol"/>
                    <w:color w:val="00B6B9"/>
                    <w:sz w:val="20"/>
                    <w:szCs w:val="20"/>
                    <w:lang w:val="en-GB"/>
                  </w:rPr>
                  <w:t>☐</w:t>
                </w:r>
              </w:sdtContent>
            </w:sdt>
            <w:r w:rsidR="00E47CD8" w:rsidRPr="000C6F91">
              <w:rPr>
                <w:rFonts w:asciiTheme="majorHAnsi" w:hAnsiTheme="majorHAnsi"/>
                <w:color w:val="00B6B9"/>
                <w:sz w:val="20"/>
                <w:szCs w:val="20"/>
                <w:lang w:val="en-GB"/>
              </w:rPr>
              <w:t xml:space="preserve"> </w:t>
            </w:r>
            <w:r w:rsidR="00E47CD8" w:rsidRPr="000C6F91">
              <w:rPr>
                <w:rFonts w:asciiTheme="majorHAnsi" w:hAnsiTheme="majorHAnsi"/>
                <w:sz w:val="20"/>
                <w:szCs w:val="20"/>
                <w:lang w:val="en-GB"/>
              </w:rPr>
              <w:t>No</w:t>
            </w:r>
          </w:p>
          <w:p w14:paraId="097A742B" w14:textId="6F0DBD98" w:rsidR="00E47CD8" w:rsidRPr="000C6F91" w:rsidRDefault="00B51291" w:rsidP="001446A4">
            <w:pPr>
              <w:rPr>
                <w:rFonts w:asciiTheme="majorHAnsi" w:hAnsiTheme="majorHAnsi"/>
                <w:color w:val="00B6B9"/>
                <w:sz w:val="20"/>
                <w:szCs w:val="20"/>
                <w:lang w:val="en-GB"/>
              </w:rPr>
            </w:pPr>
            <w:sdt>
              <w:sdtPr>
                <w:rPr>
                  <w:rFonts w:asciiTheme="majorHAnsi" w:hAnsiTheme="majorHAnsi"/>
                  <w:color w:val="00B6B9"/>
                  <w:sz w:val="20"/>
                  <w:szCs w:val="20"/>
                  <w:lang w:val="en-GB"/>
                </w:rPr>
                <w:id w:val="1616946998"/>
                <w14:checkbox>
                  <w14:checked w14:val="0"/>
                  <w14:checkedState w14:val="2612" w14:font="MS Gothic"/>
                  <w14:uncheckedState w14:val="2610" w14:font="MS Gothic"/>
                </w14:checkbox>
              </w:sdtPr>
              <w:sdtEndPr/>
              <w:sdtContent>
                <w:r w:rsidR="00E47CD8" w:rsidRPr="000C6F91">
                  <w:rPr>
                    <w:rFonts w:ascii="Segoe UI Symbol" w:eastAsia="MS Gothic" w:hAnsi="Segoe UI Symbol" w:cs="Segoe UI Symbol"/>
                    <w:color w:val="00B6B9"/>
                    <w:sz w:val="20"/>
                    <w:szCs w:val="20"/>
                    <w:lang w:val="en-GB"/>
                  </w:rPr>
                  <w:t>☐</w:t>
                </w:r>
              </w:sdtContent>
            </w:sdt>
            <w:r w:rsidR="00E47CD8" w:rsidRPr="000C6F91">
              <w:rPr>
                <w:rFonts w:asciiTheme="majorHAnsi" w:hAnsiTheme="majorHAnsi"/>
                <w:color w:val="00B6B9"/>
                <w:sz w:val="20"/>
                <w:szCs w:val="20"/>
                <w:lang w:val="en-GB"/>
              </w:rPr>
              <w:t xml:space="preserve"> </w:t>
            </w:r>
            <w:r w:rsidR="00E47CD8" w:rsidRPr="000C6F91">
              <w:rPr>
                <w:rFonts w:asciiTheme="majorHAnsi" w:hAnsiTheme="majorHAnsi"/>
                <w:sz w:val="20"/>
                <w:szCs w:val="20"/>
                <w:lang w:val="en-GB"/>
              </w:rPr>
              <w:t>NA</w:t>
            </w:r>
          </w:p>
        </w:tc>
      </w:tr>
      <w:tr w:rsidR="00E47CD8" w:rsidRPr="000C6F91" w14:paraId="7F426555" w14:textId="77777777" w:rsidTr="00BC65B8">
        <w:tc>
          <w:tcPr>
            <w:tcW w:w="2520" w:type="dxa"/>
            <w:vMerge/>
            <w:shd w:val="clear" w:color="auto" w:fill="D9D9D9" w:themeFill="background1" w:themeFillShade="D9"/>
          </w:tcPr>
          <w:p w14:paraId="2FAD7A57" w14:textId="77777777" w:rsidR="00E47CD8" w:rsidRPr="000C6F91" w:rsidRDefault="00E47CD8" w:rsidP="001446A4">
            <w:pPr>
              <w:rPr>
                <w:rFonts w:asciiTheme="majorHAnsi" w:hAnsiTheme="majorHAnsi"/>
                <w:sz w:val="20"/>
                <w:szCs w:val="20"/>
                <w:lang w:val="en-GB"/>
              </w:rPr>
            </w:pPr>
          </w:p>
        </w:tc>
        <w:tc>
          <w:tcPr>
            <w:tcW w:w="3551" w:type="dxa"/>
            <w:shd w:val="clear" w:color="auto" w:fill="D9D9D9" w:themeFill="background1" w:themeFillShade="D9"/>
          </w:tcPr>
          <w:p w14:paraId="2F470DD7" w14:textId="77777777" w:rsidR="00E47CD8" w:rsidRPr="000C6F91" w:rsidRDefault="00E47CD8" w:rsidP="001446A4">
            <w:pPr>
              <w:pStyle w:val="ListParagraph"/>
              <w:spacing w:after="120" w:line="23" w:lineRule="atLeast"/>
              <w:ind w:left="0"/>
              <w:rPr>
                <w:rFonts w:asciiTheme="majorHAnsi" w:hAnsiTheme="majorHAnsi"/>
                <w:b/>
                <w:bCs/>
                <w:sz w:val="20"/>
                <w:szCs w:val="20"/>
                <w:lang w:val="en-GB"/>
              </w:rPr>
            </w:pPr>
            <w:r w:rsidRPr="000C6F91">
              <w:rPr>
                <w:rFonts w:asciiTheme="majorHAnsi" w:hAnsiTheme="majorHAnsi"/>
                <w:b/>
                <w:bCs/>
                <w:sz w:val="20"/>
                <w:szCs w:val="20"/>
                <w:lang w:val="en-GB"/>
              </w:rPr>
              <w:t>Gender goal for Economic Empowerment</w:t>
            </w:r>
          </w:p>
          <w:p w14:paraId="2D3B1753" w14:textId="297C5099" w:rsidR="006605E5" w:rsidRPr="000C6F91" w:rsidRDefault="006605E5" w:rsidP="001446A4">
            <w:pPr>
              <w:pStyle w:val="ListParagraph"/>
              <w:spacing w:after="120" w:line="23" w:lineRule="atLeast"/>
              <w:ind w:left="0"/>
              <w:rPr>
                <w:rFonts w:asciiTheme="majorHAnsi" w:hAnsiTheme="majorHAnsi"/>
                <w:b/>
                <w:bCs/>
                <w:sz w:val="20"/>
                <w:szCs w:val="20"/>
                <w:lang w:val="en-GB"/>
              </w:rPr>
            </w:pPr>
            <w:r w:rsidRPr="000C6F91">
              <w:rPr>
                <w:rFonts w:asciiTheme="majorHAnsi" w:hAnsiTheme="majorHAnsi"/>
                <w:color w:val="00B0F0"/>
                <w:sz w:val="20"/>
                <w:szCs w:val="20"/>
              </w:rPr>
              <w:t xml:space="preserve">&gt;&gt;List the goal from Table 2 of Geder as per </w:t>
            </w:r>
            <w:r w:rsidR="008E52B0">
              <w:rPr>
                <w:rFonts w:asciiTheme="majorHAnsi" w:hAnsiTheme="majorHAnsi"/>
                <w:color w:val="00B0F0"/>
                <w:sz w:val="20"/>
                <w:szCs w:val="20"/>
              </w:rPr>
              <w:t>the CME’s</w:t>
            </w:r>
            <w:r w:rsidRPr="000C6F91">
              <w:rPr>
                <w:rFonts w:asciiTheme="majorHAnsi" w:hAnsiTheme="majorHAnsi"/>
                <w:color w:val="00B0F0"/>
                <w:sz w:val="20"/>
                <w:szCs w:val="20"/>
              </w:rPr>
              <w:t xml:space="preserve"> selection</w:t>
            </w:r>
          </w:p>
        </w:tc>
        <w:tc>
          <w:tcPr>
            <w:tcW w:w="3551" w:type="dxa"/>
            <w:gridSpan w:val="2"/>
            <w:shd w:val="clear" w:color="auto" w:fill="D9D9D9" w:themeFill="background1" w:themeFillShade="D9"/>
          </w:tcPr>
          <w:p w14:paraId="2DED33A5" w14:textId="77777777" w:rsidR="00E47CD8" w:rsidRPr="000C6F91" w:rsidRDefault="00E47CD8" w:rsidP="001446A4">
            <w:pPr>
              <w:rPr>
                <w:rFonts w:asciiTheme="majorHAnsi" w:hAnsiTheme="majorHAnsi"/>
                <w:b/>
                <w:bCs/>
                <w:sz w:val="20"/>
                <w:szCs w:val="20"/>
                <w:lang w:val="en-GB"/>
              </w:rPr>
            </w:pPr>
            <w:r w:rsidRPr="000C6F91">
              <w:rPr>
                <w:rFonts w:asciiTheme="majorHAnsi" w:hAnsiTheme="majorHAnsi"/>
                <w:b/>
                <w:bCs/>
                <w:sz w:val="20"/>
                <w:szCs w:val="20"/>
                <w:lang w:val="en-GB"/>
              </w:rPr>
              <w:t>Gender goal for Social Empowerment Goals</w:t>
            </w:r>
          </w:p>
          <w:p w14:paraId="4EFA9C13" w14:textId="212CB5DB" w:rsidR="00620F9E" w:rsidRPr="000C6F91" w:rsidRDefault="00620F9E" w:rsidP="001446A4">
            <w:pPr>
              <w:rPr>
                <w:rFonts w:asciiTheme="majorHAnsi" w:hAnsiTheme="majorHAnsi"/>
                <w:b/>
                <w:bCs/>
                <w:color w:val="00B6B9"/>
                <w:sz w:val="20"/>
                <w:szCs w:val="20"/>
                <w:lang w:val="en-GB"/>
              </w:rPr>
            </w:pPr>
            <w:r w:rsidRPr="000C6F91">
              <w:rPr>
                <w:rFonts w:asciiTheme="majorHAnsi" w:hAnsiTheme="majorHAnsi"/>
                <w:color w:val="00B0F0"/>
                <w:sz w:val="20"/>
                <w:szCs w:val="20"/>
              </w:rPr>
              <w:t xml:space="preserve">&gt;&gt;List the goal from Table 2 of Geder as per </w:t>
            </w:r>
            <w:r w:rsidR="008E52B0">
              <w:rPr>
                <w:rFonts w:asciiTheme="majorHAnsi" w:hAnsiTheme="majorHAnsi"/>
                <w:color w:val="00B0F0"/>
                <w:sz w:val="20"/>
                <w:szCs w:val="20"/>
              </w:rPr>
              <w:t>the CME’s</w:t>
            </w:r>
            <w:r w:rsidRPr="000C6F91">
              <w:rPr>
                <w:rFonts w:asciiTheme="majorHAnsi" w:hAnsiTheme="majorHAnsi"/>
                <w:color w:val="00B0F0"/>
                <w:sz w:val="20"/>
                <w:szCs w:val="20"/>
              </w:rPr>
              <w:t xml:space="preserve"> selection</w:t>
            </w:r>
          </w:p>
        </w:tc>
      </w:tr>
      <w:tr w:rsidR="00E47CD8" w:rsidRPr="000C6F91" w14:paraId="03626522" w14:textId="77777777" w:rsidTr="00BC65B8">
        <w:tc>
          <w:tcPr>
            <w:tcW w:w="2520" w:type="dxa"/>
            <w:vMerge/>
            <w:shd w:val="clear" w:color="auto" w:fill="D9D9D9" w:themeFill="background1" w:themeFillShade="D9"/>
          </w:tcPr>
          <w:p w14:paraId="31366551" w14:textId="77777777" w:rsidR="00E47CD8" w:rsidRPr="000C6F91" w:rsidRDefault="00E47CD8" w:rsidP="001446A4">
            <w:pPr>
              <w:rPr>
                <w:rFonts w:asciiTheme="majorHAnsi" w:hAnsiTheme="majorHAnsi"/>
                <w:sz w:val="20"/>
                <w:szCs w:val="20"/>
                <w:lang w:val="en-GB"/>
              </w:rPr>
            </w:pPr>
          </w:p>
        </w:tc>
        <w:tc>
          <w:tcPr>
            <w:tcW w:w="3551" w:type="dxa"/>
          </w:tcPr>
          <w:p w14:paraId="0ED99C96" w14:textId="77777777" w:rsidR="00E47CD8" w:rsidRPr="000C6F91" w:rsidRDefault="00E47CD8" w:rsidP="00EF489A">
            <w:pPr>
              <w:pStyle w:val="ListParagraph"/>
              <w:numPr>
                <w:ilvl w:val="0"/>
                <w:numId w:val="45"/>
              </w:numPr>
              <w:spacing w:line="276" w:lineRule="auto"/>
              <w:contextualSpacing w:val="0"/>
              <w:rPr>
                <w:rFonts w:asciiTheme="majorHAnsi" w:hAnsiTheme="majorHAnsi"/>
                <w:sz w:val="20"/>
                <w:szCs w:val="20"/>
                <w:lang w:val="en-GB"/>
              </w:rPr>
            </w:pPr>
            <w:r w:rsidRPr="000C6F91">
              <w:rPr>
                <w:rFonts w:asciiTheme="majorHAnsi" w:hAnsiTheme="majorHAnsi"/>
                <w:sz w:val="20"/>
                <w:szCs w:val="20"/>
                <w:lang w:val="en-GB"/>
              </w:rPr>
              <w:t>Goal 1</w:t>
            </w:r>
          </w:p>
          <w:p w14:paraId="4D58D6E5" w14:textId="77777777" w:rsidR="00E47CD8" w:rsidRPr="000C6F91" w:rsidRDefault="00E47CD8" w:rsidP="00EF489A">
            <w:pPr>
              <w:pStyle w:val="ListParagraph"/>
              <w:numPr>
                <w:ilvl w:val="0"/>
                <w:numId w:val="45"/>
              </w:numPr>
              <w:spacing w:line="276" w:lineRule="auto"/>
              <w:contextualSpacing w:val="0"/>
              <w:rPr>
                <w:rFonts w:asciiTheme="majorHAnsi" w:hAnsiTheme="majorHAnsi"/>
                <w:sz w:val="20"/>
                <w:szCs w:val="20"/>
                <w:lang w:val="en-GB"/>
              </w:rPr>
            </w:pPr>
            <w:r w:rsidRPr="000C6F91">
              <w:rPr>
                <w:rFonts w:asciiTheme="majorHAnsi" w:hAnsiTheme="majorHAnsi"/>
                <w:sz w:val="20"/>
                <w:szCs w:val="20"/>
                <w:lang w:val="en-GB"/>
              </w:rPr>
              <w:t>Goal 2</w:t>
            </w:r>
          </w:p>
        </w:tc>
        <w:tc>
          <w:tcPr>
            <w:tcW w:w="3551" w:type="dxa"/>
            <w:gridSpan w:val="2"/>
          </w:tcPr>
          <w:p w14:paraId="6438F611" w14:textId="77777777" w:rsidR="00E47CD8" w:rsidRPr="000C6F91" w:rsidRDefault="00E47CD8" w:rsidP="00EF489A">
            <w:pPr>
              <w:pStyle w:val="ListParagraph"/>
              <w:numPr>
                <w:ilvl w:val="0"/>
                <w:numId w:val="46"/>
              </w:numPr>
              <w:spacing w:line="276" w:lineRule="auto"/>
              <w:contextualSpacing w:val="0"/>
              <w:rPr>
                <w:rFonts w:asciiTheme="majorHAnsi" w:hAnsiTheme="majorHAnsi"/>
                <w:sz w:val="20"/>
                <w:szCs w:val="20"/>
                <w:lang w:val="en-GB"/>
              </w:rPr>
            </w:pPr>
            <w:r w:rsidRPr="000C6F91">
              <w:rPr>
                <w:rFonts w:asciiTheme="majorHAnsi" w:hAnsiTheme="majorHAnsi"/>
                <w:sz w:val="20"/>
                <w:szCs w:val="20"/>
                <w:lang w:val="en-GB"/>
              </w:rPr>
              <w:t xml:space="preserve">Goal 1 </w:t>
            </w:r>
          </w:p>
          <w:p w14:paraId="7844D313" w14:textId="77777777" w:rsidR="00E47CD8" w:rsidRPr="000C6F91" w:rsidRDefault="00E47CD8" w:rsidP="00EF489A">
            <w:pPr>
              <w:pStyle w:val="ListParagraph"/>
              <w:numPr>
                <w:ilvl w:val="0"/>
                <w:numId w:val="46"/>
              </w:numPr>
              <w:spacing w:line="276" w:lineRule="auto"/>
              <w:contextualSpacing w:val="0"/>
              <w:rPr>
                <w:rFonts w:asciiTheme="majorHAnsi" w:hAnsiTheme="majorHAnsi"/>
                <w:sz w:val="20"/>
                <w:szCs w:val="20"/>
                <w:lang w:val="en-GB"/>
              </w:rPr>
            </w:pPr>
            <w:r w:rsidRPr="000C6F91">
              <w:rPr>
                <w:rFonts w:asciiTheme="majorHAnsi" w:hAnsiTheme="majorHAnsi"/>
                <w:sz w:val="20"/>
                <w:szCs w:val="20"/>
                <w:lang w:val="en-GB"/>
              </w:rPr>
              <w:t>Goal 2</w:t>
            </w:r>
          </w:p>
        </w:tc>
      </w:tr>
      <w:tr w:rsidR="00B223F4" w:rsidRPr="000C6F91" w14:paraId="09AB8276" w14:textId="77777777" w:rsidTr="00BC65B8">
        <w:tc>
          <w:tcPr>
            <w:tcW w:w="2520" w:type="dxa"/>
            <w:shd w:val="clear" w:color="auto" w:fill="D9D9D9" w:themeFill="background1" w:themeFillShade="D9"/>
          </w:tcPr>
          <w:p w14:paraId="4D6BF314" w14:textId="77777777" w:rsidR="00B223F4" w:rsidRPr="000C6F91" w:rsidRDefault="00B223F4" w:rsidP="001446A4">
            <w:pPr>
              <w:rPr>
                <w:rFonts w:asciiTheme="majorHAnsi" w:hAnsiTheme="majorHAnsi"/>
                <w:sz w:val="20"/>
                <w:szCs w:val="20"/>
                <w:lang w:val="en-GB"/>
              </w:rPr>
            </w:pPr>
          </w:p>
        </w:tc>
        <w:tc>
          <w:tcPr>
            <w:tcW w:w="7102" w:type="dxa"/>
            <w:gridSpan w:val="3"/>
          </w:tcPr>
          <w:p w14:paraId="3C088D87" w14:textId="77777777" w:rsidR="00B223F4" w:rsidRPr="000C6F91" w:rsidRDefault="00B223F4" w:rsidP="00B223F4">
            <w:pPr>
              <w:spacing w:line="276" w:lineRule="auto"/>
              <w:contextualSpacing w:val="0"/>
              <w:rPr>
                <w:rFonts w:asciiTheme="majorHAnsi" w:hAnsiTheme="majorHAnsi"/>
                <w:b/>
                <w:bCs/>
                <w:sz w:val="20"/>
                <w:szCs w:val="20"/>
                <w:lang w:val="en-GB"/>
              </w:rPr>
            </w:pPr>
            <w:r w:rsidRPr="000C6F91">
              <w:rPr>
                <w:rFonts w:asciiTheme="majorHAnsi" w:hAnsiTheme="majorHAnsi"/>
                <w:b/>
                <w:bCs/>
                <w:sz w:val="20"/>
                <w:szCs w:val="20"/>
                <w:lang w:val="en-GB"/>
              </w:rPr>
              <w:t>Additional information (optional, maximum 500 words)</w:t>
            </w:r>
          </w:p>
          <w:p w14:paraId="6DBF9621" w14:textId="77777777" w:rsidR="00B223F4" w:rsidRPr="000C6F91" w:rsidRDefault="00B223F4" w:rsidP="00B223F4">
            <w:pPr>
              <w:spacing w:line="276" w:lineRule="auto"/>
              <w:contextualSpacing w:val="0"/>
              <w:rPr>
                <w:rFonts w:asciiTheme="majorHAnsi" w:hAnsiTheme="majorHAnsi"/>
                <w:b/>
                <w:bCs/>
                <w:sz w:val="20"/>
                <w:szCs w:val="20"/>
                <w:lang w:val="en-GB"/>
              </w:rPr>
            </w:pPr>
          </w:p>
          <w:p w14:paraId="16565946" w14:textId="784E7A03" w:rsidR="00B223F4" w:rsidRPr="000C6F91" w:rsidRDefault="00B223F4" w:rsidP="00B223F4">
            <w:pPr>
              <w:spacing w:line="276" w:lineRule="auto"/>
              <w:contextualSpacing w:val="0"/>
              <w:rPr>
                <w:rFonts w:asciiTheme="majorHAnsi" w:hAnsiTheme="majorHAnsi"/>
                <w:sz w:val="20"/>
                <w:szCs w:val="20"/>
                <w:lang w:val="en-GB"/>
              </w:rPr>
            </w:pPr>
            <w:r w:rsidRPr="000C6F91">
              <w:rPr>
                <w:rFonts w:asciiTheme="majorHAnsi" w:hAnsiTheme="majorHAnsi"/>
                <w:sz w:val="20"/>
                <w:szCs w:val="20"/>
                <w:lang w:val="en-GB"/>
              </w:rPr>
              <w:t>&gt;&gt;Insert here</w:t>
            </w:r>
          </w:p>
        </w:tc>
      </w:tr>
    </w:tbl>
    <w:p w14:paraId="70CE8C1C" w14:textId="77777777" w:rsidR="00BC1F9E" w:rsidRPr="000C6F91" w:rsidRDefault="00BC1F9E" w:rsidP="00BC1F9E">
      <w:pPr>
        <w:rPr>
          <w:rFonts w:asciiTheme="majorHAnsi" w:hAnsiTheme="majorHAnsi"/>
          <w:sz w:val="20"/>
          <w:szCs w:val="20"/>
          <w:lang w:val="en-GB"/>
        </w:rPr>
      </w:pPr>
    </w:p>
    <w:tbl>
      <w:tblPr>
        <w:tblStyle w:val="GSBoldTable"/>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520"/>
        <w:gridCol w:w="7102"/>
      </w:tblGrid>
      <w:tr w:rsidR="00BC1F9E" w:rsidRPr="000C6F91" w14:paraId="0065752D" w14:textId="77777777" w:rsidTr="005B086A">
        <w:trPr>
          <w:cnfStyle w:val="100000000000" w:firstRow="1" w:lastRow="0" w:firstColumn="0" w:lastColumn="0" w:oddVBand="0" w:evenVBand="0" w:oddHBand="0" w:evenHBand="0" w:firstRowFirstColumn="0" w:firstRowLastColumn="0" w:lastRowFirstColumn="0" w:lastRowLastColumn="0"/>
        </w:trPr>
        <w:tc>
          <w:tcPr>
            <w:tcW w:w="9622" w:type="dxa"/>
            <w:gridSpan w:val="2"/>
            <w:shd w:val="clear" w:color="auto" w:fill="00B9BD" w:themeFill="accent1"/>
          </w:tcPr>
          <w:p w14:paraId="3EE2084E" w14:textId="77777777" w:rsidR="00BC1F9E" w:rsidRPr="000C6F91" w:rsidRDefault="00BC1F9E" w:rsidP="001446A4">
            <w:pPr>
              <w:spacing w:line="276" w:lineRule="auto"/>
              <w:rPr>
                <w:rFonts w:asciiTheme="majorHAnsi" w:hAnsiTheme="majorHAnsi"/>
                <w:sz w:val="28"/>
                <w:szCs w:val="28"/>
                <w:lang w:val="en-GB"/>
              </w:rPr>
            </w:pPr>
            <w:r w:rsidRPr="000C6F91">
              <w:rPr>
                <w:rFonts w:asciiTheme="majorHAnsi" w:hAnsiTheme="majorHAnsi"/>
                <w:color w:val="FFFFFF" w:themeColor="background1"/>
                <w:sz w:val="28"/>
                <w:szCs w:val="28"/>
                <w:lang w:val="en-GB"/>
              </w:rPr>
              <w:t>Stakeholder consultation</w:t>
            </w:r>
          </w:p>
        </w:tc>
      </w:tr>
      <w:tr w:rsidR="00BC1F9E" w:rsidRPr="000C6F91" w14:paraId="2F4E353A" w14:textId="77777777" w:rsidTr="005B086A">
        <w:tc>
          <w:tcPr>
            <w:tcW w:w="2520" w:type="dxa"/>
            <w:shd w:val="clear" w:color="auto" w:fill="D9D9D9" w:themeFill="background1" w:themeFillShade="D9"/>
          </w:tcPr>
          <w:p w14:paraId="4F4CF4D9" w14:textId="77777777" w:rsidR="00BC1F9E" w:rsidRPr="000C6F91" w:rsidRDefault="00BC1F9E" w:rsidP="001446A4">
            <w:pPr>
              <w:rPr>
                <w:rFonts w:asciiTheme="majorHAnsi" w:hAnsiTheme="majorHAnsi"/>
                <w:sz w:val="20"/>
                <w:szCs w:val="20"/>
                <w:lang w:val="en-GB"/>
              </w:rPr>
            </w:pPr>
            <w:r w:rsidRPr="000C6F91">
              <w:rPr>
                <w:rFonts w:asciiTheme="majorHAnsi" w:hAnsiTheme="majorHAnsi"/>
                <w:sz w:val="20"/>
                <w:szCs w:val="20"/>
                <w:lang w:val="en-GB"/>
              </w:rPr>
              <w:t xml:space="preserve">Summary of stakeholder consultation </w:t>
            </w:r>
          </w:p>
        </w:tc>
        <w:tc>
          <w:tcPr>
            <w:tcW w:w="7102" w:type="dxa"/>
          </w:tcPr>
          <w:tbl>
            <w:tblPr>
              <w:tblStyle w:val="GSBoldTable"/>
              <w:tblW w:w="0" w:type="auto"/>
              <w:tblBorders>
                <w:top w:val="single" w:sz="4" w:space="0" w:color="000000"/>
                <w:bottom w:val="single" w:sz="4" w:space="0" w:color="000000"/>
                <w:insideH w:val="single" w:sz="4" w:space="0" w:color="4D4D4C"/>
                <w:insideV w:val="single" w:sz="4" w:space="0" w:color="4D4D4C"/>
              </w:tblBorders>
              <w:tblLook w:val="04A0" w:firstRow="1" w:lastRow="0" w:firstColumn="1" w:lastColumn="0" w:noHBand="0" w:noVBand="1"/>
            </w:tblPr>
            <w:tblGrid>
              <w:gridCol w:w="5375"/>
              <w:gridCol w:w="1511"/>
            </w:tblGrid>
            <w:tr w:rsidR="00F76046" w:rsidRPr="000C6F91" w14:paraId="332D942E" w14:textId="77777777" w:rsidTr="001A37F9">
              <w:trPr>
                <w:cnfStyle w:val="100000000000" w:firstRow="1" w:lastRow="0" w:firstColumn="0" w:lastColumn="0" w:oddVBand="0" w:evenVBand="0" w:oddHBand="0" w:evenHBand="0" w:firstRowFirstColumn="0" w:firstRowLastColumn="0" w:lastRowFirstColumn="0" w:lastRowLastColumn="0"/>
              </w:trPr>
              <w:tc>
                <w:tcPr>
                  <w:tcW w:w="6978" w:type="dxa"/>
                  <w:gridSpan w:val="2"/>
                </w:tcPr>
                <w:p w14:paraId="2F82A75F" w14:textId="04F14F57" w:rsidR="00F76046" w:rsidRPr="004C3A9D" w:rsidRDefault="00F76046" w:rsidP="00F76046">
                  <w:pPr>
                    <w:rPr>
                      <w:rFonts w:asciiTheme="majorHAnsi" w:hAnsiTheme="majorHAnsi"/>
                      <w:i/>
                      <w:iCs/>
                      <w:color w:val="00B0F0"/>
                      <w:sz w:val="20"/>
                      <w:szCs w:val="20"/>
                    </w:rPr>
                  </w:pPr>
                  <w:r w:rsidRPr="004C3A9D">
                    <w:rPr>
                      <w:rFonts w:asciiTheme="majorHAnsi" w:hAnsiTheme="majorHAnsi"/>
                      <w:i/>
                      <w:iCs/>
                      <w:color w:val="00B0F0"/>
                      <w:sz w:val="20"/>
                      <w:szCs w:val="20"/>
                    </w:rPr>
                    <w:t xml:space="preserve">&gt;&gt;Complete this section based on </w:t>
                  </w:r>
                  <w:r w:rsidR="009E3AF9" w:rsidRPr="004C3A9D">
                    <w:rPr>
                      <w:rFonts w:asciiTheme="majorHAnsi" w:hAnsiTheme="majorHAnsi"/>
                      <w:i/>
                      <w:iCs/>
                      <w:color w:val="00B0F0"/>
                      <w:sz w:val="20"/>
                      <w:szCs w:val="20"/>
                    </w:rPr>
                    <w:t>the</w:t>
                  </w:r>
                  <w:r w:rsidRPr="004C3A9D">
                    <w:rPr>
                      <w:rFonts w:asciiTheme="majorHAnsi" w:hAnsiTheme="majorHAnsi"/>
                      <w:i/>
                      <w:iCs/>
                      <w:color w:val="00B0F0"/>
                      <w:sz w:val="20"/>
                      <w:szCs w:val="20"/>
                    </w:rPr>
                    <w:t xml:space="preserve"> </w:t>
                  </w:r>
                  <w:r w:rsidR="00663F4E" w:rsidRPr="004C3A9D">
                    <w:rPr>
                      <w:rFonts w:asciiTheme="majorHAnsi" w:hAnsiTheme="majorHAnsi"/>
                      <w:i/>
                      <w:iCs/>
                      <w:color w:val="00B0F0"/>
                      <w:sz w:val="20"/>
                      <w:szCs w:val="20"/>
                    </w:rPr>
                    <w:t>VPA</w:t>
                  </w:r>
                  <w:r w:rsidRPr="004C3A9D">
                    <w:rPr>
                      <w:rFonts w:asciiTheme="majorHAnsi" w:hAnsiTheme="majorHAnsi"/>
                      <w:i/>
                      <w:iCs/>
                      <w:color w:val="00B0F0"/>
                      <w:sz w:val="20"/>
                      <w:szCs w:val="20"/>
                    </w:rPr>
                    <w:t>'s stakeholder consultation process.</w:t>
                  </w:r>
                </w:p>
                <w:p w14:paraId="3E7F42AC" w14:textId="4B4955D8" w:rsidR="00F76046" w:rsidRPr="004C3A9D" w:rsidRDefault="00F76046" w:rsidP="001446A4">
                  <w:pPr>
                    <w:rPr>
                      <w:rFonts w:asciiTheme="majorHAnsi" w:hAnsiTheme="majorHAnsi"/>
                      <w:i/>
                      <w:iCs/>
                      <w:color w:val="00B0F0"/>
                      <w:sz w:val="20"/>
                      <w:szCs w:val="20"/>
                    </w:rPr>
                  </w:pPr>
                  <w:r w:rsidRPr="004C3A9D">
                    <w:rPr>
                      <w:rFonts w:asciiTheme="majorHAnsi" w:hAnsiTheme="majorHAnsi"/>
                      <w:i/>
                      <w:iCs/>
                      <w:color w:val="00B0F0"/>
                      <w:sz w:val="20"/>
                      <w:szCs w:val="20"/>
                    </w:rPr>
                    <w:lastRenderedPageBreak/>
                    <w:t xml:space="preserve">&gt;&gt;Ensure </w:t>
                  </w:r>
                  <w:r w:rsidR="008E52B0" w:rsidRPr="004C3A9D">
                    <w:rPr>
                      <w:rFonts w:asciiTheme="majorHAnsi" w:hAnsiTheme="majorHAnsi"/>
                      <w:i/>
                      <w:iCs/>
                      <w:color w:val="00B0F0"/>
                      <w:sz w:val="20"/>
                      <w:szCs w:val="20"/>
                    </w:rPr>
                    <w:t>the CME’s</w:t>
                  </w:r>
                  <w:r w:rsidRPr="004C3A9D">
                    <w:rPr>
                      <w:rFonts w:asciiTheme="majorHAnsi" w:hAnsiTheme="majorHAnsi"/>
                      <w:i/>
                      <w:iCs/>
                      <w:color w:val="00B0F0"/>
                      <w:sz w:val="20"/>
                      <w:szCs w:val="20"/>
                    </w:rPr>
                    <w:t xml:space="preserve"> response aligns with the information in the </w:t>
                  </w:r>
                  <w:r w:rsidR="000352F5" w:rsidRPr="004C3A9D">
                    <w:rPr>
                      <w:rFonts w:asciiTheme="majorHAnsi" w:hAnsiTheme="majorHAnsi"/>
                      <w:i/>
                      <w:iCs/>
                      <w:color w:val="00B0F0"/>
                      <w:sz w:val="20"/>
                      <w:szCs w:val="20"/>
                    </w:rPr>
                    <w:t xml:space="preserve">validated </w:t>
                  </w:r>
                  <w:r w:rsidRPr="004C3A9D">
                    <w:rPr>
                      <w:rFonts w:asciiTheme="majorHAnsi" w:hAnsiTheme="majorHAnsi"/>
                      <w:i/>
                      <w:iCs/>
                      <w:color w:val="00B0F0"/>
                      <w:sz w:val="20"/>
                      <w:szCs w:val="20"/>
                    </w:rPr>
                    <w:t>Stakeholder Consultation Report.</w:t>
                  </w:r>
                </w:p>
              </w:tc>
            </w:tr>
            <w:tr w:rsidR="00BC1F9E" w:rsidRPr="000C6F91" w14:paraId="63802E5D" w14:textId="77777777" w:rsidTr="001446A4">
              <w:tc>
                <w:tcPr>
                  <w:tcW w:w="5520" w:type="dxa"/>
                  <w:shd w:val="clear" w:color="auto" w:fill="D9D9D9"/>
                </w:tcPr>
                <w:p w14:paraId="5659F6D5" w14:textId="77777777" w:rsidR="00BC1F9E" w:rsidRPr="000C6F91" w:rsidRDefault="00BC1F9E" w:rsidP="001446A4">
                  <w:pPr>
                    <w:rPr>
                      <w:rFonts w:asciiTheme="majorHAnsi" w:hAnsiTheme="majorHAnsi"/>
                      <w:sz w:val="20"/>
                      <w:szCs w:val="20"/>
                      <w:lang w:val="en-GB"/>
                    </w:rPr>
                  </w:pPr>
                  <w:r w:rsidRPr="000C6F91">
                    <w:rPr>
                      <w:rFonts w:asciiTheme="majorHAnsi" w:hAnsiTheme="majorHAnsi"/>
                      <w:sz w:val="20"/>
                      <w:szCs w:val="20"/>
                      <w:lang w:val="en-GB"/>
                    </w:rPr>
                    <w:lastRenderedPageBreak/>
                    <w:t xml:space="preserve">Key details </w:t>
                  </w:r>
                </w:p>
              </w:tc>
              <w:tc>
                <w:tcPr>
                  <w:tcW w:w="1458" w:type="dxa"/>
                  <w:shd w:val="clear" w:color="auto" w:fill="D9D9D9"/>
                </w:tcPr>
                <w:p w14:paraId="545F34FA" w14:textId="77777777" w:rsidR="00BC1F9E" w:rsidRPr="000C6F91" w:rsidRDefault="00BC1F9E" w:rsidP="001446A4">
                  <w:pPr>
                    <w:rPr>
                      <w:rFonts w:asciiTheme="majorHAnsi" w:hAnsiTheme="majorHAnsi"/>
                      <w:sz w:val="20"/>
                      <w:szCs w:val="20"/>
                      <w:lang w:val="en-GB"/>
                    </w:rPr>
                  </w:pPr>
                  <w:r w:rsidRPr="000C6F91">
                    <w:rPr>
                      <w:rFonts w:asciiTheme="majorHAnsi" w:hAnsiTheme="majorHAnsi"/>
                      <w:sz w:val="20"/>
                      <w:szCs w:val="20"/>
                      <w:lang w:val="en-GB"/>
                    </w:rPr>
                    <w:t xml:space="preserve">Confirmation </w:t>
                  </w:r>
                </w:p>
              </w:tc>
            </w:tr>
            <w:tr w:rsidR="00BC1F9E" w:rsidRPr="000C6F91" w14:paraId="0608A0AE" w14:textId="77777777" w:rsidTr="001446A4">
              <w:tc>
                <w:tcPr>
                  <w:tcW w:w="5520" w:type="dxa"/>
                </w:tcPr>
                <w:p w14:paraId="477F93EE" w14:textId="387D807E" w:rsidR="00BC1F9E" w:rsidRPr="000C6F91" w:rsidRDefault="00C403FA" w:rsidP="001446A4">
                  <w:pPr>
                    <w:rPr>
                      <w:rFonts w:asciiTheme="majorHAnsi" w:hAnsiTheme="majorHAnsi"/>
                      <w:sz w:val="20"/>
                      <w:szCs w:val="20"/>
                      <w:lang w:val="en-GB"/>
                    </w:rPr>
                  </w:pPr>
                  <w:r w:rsidRPr="000C6F91">
                    <w:rPr>
                      <w:rFonts w:asciiTheme="majorHAnsi" w:hAnsiTheme="majorHAnsi"/>
                      <w:sz w:val="20"/>
                      <w:szCs w:val="20"/>
                    </w:rPr>
                    <w:t xml:space="preserve">Does the </w:t>
                  </w:r>
                  <w:r w:rsidR="00663F4E">
                    <w:rPr>
                      <w:rFonts w:asciiTheme="majorHAnsi" w:hAnsiTheme="majorHAnsi"/>
                      <w:sz w:val="20"/>
                      <w:szCs w:val="20"/>
                    </w:rPr>
                    <w:t>VPA</w:t>
                  </w:r>
                  <w:r w:rsidRPr="000C6F91">
                    <w:rPr>
                      <w:rFonts w:asciiTheme="majorHAnsi" w:hAnsiTheme="majorHAnsi"/>
                      <w:sz w:val="20"/>
                      <w:szCs w:val="20"/>
                    </w:rPr>
                    <w:t xml:space="preserve"> demonstrate that stakeholder consultation was conducted in accordance with GS4GG requirements, including adherence to FPIC principles, timely and inclusive engagement of all relevant stakeholder groups (especially women and marginalized communities), use of appropriate communication methods, documentation of feedback, and establishment of continuous input and grievance mechanisms?</w:t>
                  </w:r>
                  <w:r w:rsidRPr="000C6F91" w:rsidDel="00C403FA">
                    <w:rPr>
                      <w:rFonts w:asciiTheme="majorHAnsi" w:hAnsiTheme="majorHAnsi"/>
                      <w:sz w:val="20"/>
                      <w:szCs w:val="20"/>
                      <w:lang w:val="en-GB"/>
                    </w:rPr>
                    <w:t xml:space="preserve"> </w:t>
                  </w:r>
                </w:p>
              </w:tc>
              <w:tc>
                <w:tcPr>
                  <w:tcW w:w="1458" w:type="dxa"/>
                </w:tcPr>
                <w:p w14:paraId="045AEBC1" w14:textId="77777777" w:rsidR="00BC1F9E" w:rsidRPr="000C6F91" w:rsidRDefault="00B51291" w:rsidP="001446A4">
                  <w:pPr>
                    <w:rPr>
                      <w:rFonts w:asciiTheme="majorHAnsi" w:hAnsiTheme="majorHAnsi"/>
                      <w:sz w:val="20"/>
                      <w:szCs w:val="20"/>
                      <w:lang w:val="en-GB"/>
                    </w:rPr>
                  </w:pPr>
                  <w:sdt>
                    <w:sdtPr>
                      <w:rPr>
                        <w:rFonts w:asciiTheme="majorHAnsi" w:hAnsiTheme="majorHAnsi"/>
                        <w:color w:val="00B6B9"/>
                        <w:sz w:val="20"/>
                        <w:szCs w:val="20"/>
                        <w:lang w:val="en-GB"/>
                      </w:rPr>
                      <w:id w:val="630214407"/>
                      <w14:checkbox>
                        <w14:checked w14:val="0"/>
                        <w14:checkedState w14:val="2612" w14:font="MS Gothic"/>
                        <w14:uncheckedState w14:val="2610" w14:font="MS Gothic"/>
                      </w14:checkbox>
                    </w:sdtPr>
                    <w:sdtEndPr/>
                    <w:sdtContent>
                      <w:r w:rsidR="00BC1F9E" w:rsidRPr="000C6F91">
                        <w:rPr>
                          <w:rFonts w:ascii="Segoe UI Symbol" w:eastAsia="MS Gothic" w:hAnsi="Segoe UI Symbol" w:cs="Segoe UI Symbol"/>
                          <w:color w:val="00B6B9"/>
                          <w:sz w:val="20"/>
                          <w:szCs w:val="20"/>
                          <w:lang w:val="en-GB"/>
                        </w:rPr>
                        <w:t>☐</w:t>
                      </w:r>
                    </w:sdtContent>
                  </w:sdt>
                  <w:r w:rsidR="00BC1F9E" w:rsidRPr="000C6F91">
                    <w:rPr>
                      <w:rFonts w:asciiTheme="majorHAnsi" w:hAnsiTheme="majorHAnsi"/>
                      <w:color w:val="00B6B9"/>
                      <w:sz w:val="20"/>
                      <w:szCs w:val="20"/>
                      <w:lang w:val="en-GB"/>
                    </w:rPr>
                    <w:t xml:space="preserve"> </w:t>
                  </w:r>
                  <w:r w:rsidR="00BC1F9E" w:rsidRPr="000C6F91">
                    <w:rPr>
                      <w:rFonts w:asciiTheme="majorHAnsi" w:hAnsiTheme="majorHAnsi"/>
                      <w:sz w:val="20"/>
                      <w:szCs w:val="20"/>
                      <w:lang w:val="en-GB"/>
                    </w:rPr>
                    <w:t>Yes</w:t>
                  </w:r>
                </w:p>
                <w:p w14:paraId="2F12F9DF" w14:textId="77777777" w:rsidR="00BC1F9E" w:rsidRPr="000C6F91" w:rsidRDefault="00B51291" w:rsidP="001446A4">
                  <w:pPr>
                    <w:rPr>
                      <w:rFonts w:asciiTheme="majorHAnsi" w:hAnsiTheme="majorHAnsi"/>
                      <w:sz w:val="20"/>
                      <w:szCs w:val="20"/>
                      <w:lang w:val="en-GB"/>
                    </w:rPr>
                  </w:pPr>
                  <w:sdt>
                    <w:sdtPr>
                      <w:rPr>
                        <w:rFonts w:asciiTheme="majorHAnsi" w:hAnsiTheme="majorHAnsi"/>
                        <w:color w:val="00B6B9"/>
                        <w:sz w:val="20"/>
                        <w:szCs w:val="20"/>
                        <w:lang w:val="en-GB"/>
                      </w:rPr>
                      <w:id w:val="-1712334543"/>
                      <w14:checkbox>
                        <w14:checked w14:val="0"/>
                        <w14:checkedState w14:val="2612" w14:font="MS Gothic"/>
                        <w14:uncheckedState w14:val="2610" w14:font="MS Gothic"/>
                      </w14:checkbox>
                    </w:sdtPr>
                    <w:sdtEndPr/>
                    <w:sdtContent>
                      <w:r w:rsidR="00BC1F9E" w:rsidRPr="000C6F91">
                        <w:rPr>
                          <w:rFonts w:ascii="Segoe UI Symbol" w:eastAsia="MS Gothic" w:hAnsi="Segoe UI Symbol" w:cs="Segoe UI Symbol"/>
                          <w:color w:val="00B6B9"/>
                          <w:sz w:val="20"/>
                          <w:szCs w:val="20"/>
                          <w:lang w:val="en-GB"/>
                        </w:rPr>
                        <w:t>☐</w:t>
                      </w:r>
                    </w:sdtContent>
                  </w:sdt>
                  <w:r w:rsidR="00BC1F9E" w:rsidRPr="000C6F91">
                    <w:rPr>
                      <w:rFonts w:asciiTheme="majorHAnsi" w:hAnsiTheme="majorHAnsi"/>
                      <w:color w:val="00B6B9"/>
                      <w:sz w:val="20"/>
                      <w:szCs w:val="20"/>
                      <w:lang w:val="en-GB"/>
                    </w:rPr>
                    <w:t xml:space="preserve"> </w:t>
                  </w:r>
                  <w:r w:rsidR="00BC1F9E" w:rsidRPr="000C6F91">
                    <w:rPr>
                      <w:rFonts w:asciiTheme="majorHAnsi" w:hAnsiTheme="majorHAnsi"/>
                      <w:sz w:val="20"/>
                      <w:szCs w:val="20"/>
                      <w:lang w:val="en-GB"/>
                    </w:rPr>
                    <w:t>No</w:t>
                  </w:r>
                </w:p>
              </w:tc>
            </w:tr>
          </w:tbl>
          <w:p w14:paraId="741AF3A9" w14:textId="77777777" w:rsidR="00BC1F9E" w:rsidRPr="000C6F91" w:rsidRDefault="00BC1F9E" w:rsidP="001446A4">
            <w:pPr>
              <w:rPr>
                <w:rFonts w:asciiTheme="majorHAnsi" w:hAnsiTheme="majorHAnsi"/>
                <w:sz w:val="20"/>
                <w:szCs w:val="20"/>
                <w:lang w:val="en-GB"/>
              </w:rPr>
            </w:pPr>
          </w:p>
          <w:p w14:paraId="490292BB" w14:textId="77777777" w:rsidR="00BC1F9E" w:rsidRPr="000C6F91" w:rsidRDefault="00BC1F9E" w:rsidP="001446A4">
            <w:pPr>
              <w:rPr>
                <w:rFonts w:asciiTheme="majorHAnsi" w:hAnsiTheme="majorHAnsi"/>
                <w:b/>
                <w:bCs/>
                <w:sz w:val="20"/>
                <w:szCs w:val="20"/>
                <w:lang w:val="en-GB"/>
              </w:rPr>
            </w:pPr>
            <w:r w:rsidRPr="000C6F91">
              <w:rPr>
                <w:rFonts w:asciiTheme="majorHAnsi" w:hAnsiTheme="majorHAnsi"/>
                <w:b/>
                <w:bCs/>
                <w:sz w:val="20"/>
                <w:szCs w:val="20"/>
                <w:lang w:val="en-GB"/>
              </w:rPr>
              <w:t>Additional information (optional, maximum 500 words)</w:t>
            </w:r>
          </w:p>
          <w:p w14:paraId="02C3DEFD" w14:textId="77777777" w:rsidR="00BC1F9E" w:rsidRPr="000C6F91" w:rsidRDefault="00BC1F9E" w:rsidP="001446A4">
            <w:pPr>
              <w:rPr>
                <w:rFonts w:asciiTheme="majorHAnsi" w:hAnsiTheme="majorHAnsi"/>
                <w:sz w:val="20"/>
                <w:szCs w:val="20"/>
                <w:lang w:val="en-GB"/>
              </w:rPr>
            </w:pPr>
            <w:r w:rsidRPr="000C6F91">
              <w:rPr>
                <w:rFonts w:asciiTheme="majorHAnsi" w:hAnsiTheme="majorHAnsi"/>
                <w:sz w:val="20"/>
                <w:szCs w:val="20"/>
                <w:lang w:val="en-GB"/>
              </w:rPr>
              <w:t>&gt;&gt;Insert here</w:t>
            </w:r>
          </w:p>
        </w:tc>
      </w:tr>
    </w:tbl>
    <w:p w14:paraId="665CB714" w14:textId="77777777" w:rsidR="00BC1F9E" w:rsidRDefault="00BC1F9E" w:rsidP="00BC1F9E">
      <w:pPr>
        <w:rPr>
          <w:rFonts w:asciiTheme="majorHAnsi" w:hAnsiTheme="majorHAnsi"/>
          <w:sz w:val="20"/>
          <w:szCs w:val="20"/>
          <w:lang w:val="en-GB"/>
        </w:rPr>
      </w:pPr>
    </w:p>
    <w:p w14:paraId="5DB6CE24" w14:textId="77777777" w:rsidR="009A6229" w:rsidRPr="000C6F91" w:rsidRDefault="009A6229" w:rsidP="00BC1F9E">
      <w:pPr>
        <w:rPr>
          <w:rFonts w:asciiTheme="majorHAnsi" w:hAnsiTheme="majorHAnsi"/>
          <w:sz w:val="20"/>
          <w:szCs w:val="20"/>
          <w:lang w:val="en-GB"/>
        </w:rPr>
      </w:pPr>
    </w:p>
    <w:tbl>
      <w:tblPr>
        <w:tblStyle w:val="GSBoldTable"/>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520"/>
        <w:gridCol w:w="7102"/>
      </w:tblGrid>
      <w:tr w:rsidR="00BC1F9E" w:rsidRPr="000C6F91" w14:paraId="139BD498" w14:textId="77777777" w:rsidTr="005B086A">
        <w:trPr>
          <w:cnfStyle w:val="100000000000" w:firstRow="1" w:lastRow="0" w:firstColumn="0" w:lastColumn="0" w:oddVBand="0" w:evenVBand="0" w:oddHBand="0" w:evenHBand="0" w:firstRowFirstColumn="0" w:firstRowLastColumn="0" w:lastRowFirstColumn="0" w:lastRowLastColumn="0"/>
        </w:trPr>
        <w:tc>
          <w:tcPr>
            <w:tcW w:w="9622" w:type="dxa"/>
            <w:gridSpan w:val="2"/>
            <w:shd w:val="clear" w:color="auto" w:fill="00B9BD" w:themeFill="accent1"/>
          </w:tcPr>
          <w:p w14:paraId="0DE87646" w14:textId="77777777" w:rsidR="00BC1F9E" w:rsidRPr="00C00A97" w:rsidRDefault="00BC1F9E" w:rsidP="001446A4">
            <w:pPr>
              <w:spacing w:line="276" w:lineRule="auto"/>
              <w:rPr>
                <w:rFonts w:asciiTheme="majorHAnsi" w:hAnsiTheme="majorHAnsi"/>
                <w:color w:val="FFFFFF" w:themeColor="background1"/>
                <w:sz w:val="28"/>
                <w:szCs w:val="28"/>
                <w:lang w:val="en-GB"/>
              </w:rPr>
            </w:pPr>
            <w:r w:rsidRPr="00C00A97">
              <w:rPr>
                <w:rFonts w:asciiTheme="majorHAnsi" w:hAnsiTheme="majorHAnsi"/>
                <w:color w:val="FFFFFF" w:themeColor="background1"/>
                <w:sz w:val="28"/>
                <w:szCs w:val="28"/>
                <w:lang w:val="en-GB"/>
              </w:rPr>
              <w:t>Benefit Sharing Arrangement (If applicable)</w:t>
            </w:r>
          </w:p>
          <w:p w14:paraId="2A0E2682" w14:textId="78473759" w:rsidR="00BC1F9E" w:rsidRPr="00C00A97" w:rsidRDefault="00B51291" w:rsidP="001446A4">
            <w:pPr>
              <w:ind w:left="4341"/>
              <w:rPr>
                <w:rFonts w:asciiTheme="majorHAnsi" w:hAnsiTheme="majorHAnsi"/>
                <w:b/>
                <w:bCs/>
                <w:color w:val="FFFFFF" w:themeColor="background1"/>
                <w:sz w:val="28"/>
                <w:szCs w:val="28"/>
                <w:lang w:val="en-GB"/>
              </w:rPr>
            </w:pPr>
            <w:sdt>
              <w:sdtPr>
                <w:rPr>
                  <w:rFonts w:asciiTheme="majorHAnsi" w:hAnsiTheme="majorHAnsi"/>
                  <w:b/>
                  <w:bCs/>
                  <w:color w:val="FFFFFF" w:themeColor="background1"/>
                  <w:sz w:val="28"/>
                  <w:szCs w:val="28"/>
                  <w:lang w:val="en-GB"/>
                </w:rPr>
                <w:id w:val="-1095710765"/>
                <w14:checkbox>
                  <w14:checked w14:val="0"/>
                  <w14:checkedState w14:val="2612" w14:font="MS Gothic"/>
                  <w14:uncheckedState w14:val="2610" w14:font="MS Gothic"/>
                </w14:checkbox>
              </w:sdtPr>
              <w:sdtEndPr/>
              <w:sdtContent>
                <w:r w:rsidR="00E84BCA" w:rsidRPr="00C00A97">
                  <w:rPr>
                    <w:rFonts w:ascii="MS Gothic" w:eastAsia="MS Gothic" w:hAnsi="MS Gothic" w:hint="eastAsia"/>
                    <w:b/>
                    <w:bCs/>
                    <w:color w:val="FFFFFF" w:themeColor="background1"/>
                    <w:sz w:val="28"/>
                    <w:szCs w:val="28"/>
                    <w:lang w:val="en-GB"/>
                  </w:rPr>
                  <w:t>☐</w:t>
                </w:r>
              </w:sdtContent>
            </w:sdt>
            <w:r w:rsidR="00BC1F9E" w:rsidRPr="00C00A97">
              <w:rPr>
                <w:rFonts w:asciiTheme="majorHAnsi" w:hAnsiTheme="majorHAnsi"/>
                <w:b/>
                <w:bCs/>
                <w:color w:val="FFFFFF" w:themeColor="background1"/>
                <w:sz w:val="28"/>
                <w:szCs w:val="28"/>
                <w:lang w:val="en-GB"/>
              </w:rPr>
              <w:t xml:space="preserve"> Yes</w:t>
            </w:r>
          </w:p>
          <w:p w14:paraId="7BE82336" w14:textId="48F40047" w:rsidR="00BC1F9E" w:rsidRPr="000C6F91" w:rsidRDefault="00B51291" w:rsidP="001446A4">
            <w:pPr>
              <w:spacing w:line="276" w:lineRule="auto"/>
              <w:ind w:left="4341"/>
              <w:rPr>
                <w:rFonts w:asciiTheme="majorHAnsi" w:hAnsiTheme="majorHAnsi"/>
                <w:sz w:val="28"/>
                <w:szCs w:val="28"/>
                <w:lang w:val="en-GB"/>
              </w:rPr>
            </w:pPr>
            <w:sdt>
              <w:sdtPr>
                <w:rPr>
                  <w:rFonts w:asciiTheme="majorHAnsi" w:hAnsiTheme="majorHAnsi"/>
                  <w:b/>
                  <w:bCs/>
                  <w:color w:val="FFFFFF" w:themeColor="background1"/>
                  <w:sz w:val="28"/>
                  <w:szCs w:val="28"/>
                  <w:lang w:val="en-GB"/>
                </w:rPr>
                <w:id w:val="1633282501"/>
                <w14:checkbox>
                  <w14:checked w14:val="0"/>
                  <w14:checkedState w14:val="2612" w14:font="MS Gothic"/>
                  <w14:uncheckedState w14:val="2610" w14:font="MS Gothic"/>
                </w14:checkbox>
              </w:sdtPr>
              <w:sdtEndPr/>
              <w:sdtContent>
                <w:r w:rsidR="00B9654F">
                  <w:rPr>
                    <w:rFonts w:ascii="MS Gothic" w:eastAsia="MS Gothic" w:hAnsi="MS Gothic" w:hint="eastAsia"/>
                    <w:b/>
                    <w:bCs/>
                    <w:color w:val="FFFFFF" w:themeColor="background1"/>
                    <w:sz w:val="28"/>
                    <w:szCs w:val="28"/>
                    <w:lang w:val="en-GB"/>
                  </w:rPr>
                  <w:t>☐</w:t>
                </w:r>
              </w:sdtContent>
            </w:sdt>
            <w:r w:rsidR="00BC1F9E" w:rsidRPr="00C00A97">
              <w:rPr>
                <w:rFonts w:asciiTheme="majorHAnsi" w:hAnsiTheme="majorHAnsi"/>
                <w:b/>
                <w:bCs/>
                <w:color w:val="FFFFFF" w:themeColor="background1"/>
                <w:sz w:val="28"/>
                <w:szCs w:val="28"/>
                <w:lang w:val="en-GB"/>
              </w:rPr>
              <w:t xml:space="preserve"> No</w:t>
            </w:r>
          </w:p>
        </w:tc>
      </w:tr>
      <w:tr w:rsidR="00BC1F9E" w:rsidRPr="003808A1" w14:paraId="77499B3E" w14:textId="77777777" w:rsidTr="005B086A">
        <w:tc>
          <w:tcPr>
            <w:tcW w:w="2520" w:type="dxa"/>
            <w:shd w:val="clear" w:color="auto" w:fill="D9D9D9" w:themeFill="background1" w:themeFillShade="D9"/>
          </w:tcPr>
          <w:p w14:paraId="5C377600" w14:textId="77777777" w:rsidR="00BC1F9E" w:rsidRPr="003808A1" w:rsidRDefault="00BC1F9E" w:rsidP="001446A4">
            <w:pPr>
              <w:rPr>
                <w:rFonts w:asciiTheme="majorHAnsi" w:hAnsiTheme="majorHAnsi"/>
                <w:sz w:val="20"/>
                <w:szCs w:val="20"/>
                <w:lang w:val="en-GB"/>
              </w:rPr>
            </w:pPr>
            <w:r w:rsidRPr="003808A1">
              <w:rPr>
                <w:rFonts w:asciiTheme="majorHAnsi" w:hAnsiTheme="majorHAnsi"/>
                <w:sz w:val="20"/>
                <w:szCs w:val="20"/>
                <w:lang w:val="en-GB"/>
              </w:rPr>
              <w:t xml:space="preserve">Summary of Benefit </w:t>
            </w:r>
            <w:r w:rsidRPr="003808A1">
              <w:rPr>
                <w:rFonts w:asciiTheme="majorHAnsi" w:hAnsiTheme="majorHAnsi"/>
                <w:color w:val="515151" w:themeColor="text1"/>
                <w:sz w:val="20"/>
                <w:szCs w:val="20"/>
                <w:lang w:val="en-GB"/>
              </w:rPr>
              <w:t>sharing</w:t>
            </w:r>
            <w:r w:rsidRPr="003808A1">
              <w:rPr>
                <w:rStyle w:val="FootnoteReference"/>
                <w:rFonts w:asciiTheme="majorHAnsi" w:hAnsiTheme="majorHAnsi"/>
                <w:color w:val="515151" w:themeColor="text1"/>
                <w:sz w:val="20"/>
                <w:szCs w:val="20"/>
                <w:lang w:val="en-GB"/>
              </w:rPr>
              <w:footnoteReference w:id="2"/>
            </w:r>
            <w:r w:rsidRPr="003808A1">
              <w:rPr>
                <w:rFonts w:asciiTheme="majorHAnsi" w:hAnsiTheme="majorHAnsi"/>
                <w:color w:val="515151" w:themeColor="text1"/>
                <w:sz w:val="20"/>
                <w:szCs w:val="20"/>
                <w:lang w:val="en-GB"/>
              </w:rPr>
              <w:t xml:space="preserve"> arrangement</w:t>
            </w:r>
            <w:r w:rsidRPr="003808A1">
              <w:rPr>
                <w:rStyle w:val="FootnoteReference"/>
                <w:rFonts w:asciiTheme="majorHAnsi" w:hAnsiTheme="majorHAnsi"/>
                <w:sz w:val="20"/>
                <w:szCs w:val="20"/>
                <w:lang w:val="en-GB"/>
              </w:rPr>
              <w:footnoteReference w:id="3"/>
            </w:r>
            <w:r w:rsidRPr="003808A1">
              <w:rPr>
                <w:rFonts w:asciiTheme="majorHAnsi" w:hAnsiTheme="majorHAnsi"/>
                <w:sz w:val="20"/>
                <w:szCs w:val="20"/>
                <w:lang w:val="en-GB"/>
              </w:rPr>
              <w:t xml:space="preserve">  </w:t>
            </w:r>
          </w:p>
        </w:tc>
        <w:tc>
          <w:tcPr>
            <w:tcW w:w="7102" w:type="dxa"/>
          </w:tcPr>
          <w:tbl>
            <w:tblPr>
              <w:tblStyle w:val="GSBoldTable"/>
              <w:tblW w:w="0" w:type="auto"/>
              <w:tblBorders>
                <w:top w:val="single" w:sz="4" w:space="0" w:color="000000"/>
                <w:bottom w:val="single" w:sz="4" w:space="0" w:color="000000"/>
                <w:insideH w:val="single" w:sz="4" w:space="0" w:color="4D4D4C"/>
                <w:insideV w:val="single" w:sz="4" w:space="0" w:color="4D4D4C"/>
              </w:tblBorders>
              <w:tblLook w:val="04A0" w:firstRow="1" w:lastRow="0" w:firstColumn="1" w:lastColumn="0" w:noHBand="0" w:noVBand="1"/>
            </w:tblPr>
            <w:tblGrid>
              <w:gridCol w:w="5434"/>
              <w:gridCol w:w="1452"/>
            </w:tblGrid>
            <w:tr w:rsidR="003C7E43" w:rsidRPr="003808A1" w14:paraId="2FB6D313" w14:textId="77777777" w:rsidTr="001A37F9">
              <w:trPr>
                <w:cnfStyle w:val="100000000000" w:firstRow="1" w:lastRow="0" w:firstColumn="0" w:lastColumn="0" w:oddVBand="0" w:evenVBand="0" w:oddHBand="0" w:evenHBand="0" w:firstRowFirstColumn="0" w:firstRowLastColumn="0" w:lastRowFirstColumn="0" w:lastRowLastColumn="0"/>
              </w:trPr>
              <w:tc>
                <w:tcPr>
                  <w:tcW w:w="6978" w:type="dxa"/>
                  <w:gridSpan w:val="2"/>
                </w:tcPr>
                <w:p w14:paraId="20F94618" w14:textId="58E76573" w:rsidR="003C7E43" w:rsidRPr="003808A1" w:rsidRDefault="003C7E43" w:rsidP="003C7E43">
                  <w:pPr>
                    <w:rPr>
                      <w:rFonts w:asciiTheme="majorHAnsi" w:hAnsiTheme="majorHAnsi"/>
                      <w:i/>
                      <w:iCs/>
                      <w:color w:val="00B0F0"/>
                      <w:sz w:val="20"/>
                      <w:szCs w:val="20"/>
                      <w:shd w:val="clear" w:color="auto" w:fill="FFFFFF" w:themeFill="background1"/>
                    </w:rPr>
                  </w:pPr>
                  <w:r w:rsidRPr="003808A1">
                    <w:rPr>
                      <w:rFonts w:asciiTheme="majorHAnsi" w:hAnsiTheme="majorHAnsi"/>
                      <w:i/>
                      <w:iCs/>
                      <w:color w:val="00B0F0"/>
                      <w:sz w:val="20"/>
                      <w:szCs w:val="20"/>
                      <w:shd w:val="clear" w:color="auto" w:fill="FFFFFF" w:themeFill="background1"/>
                    </w:rPr>
                    <w:t xml:space="preserve">&gt;&gt; Answer the below questions based on </w:t>
                  </w:r>
                  <w:r w:rsidR="009E3AF9" w:rsidRPr="003808A1">
                    <w:rPr>
                      <w:rFonts w:asciiTheme="majorHAnsi" w:hAnsiTheme="majorHAnsi"/>
                      <w:i/>
                      <w:iCs/>
                      <w:color w:val="00B0F0"/>
                      <w:sz w:val="20"/>
                      <w:szCs w:val="20"/>
                      <w:shd w:val="clear" w:color="auto" w:fill="FFFFFF" w:themeFill="background1"/>
                    </w:rPr>
                    <w:t xml:space="preserve">the </w:t>
                  </w:r>
                  <w:r w:rsidR="00663F4E" w:rsidRPr="003808A1">
                    <w:rPr>
                      <w:rFonts w:asciiTheme="majorHAnsi" w:hAnsiTheme="majorHAnsi"/>
                      <w:i/>
                      <w:iCs/>
                      <w:color w:val="00B0F0"/>
                      <w:sz w:val="20"/>
                      <w:szCs w:val="20"/>
                      <w:shd w:val="clear" w:color="auto" w:fill="FFFFFF" w:themeFill="background1"/>
                    </w:rPr>
                    <w:t>VPA</w:t>
                  </w:r>
                  <w:r w:rsidRPr="003808A1">
                    <w:rPr>
                      <w:rFonts w:asciiTheme="majorHAnsi" w:hAnsiTheme="majorHAnsi"/>
                      <w:i/>
                      <w:iCs/>
                      <w:color w:val="00B0F0"/>
                      <w:sz w:val="20"/>
                      <w:szCs w:val="20"/>
                      <w:shd w:val="clear" w:color="auto" w:fill="FFFFFF" w:themeFill="background1"/>
                    </w:rPr>
                    <w:t>'s benefit sharing arrangement, if any.</w:t>
                  </w:r>
                </w:p>
                <w:p w14:paraId="724DDA26" w14:textId="77777777" w:rsidR="003C7E43" w:rsidRPr="003808A1" w:rsidRDefault="003C7E43" w:rsidP="001446A4">
                  <w:pPr>
                    <w:rPr>
                      <w:rFonts w:asciiTheme="majorHAnsi" w:hAnsiTheme="majorHAnsi"/>
                      <w:sz w:val="20"/>
                      <w:szCs w:val="20"/>
                      <w:lang w:val="en-GB"/>
                    </w:rPr>
                  </w:pPr>
                </w:p>
              </w:tc>
            </w:tr>
            <w:tr w:rsidR="00BC1F9E" w:rsidRPr="003808A1" w14:paraId="445F6D8E" w14:textId="77777777" w:rsidTr="001446A4">
              <w:tc>
                <w:tcPr>
                  <w:tcW w:w="5520" w:type="dxa"/>
                  <w:shd w:val="clear" w:color="auto" w:fill="D9D9D9"/>
                </w:tcPr>
                <w:p w14:paraId="56B6D356" w14:textId="77777777" w:rsidR="00BC1F9E" w:rsidRPr="003808A1" w:rsidRDefault="00BC1F9E" w:rsidP="001446A4">
                  <w:pPr>
                    <w:rPr>
                      <w:rFonts w:asciiTheme="majorHAnsi" w:hAnsiTheme="majorHAnsi"/>
                      <w:sz w:val="20"/>
                      <w:szCs w:val="20"/>
                      <w:lang w:val="en-GB"/>
                    </w:rPr>
                  </w:pPr>
                  <w:r w:rsidRPr="003808A1">
                    <w:rPr>
                      <w:rFonts w:asciiTheme="majorHAnsi" w:hAnsiTheme="majorHAnsi"/>
                      <w:sz w:val="20"/>
                      <w:szCs w:val="20"/>
                      <w:lang w:val="en-GB"/>
                    </w:rPr>
                    <w:t xml:space="preserve">Key details </w:t>
                  </w:r>
                </w:p>
              </w:tc>
              <w:tc>
                <w:tcPr>
                  <w:tcW w:w="1458" w:type="dxa"/>
                  <w:shd w:val="clear" w:color="auto" w:fill="D9D9D9"/>
                </w:tcPr>
                <w:p w14:paraId="3ED67551" w14:textId="77777777" w:rsidR="00BC1F9E" w:rsidRPr="003808A1" w:rsidRDefault="00BC1F9E" w:rsidP="001446A4">
                  <w:pPr>
                    <w:rPr>
                      <w:rFonts w:asciiTheme="majorHAnsi" w:hAnsiTheme="majorHAnsi"/>
                      <w:sz w:val="20"/>
                      <w:szCs w:val="20"/>
                      <w:lang w:val="en-GB"/>
                    </w:rPr>
                  </w:pPr>
                  <w:r w:rsidRPr="003808A1">
                    <w:rPr>
                      <w:rFonts w:asciiTheme="majorHAnsi" w:hAnsiTheme="majorHAnsi"/>
                      <w:sz w:val="20"/>
                      <w:szCs w:val="20"/>
                      <w:lang w:val="en-GB"/>
                    </w:rPr>
                    <w:t xml:space="preserve">Response </w:t>
                  </w:r>
                </w:p>
              </w:tc>
            </w:tr>
            <w:tr w:rsidR="00BC1F9E" w:rsidRPr="003808A1" w14:paraId="627C2500" w14:textId="77777777" w:rsidTr="001446A4">
              <w:tc>
                <w:tcPr>
                  <w:tcW w:w="5520" w:type="dxa"/>
                </w:tcPr>
                <w:p w14:paraId="1BFAC538" w14:textId="6E6BDF28" w:rsidR="00BC1F9E" w:rsidRPr="003808A1" w:rsidRDefault="00D9717C" w:rsidP="001446A4">
                  <w:pPr>
                    <w:rPr>
                      <w:rFonts w:asciiTheme="majorHAnsi" w:hAnsiTheme="majorHAnsi"/>
                      <w:sz w:val="20"/>
                      <w:szCs w:val="20"/>
                      <w:lang w:val="en-GB"/>
                    </w:rPr>
                  </w:pPr>
                  <w:r w:rsidRPr="003808A1">
                    <w:rPr>
                      <w:rFonts w:asciiTheme="majorHAnsi" w:hAnsiTheme="majorHAnsi"/>
                      <w:sz w:val="20"/>
                      <w:szCs w:val="20"/>
                    </w:rPr>
                    <w:t xml:space="preserve">If applicable, does the </w:t>
                  </w:r>
                  <w:r w:rsidR="00663F4E" w:rsidRPr="003808A1">
                    <w:rPr>
                      <w:rFonts w:asciiTheme="majorHAnsi" w:hAnsiTheme="majorHAnsi"/>
                      <w:sz w:val="20"/>
                      <w:szCs w:val="20"/>
                    </w:rPr>
                    <w:t>VPA</w:t>
                  </w:r>
                  <w:r w:rsidRPr="003808A1">
                    <w:rPr>
                      <w:rFonts w:asciiTheme="majorHAnsi" w:hAnsiTheme="majorHAnsi"/>
                      <w:sz w:val="20"/>
                      <w:szCs w:val="20"/>
                    </w:rPr>
                    <w:t xml:space="preserve"> provide a clear and credible description of its benefit sharing arrangement, including whether monetary and/or </w:t>
                  </w:r>
                  <w:r w:rsidRPr="003808A1">
                    <w:rPr>
                      <w:rFonts w:asciiTheme="majorHAnsi" w:hAnsiTheme="majorHAnsi"/>
                      <w:sz w:val="20"/>
                      <w:szCs w:val="20"/>
                    </w:rPr>
                    <w:lastRenderedPageBreak/>
                    <w:t xml:space="preserve">non-monetary benefits are distributed among legitimate </w:t>
                  </w:r>
                  <w:r w:rsidR="00663F4E" w:rsidRPr="003808A1">
                    <w:rPr>
                      <w:rFonts w:asciiTheme="majorHAnsi" w:hAnsiTheme="majorHAnsi"/>
                      <w:sz w:val="20"/>
                      <w:szCs w:val="20"/>
                    </w:rPr>
                    <w:t>VPA</w:t>
                  </w:r>
                  <w:r w:rsidRPr="003808A1">
                    <w:rPr>
                      <w:rFonts w:asciiTheme="majorHAnsi" w:hAnsiTheme="majorHAnsi"/>
                      <w:sz w:val="20"/>
                      <w:szCs w:val="20"/>
                    </w:rPr>
                    <w:t xml:space="preserve"> participants, the types and proportions of benefits allocated, and the mechanisms through which these benefits will be distributed?</w:t>
                  </w:r>
                </w:p>
              </w:tc>
              <w:tc>
                <w:tcPr>
                  <w:tcW w:w="1458" w:type="dxa"/>
                </w:tcPr>
                <w:p w14:paraId="7E6CA6A5" w14:textId="77777777" w:rsidR="00BC1F9E" w:rsidRPr="003808A1" w:rsidRDefault="00B51291" w:rsidP="001446A4">
                  <w:pPr>
                    <w:rPr>
                      <w:rFonts w:asciiTheme="majorHAnsi" w:hAnsiTheme="majorHAnsi"/>
                      <w:sz w:val="20"/>
                      <w:szCs w:val="20"/>
                      <w:lang w:val="en-GB"/>
                    </w:rPr>
                  </w:pPr>
                  <w:sdt>
                    <w:sdtPr>
                      <w:rPr>
                        <w:rFonts w:asciiTheme="majorHAnsi" w:hAnsiTheme="majorHAnsi"/>
                        <w:color w:val="00B6B9"/>
                        <w:sz w:val="20"/>
                        <w:szCs w:val="20"/>
                        <w:lang w:val="en-GB"/>
                      </w:rPr>
                      <w:id w:val="-292136744"/>
                      <w14:checkbox>
                        <w14:checked w14:val="0"/>
                        <w14:checkedState w14:val="2612" w14:font="MS Gothic"/>
                        <w14:uncheckedState w14:val="2610" w14:font="MS Gothic"/>
                      </w14:checkbox>
                    </w:sdtPr>
                    <w:sdtEndPr/>
                    <w:sdtContent>
                      <w:r w:rsidR="00BC1F9E" w:rsidRPr="003808A1">
                        <w:rPr>
                          <w:rFonts w:ascii="Segoe UI Symbol" w:eastAsia="MS Gothic" w:hAnsi="Segoe UI Symbol" w:cs="Segoe UI Symbol"/>
                          <w:color w:val="00B6B9"/>
                          <w:sz w:val="20"/>
                          <w:szCs w:val="20"/>
                          <w:lang w:val="en-GB"/>
                        </w:rPr>
                        <w:t>☐</w:t>
                      </w:r>
                    </w:sdtContent>
                  </w:sdt>
                  <w:r w:rsidR="00BC1F9E" w:rsidRPr="003808A1">
                    <w:rPr>
                      <w:rFonts w:asciiTheme="majorHAnsi" w:hAnsiTheme="majorHAnsi"/>
                      <w:color w:val="00B6B9"/>
                      <w:sz w:val="20"/>
                      <w:szCs w:val="20"/>
                      <w:lang w:val="en-GB"/>
                    </w:rPr>
                    <w:t xml:space="preserve"> </w:t>
                  </w:r>
                  <w:r w:rsidR="00BC1F9E" w:rsidRPr="003808A1">
                    <w:rPr>
                      <w:rFonts w:asciiTheme="majorHAnsi" w:hAnsiTheme="majorHAnsi"/>
                      <w:sz w:val="20"/>
                      <w:szCs w:val="20"/>
                      <w:lang w:val="en-GB"/>
                    </w:rPr>
                    <w:t>Yes</w:t>
                  </w:r>
                </w:p>
                <w:p w14:paraId="1D617648" w14:textId="77777777" w:rsidR="00BC1F9E" w:rsidRPr="003808A1" w:rsidRDefault="00B51291" w:rsidP="001446A4">
                  <w:pPr>
                    <w:rPr>
                      <w:rFonts w:asciiTheme="majorHAnsi" w:hAnsiTheme="majorHAnsi"/>
                      <w:sz w:val="20"/>
                      <w:szCs w:val="20"/>
                      <w:lang w:val="en-GB"/>
                    </w:rPr>
                  </w:pPr>
                  <w:sdt>
                    <w:sdtPr>
                      <w:rPr>
                        <w:rFonts w:asciiTheme="majorHAnsi" w:hAnsiTheme="majorHAnsi"/>
                        <w:color w:val="00B6B9"/>
                        <w:sz w:val="20"/>
                        <w:szCs w:val="20"/>
                        <w:lang w:val="en-GB"/>
                      </w:rPr>
                      <w:id w:val="-1221120869"/>
                      <w14:checkbox>
                        <w14:checked w14:val="0"/>
                        <w14:checkedState w14:val="2612" w14:font="MS Gothic"/>
                        <w14:uncheckedState w14:val="2610" w14:font="MS Gothic"/>
                      </w14:checkbox>
                    </w:sdtPr>
                    <w:sdtEndPr/>
                    <w:sdtContent>
                      <w:r w:rsidR="00BC1F9E" w:rsidRPr="003808A1">
                        <w:rPr>
                          <w:rFonts w:ascii="Segoe UI Symbol" w:eastAsia="MS Gothic" w:hAnsi="Segoe UI Symbol" w:cs="Segoe UI Symbol"/>
                          <w:color w:val="00B6B9"/>
                          <w:sz w:val="20"/>
                          <w:szCs w:val="20"/>
                          <w:lang w:val="en-GB"/>
                        </w:rPr>
                        <w:t>☐</w:t>
                      </w:r>
                    </w:sdtContent>
                  </w:sdt>
                  <w:r w:rsidR="00BC1F9E" w:rsidRPr="003808A1">
                    <w:rPr>
                      <w:rFonts w:asciiTheme="majorHAnsi" w:hAnsiTheme="majorHAnsi"/>
                      <w:color w:val="00B6B9"/>
                      <w:sz w:val="20"/>
                      <w:szCs w:val="20"/>
                      <w:lang w:val="en-GB"/>
                    </w:rPr>
                    <w:t xml:space="preserve"> </w:t>
                  </w:r>
                  <w:r w:rsidR="00BC1F9E" w:rsidRPr="003808A1">
                    <w:rPr>
                      <w:rFonts w:asciiTheme="majorHAnsi" w:hAnsiTheme="majorHAnsi"/>
                      <w:sz w:val="20"/>
                      <w:szCs w:val="20"/>
                      <w:lang w:val="en-GB"/>
                    </w:rPr>
                    <w:t>No</w:t>
                  </w:r>
                </w:p>
                <w:p w14:paraId="2941F5B7" w14:textId="69B88EDD" w:rsidR="00D9717C" w:rsidRPr="003808A1" w:rsidRDefault="00B51291" w:rsidP="001446A4">
                  <w:pPr>
                    <w:rPr>
                      <w:rFonts w:asciiTheme="majorHAnsi" w:hAnsiTheme="majorHAnsi"/>
                      <w:sz w:val="20"/>
                      <w:szCs w:val="20"/>
                      <w:lang w:val="en-GB"/>
                    </w:rPr>
                  </w:pPr>
                  <w:sdt>
                    <w:sdtPr>
                      <w:rPr>
                        <w:rFonts w:asciiTheme="majorHAnsi" w:hAnsiTheme="majorHAnsi"/>
                        <w:color w:val="00B6B9"/>
                        <w:sz w:val="20"/>
                        <w:szCs w:val="20"/>
                        <w:lang w:val="en-GB"/>
                      </w:rPr>
                      <w:id w:val="755257244"/>
                      <w14:checkbox>
                        <w14:checked w14:val="0"/>
                        <w14:checkedState w14:val="2612" w14:font="MS Gothic"/>
                        <w14:uncheckedState w14:val="2610" w14:font="MS Gothic"/>
                      </w14:checkbox>
                    </w:sdtPr>
                    <w:sdtEndPr/>
                    <w:sdtContent>
                      <w:r w:rsidR="00D9717C" w:rsidRPr="003808A1">
                        <w:rPr>
                          <w:rFonts w:ascii="Segoe UI Symbol" w:eastAsia="MS Gothic" w:hAnsi="Segoe UI Symbol" w:cs="Segoe UI Symbol"/>
                          <w:color w:val="00B6B9"/>
                          <w:sz w:val="20"/>
                          <w:szCs w:val="20"/>
                          <w:lang w:val="en-GB"/>
                        </w:rPr>
                        <w:t>☐</w:t>
                      </w:r>
                    </w:sdtContent>
                  </w:sdt>
                  <w:r w:rsidR="00D9717C" w:rsidRPr="003808A1">
                    <w:rPr>
                      <w:rFonts w:asciiTheme="majorHAnsi" w:hAnsiTheme="majorHAnsi"/>
                      <w:color w:val="00B6B9"/>
                      <w:sz w:val="20"/>
                      <w:szCs w:val="20"/>
                      <w:lang w:val="en-GB"/>
                    </w:rPr>
                    <w:t xml:space="preserve"> </w:t>
                  </w:r>
                  <w:r w:rsidR="00D9717C" w:rsidRPr="003808A1">
                    <w:rPr>
                      <w:rFonts w:asciiTheme="majorHAnsi" w:hAnsiTheme="majorHAnsi"/>
                      <w:sz w:val="20"/>
                      <w:szCs w:val="20"/>
                      <w:lang w:val="en-GB"/>
                    </w:rPr>
                    <w:t>NA</w:t>
                  </w:r>
                </w:p>
              </w:tc>
            </w:tr>
          </w:tbl>
          <w:p w14:paraId="6EA2D45D" w14:textId="77777777" w:rsidR="00BC1F9E" w:rsidRPr="003808A1" w:rsidRDefault="00BC1F9E" w:rsidP="001446A4">
            <w:pPr>
              <w:rPr>
                <w:rFonts w:asciiTheme="majorHAnsi" w:hAnsiTheme="majorHAnsi"/>
                <w:sz w:val="20"/>
                <w:szCs w:val="20"/>
                <w:lang w:val="en-GB"/>
              </w:rPr>
            </w:pPr>
          </w:p>
          <w:p w14:paraId="77B9F422" w14:textId="77777777" w:rsidR="00BC1F9E" w:rsidRPr="003808A1" w:rsidRDefault="00BC1F9E" w:rsidP="001446A4">
            <w:pPr>
              <w:rPr>
                <w:rFonts w:asciiTheme="majorHAnsi" w:hAnsiTheme="majorHAnsi"/>
                <w:b/>
                <w:bCs/>
                <w:sz w:val="20"/>
                <w:szCs w:val="20"/>
                <w:lang w:val="en-GB"/>
              </w:rPr>
            </w:pPr>
            <w:r w:rsidRPr="003808A1">
              <w:rPr>
                <w:rFonts w:asciiTheme="majorHAnsi" w:hAnsiTheme="majorHAnsi"/>
                <w:b/>
                <w:bCs/>
                <w:sz w:val="20"/>
                <w:szCs w:val="20"/>
                <w:lang w:val="en-GB"/>
              </w:rPr>
              <w:t>Additional information (optional, maximum 500 words)</w:t>
            </w:r>
          </w:p>
          <w:p w14:paraId="33D7C266" w14:textId="77777777" w:rsidR="00BC1F9E" w:rsidRPr="003808A1" w:rsidRDefault="00BC1F9E" w:rsidP="001446A4">
            <w:pPr>
              <w:rPr>
                <w:rFonts w:asciiTheme="majorHAnsi" w:hAnsiTheme="majorHAnsi"/>
                <w:sz w:val="20"/>
                <w:szCs w:val="20"/>
                <w:lang w:val="en-GB"/>
              </w:rPr>
            </w:pPr>
            <w:r w:rsidRPr="003808A1">
              <w:rPr>
                <w:rFonts w:asciiTheme="majorHAnsi" w:hAnsiTheme="majorHAnsi"/>
                <w:sz w:val="20"/>
                <w:szCs w:val="20"/>
                <w:lang w:val="en-GB"/>
              </w:rPr>
              <w:t>&gt;&gt;Insert here</w:t>
            </w:r>
          </w:p>
        </w:tc>
      </w:tr>
    </w:tbl>
    <w:p w14:paraId="33F77892" w14:textId="77777777" w:rsidR="009A6229" w:rsidRDefault="009A6229">
      <w:pPr>
        <w:spacing w:line="276" w:lineRule="auto"/>
        <w:contextualSpacing w:val="0"/>
        <w:rPr>
          <w:rFonts w:asciiTheme="majorHAnsi" w:hAnsiTheme="majorHAnsi"/>
          <w:sz w:val="20"/>
          <w:szCs w:val="20"/>
          <w:lang w:val="en-GB"/>
        </w:rPr>
      </w:pPr>
      <w:bookmarkStart w:id="1" w:name="_Toc202863657"/>
      <w:bookmarkStart w:id="2" w:name="_Ref125613793"/>
    </w:p>
    <w:p w14:paraId="274D5369" w14:textId="77777777" w:rsidR="009A6229" w:rsidRDefault="009A6229">
      <w:pPr>
        <w:spacing w:line="276" w:lineRule="auto"/>
        <w:contextualSpacing w:val="0"/>
        <w:rPr>
          <w:rFonts w:asciiTheme="majorHAnsi" w:hAnsiTheme="majorHAnsi"/>
          <w:sz w:val="20"/>
          <w:szCs w:val="20"/>
          <w:lang w:val="en-GB"/>
        </w:rPr>
      </w:pPr>
    </w:p>
    <w:p w14:paraId="39E4E1E3" w14:textId="37D952E1" w:rsidR="004B0E2C" w:rsidRPr="003808A1" w:rsidRDefault="004B0E2C">
      <w:pPr>
        <w:spacing w:line="276" w:lineRule="auto"/>
        <w:contextualSpacing w:val="0"/>
        <w:rPr>
          <w:rFonts w:asciiTheme="majorHAnsi" w:hAnsiTheme="majorHAnsi"/>
          <w:bCs/>
          <w:color w:val="626262" w:themeColor="text1" w:themeTint="E6"/>
          <w:sz w:val="20"/>
          <w:szCs w:val="20"/>
          <w:lang w:val="en-GB"/>
        </w:rPr>
      </w:pPr>
      <w:r w:rsidRPr="003808A1">
        <w:rPr>
          <w:rFonts w:asciiTheme="majorHAnsi" w:hAnsiTheme="majorHAnsi"/>
          <w:sz w:val="20"/>
          <w:szCs w:val="20"/>
          <w:lang w:val="en-GB"/>
        </w:rPr>
        <w:br w:type="page"/>
      </w:r>
    </w:p>
    <w:p w14:paraId="3D7D7E4B" w14:textId="77777777" w:rsidR="00491BE5" w:rsidRPr="003808A1" w:rsidRDefault="009D5A30">
      <w:pPr>
        <w:pStyle w:val="TOC1"/>
        <w:tabs>
          <w:tab w:val="right" w:leader="dot" w:pos="9622"/>
        </w:tabs>
        <w:rPr>
          <w:b/>
          <w:bCs w:val="0"/>
          <w:sz w:val="28"/>
          <w:szCs w:val="28"/>
          <w:lang w:val="en-GB"/>
        </w:rPr>
      </w:pPr>
      <w:r w:rsidRPr="003808A1">
        <w:rPr>
          <w:b/>
          <w:bCs w:val="0"/>
          <w:sz w:val="28"/>
          <w:szCs w:val="28"/>
          <w:lang w:val="en-GB"/>
        </w:rPr>
        <w:lastRenderedPageBreak/>
        <w:t>TABLE OF CONTENTS</w:t>
      </w:r>
      <w:bookmarkEnd w:id="1"/>
      <w:r w:rsidRPr="003808A1">
        <w:rPr>
          <w:b/>
          <w:bCs w:val="0"/>
          <w:sz w:val="28"/>
          <w:szCs w:val="28"/>
          <w:lang w:val="en-GB"/>
        </w:rPr>
        <w:t xml:space="preserve">  </w:t>
      </w:r>
    </w:p>
    <w:p w14:paraId="06BC9301" w14:textId="146BF039" w:rsidR="00E312E0" w:rsidRDefault="00E312E0">
      <w:pPr>
        <w:pStyle w:val="TOC1"/>
        <w:tabs>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r>
        <w:rPr>
          <w:rFonts w:eastAsiaTheme="majorEastAsia" w:cs="Times New Roman (Headings CS)"/>
          <w:b/>
          <w:bCs w:val="0"/>
          <w:iCs w:val="0"/>
          <w:caps w:val="0"/>
          <w:color w:val="515151" w:themeColor="text1"/>
          <w:sz w:val="20"/>
          <w:szCs w:val="20"/>
          <w:lang w:val="en-GB"/>
        </w:rPr>
        <w:fldChar w:fldCharType="begin"/>
      </w:r>
      <w:r>
        <w:rPr>
          <w:rFonts w:eastAsiaTheme="majorEastAsia" w:cs="Times New Roman (Headings CS)"/>
          <w:b/>
          <w:bCs w:val="0"/>
          <w:iCs w:val="0"/>
          <w:caps w:val="0"/>
          <w:color w:val="515151" w:themeColor="text1"/>
          <w:sz w:val="20"/>
          <w:szCs w:val="20"/>
          <w:lang w:val="en-GB"/>
        </w:rPr>
        <w:instrText xml:space="preserve"> TOC \o "1-1" \h \z \u </w:instrText>
      </w:r>
      <w:r>
        <w:rPr>
          <w:rFonts w:eastAsiaTheme="majorEastAsia" w:cs="Times New Roman (Headings CS)"/>
          <w:b/>
          <w:bCs w:val="0"/>
          <w:iCs w:val="0"/>
          <w:caps w:val="0"/>
          <w:color w:val="515151" w:themeColor="text1"/>
          <w:sz w:val="20"/>
          <w:szCs w:val="20"/>
          <w:lang w:val="en-GB"/>
        </w:rPr>
        <w:fldChar w:fldCharType="separate"/>
      </w:r>
      <w:hyperlink w:anchor="_Toc229655853" w:history="1">
        <w:r w:rsidRPr="00351635">
          <w:rPr>
            <w:rStyle w:val="Hyperlink"/>
            <w:rFonts w:asciiTheme="majorHAnsi" w:hAnsiTheme="majorHAnsi"/>
            <w:noProof/>
          </w:rPr>
          <w:t>Key VPA information</w:t>
        </w:r>
        <w:r>
          <w:rPr>
            <w:noProof/>
            <w:webHidden/>
          </w:rPr>
          <w:tab/>
        </w:r>
        <w:r>
          <w:rPr>
            <w:noProof/>
            <w:webHidden/>
          </w:rPr>
          <w:fldChar w:fldCharType="begin"/>
        </w:r>
        <w:r>
          <w:rPr>
            <w:noProof/>
            <w:webHidden/>
          </w:rPr>
          <w:instrText xml:space="preserve"> PAGEREF _Toc229655853 \h </w:instrText>
        </w:r>
        <w:r>
          <w:rPr>
            <w:noProof/>
            <w:webHidden/>
          </w:rPr>
        </w:r>
        <w:r>
          <w:rPr>
            <w:noProof/>
            <w:webHidden/>
          </w:rPr>
          <w:fldChar w:fldCharType="separate"/>
        </w:r>
        <w:r w:rsidR="00956128">
          <w:rPr>
            <w:noProof/>
            <w:webHidden/>
          </w:rPr>
          <w:t>3</w:t>
        </w:r>
        <w:r>
          <w:rPr>
            <w:noProof/>
            <w:webHidden/>
          </w:rPr>
          <w:fldChar w:fldCharType="end"/>
        </w:r>
      </w:hyperlink>
    </w:p>
    <w:p w14:paraId="0B6043C4" w14:textId="02610179" w:rsidR="00E312E0" w:rsidRDefault="00E312E0">
      <w:pPr>
        <w:pStyle w:val="TOC1"/>
        <w:tabs>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5854" w:history="1">
        <w:r w:rsidRPr="00351635">
          <w:rPr>
            <w:rStyle w:val="Hyperlink"/>
            <w:rFonts w:asciiTheme="majorHAnsi" w:hAnsiTheme="majorHAnsi"/>
            <w:noProof/>
          </w:rPr>
          <w:t>PART I – EXECUTIVE SUMMARY</w:t>
        </w:r>
        <w:r>
          <w:rPr>
            <w:noProof/>
            <w:webHidden/>
          </w:rPr>
          <w:tab/>
        </w:r>
        <w:r>
          <w:rPr>
            <w:noProof/>
            <w:webHidden/>
          </w:rPr>
          <w:fldChar w:fldCharType="begin"/>
        </w:r>
        <w:r>
          <w:rPr>
            <w:noProof/>
            <w:webHidden/>
          </w:rPr>
          <w:instrText xml:space="preserve"> PAGEREF _Toc229655854 \h </w:instrText>
        </w:r>
        <w:r>
          <w:rPr>
            <w:noProof/>
            <w:webHidden/>
          </w:rPr>
        </w:r>
        <w:r>
          <w:rPr>
            <w:noProof/>
            <w:webHidden/>
          </w:rPr>
          <w:fldChar w:fldCharType="separate"/>
        </w:r>
        <w:r w:rsidR="00956128">
          <w:rPr>
            <w:noProof/>
            <w:webHidden/>
          </w:rPr>
          <w:t>15</w:t>
        </w:r>
        <w:r>
          <w:rPr>
            <w:noProof/>
            <w:webHidden/>
          </w:rPr>
          <w:fldChar w:fldCharType="end"/>
        </w:r>
      </w:hyperlink>
    </w:p>
    <w:p w14:paraId="071464BD" w14:textId="12CB3EB9" w:rsidR="00E312E0" w:rsidRDefault="00E312E0">
      <w:pPr>
        <w:pStyle w:val="TOC1"/>
        <w:tabs>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5855" w:history="1">
        <w:r w:rsidRPr="00351635">
          <w:rPr>
            <w:rStyle w:val="Hyperlink"/>
            <w:rFonts w:asciiTheme="majorHAnsi" w:hAnsiTheme="majorHAnsi"/>
            <w:noProof/>
          </w:rPr>
          <w:t>PART II – VALIDATION TEAM, TECHNICAL REVIEW team AND APPROVER</w:t>
        </w:r>
        <w:r>
          <w:rPr>
            <w:noProof/>
            <w:webHidden/>
          </w:rPr>
          <w:tab/>
        </w:r>
        <w:r>
          <w:rPr>
            <w:noProof/>
            <w:webHidden/>
          </w:rPr>
          <w:fldChar w:fldCharType="begin"/>
        </w:r>
        <w:r>
          <w:rPr>
            <w:noProof/>
            <w:webHidden/>
          </w:rPr>
          <w:instrText xml:space="preserve"> PAGEREF _Toc229655855 \h </w:instrText>
        </w:r>
        <w:r>
          <w:rPr>
            <w:noProof/>
            <w:webHidden/>
          </w:rPr>
        </w:r>
        <w:r>
          <w:rPr>
            <w:noProof/>
            <w:webHidden/>
          </w:rPr>
          <w:fldChar w:fldCharType="separate"/>
        </w:r>
        <w:r w:rsidR="00956128">
          <w:rPr>
            <w:noProof/>
            <w:webHidden/>
          </w:rPr>
          <w:t>15</w:t>
        </w:r>
        <w:r>
          <w:rPr>
            <w:noProof/>
            <w:webHidden/>
          </w:rPr>
          <w:fldChar w:fldCharType="end"/>
        </w:r>
      </w:hyperlink>
    </w:p>
    <w:p w14:paraId="3469526B" w14:textId="72A95E66" w:rsidR="00E312E0" w:rsidRDefault="00E312E0">
      <w:pPr>
        <w:pStyle w:val="TOC1"/>
        <w:tabs>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5856" w:history="1">
        <w:r w:rsidRPr="00351635">
          <w:rPr>
            <w:rStyle w:val="Hyperlink"/>
            <w:rFonts w:asciiTheme="majorHAnsi" w:hAnsiTheme="majorHAnsi"/>
            <w:noProof/>
          </w:rPr>
          <w:t>PART III – MEANS OF VALIDATION</w:t>
        </w:r>
        <w:r>
          <w:rPr>
            <w:noProof/>
            <w:webHidden/>
          </w:rPr>
          <w:tab/>
        </w:r>
        <w:r>
          <w:rPr>
            <w:noProof/>
            <w:webHidden/>
          </w:rPr>
          <w:fldChar w:fldCharType="begin"/>
        </w:r>
        <w:r>
          <w:rPr>
            <w:noProof/>
            <w:webHidden/>
          </w:rPr>
          <w:instrText xml:space="preserve"> PAGEREF _Toc229655856 \h </w:instrText>
        </w:r>
        <w:r>
          <w:rPr>
            <w:noProof/>
            <w:webHidden/>
          </w:rPr>
        </w:r>
        <w:r>
          <w:rPr>
            <w:noProof/>
            <w:webHidden/>
          </w:rPr>
          <w:fldChar w:fldCharType="separate"/>
        </w:r>
        <w:r w:rsidR="00956128">
          <w:rPr>
            <w:noProof/>
            <w:webHidden/>
          </w:rPr>
          <w:t>16</w:t>
        </w:r>
        <w:r>
          <w:rPr>
            <w:noProof/>
            <w:webHidden/>
          </w:rPr>
          <w:fldChar w:fldCharType="end"/>
        </w:r>
      </w:hyperlink>
    </w:p>
    <w:p w14:paraId="478BAFB5" w14:textId="10BE1594" w:rsidR="00E312E0" w:rsidRDefault="00E312E0">
      <w:pPr>
        <w:pStyle w:val="TOC1"/>
        <w:tabs>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5857" w:history="1">
        <w:r w:rsidRPr="00351635">
          <w:rPr>
            <w:rStyle w:val="Hyperlink"/>
            <w:rFonts w:asciiTheme="majorHAnsi" w:hAnsiTheme="majorHAnsi"/>
            <w:noProof/>
          </w:rPr>
          <w:t>PART IV - VALIDATION ASSESSMENT</w:t>
        </w:r>
        <w:r>
          <w:rPr>
            <w:noProof/>
            <w:webHidden/>
          </w:rPr>
          <w:tab/>
        </w:r>
        <w:r>
          <w:rPr>
            <w:noProof/>
            <w:webHidden/>
          </w:rPr>
          <w:fldChar w:fldCharType="begin"/>
        </w:r>
        <w:r>
          <w:rPr>
            <w:noProof/>
            <w:webHidden/>
          </w:rPr>
          <w:instrText xml:space="preserve"> PAGEREF _Toc229655857 \h </w:instrText>
        </w:r>
        <w:r>
          <w:rPr>
            <w:noProof/>
            <w:webHidden/>
          </w:rPr>
        </w:r>
        <w:r>
          <w:rPr>
            <w:noProof/>
            <w:webHidden/>
          </w:rPr>
          <w:fldChar w:fldCharType="separate"/>
        </w:r>
        <w:r w:rsidR="00956128">
          <w:rPr>
            <w:noProof/>
            <w:webHidden/>
          </w:rPr>
          <w:t>19</w:t>
        </w:r>
        <w:r>
          <w:rPr>
            <w:noProof/>
            <w:webHidden/>
          </w:rPr>
          <w:fldChar w:fldCharType="end"/>
        </w:r>
      </w:hyperlink>
    </w:p>
    <w:p w14:paraId="54E08E9D" w14:textId="426D2ABD" w:rsidR="00E312E0" w:rsidRDefault="00E312E0">
      <w:pPr>
        <w:pStyle w:val="TOC1"/>
        <w:tabs>
          <w:tab w:val="left" w:pos="1320"/>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5858" w:history="1">
        <w:r w:rsidRPr="00351635">
          <w:rPr>
            <w:rStyle w:val="Hyperlink"/>
            <w:rFonts w:asciiTheme="majorHAnsi" w:hAnsiTheme="majorHAnsi"/>
            <w:noProof/>
            <w:lang w:val="en-GB"/>
          </w:rPr>
          <w:t>SECTION A.</w:t>
        </w:r>
        <w:r>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tab/>
        </w:r>
        <w:r w:rsidRPr="00351635">
          <w:rPr>
            <w:rStyle w:val="Hyperlink"/>
            <w:rFonts w:asciiTheme="majorHAnsi" w:hAnsiTheme="majorHAnsi"/>
            <w:noProof/>
            <w:lang w:val="en-GB"/>
          </w:rPr>
          <w:t>VPA description</w:t>
        </w:r>
        <w:r>
          <w:rPr>
            <w:noProof/>
            <w:webHidden/>
          </w:rPr>
          <w:tab/>
        </w:r>
        <w:r>
          <w:rPr>
            <w:noProof/>
            <w:webHidden/>
          </w:rPr>
          <w:fldChar w:fldCharType="begin"/>
        </w:r>
        <w:r>
          <w:rPr>
            <w:noProof/>
            <w:webHidden/>
          </w:rPr>
          <w:instrText xml:space="preserve"> PAGEREF _Toc229655858 \h </w:instrText>
        </w:r>
        <w:r>
          <w:rPr>
            <w:noProof/>
            <w:webHidden/>
          </w:rPr>
        </w:r>
        <w:r>
          <w:rPr>
            <w:noProof/>
            <w:webHidden/>
          </w:rPr>
          <w:fldChar w:fldCharType="separate"/>
        </w:r>
        <w:r w:rsidR="00956128">
          <w:rPr>
            <w:noProof/>
            <w:webHidden/>
          </w:rPr>
          <w:t>19</w:t>
        </w:r>
        <w:r>
          <w:rPr>
            <w:noProof/>
            <w:webHidden/>
          </w:rPr>
          <w:fldChar w:fldCharType="end"/>
        </w:r>
      </w:hyperlink>
    </w:p>
    <w:p w14:paraId="45CC1166" w14:textId="5418279A" w:rsidR="00E312E0" w:rsidRDefault="00E312E0">
      <w:pPr>
        <w:pStyle w:val="TOC1"/>
        <w:tabs>
          <w:tab w:val="left" w:pos="1320"/>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5859" w:history="1">
        <w:r w:rsidRPr="00351635">
          <w:rPr>
            <w:rStyle w:val="Hyperlink"/>
            <w:rFonts w:asciiTheme="majorHAnsi" w:hAnsiTheme="majorHAnsi"/>
            <w:noProof/>
            <w:lang w:val="en-GB"/>
          </w:rPr>
          <w:t>SECTION B.</w:t>
        </w:r>
        <w:r>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tab/>
        </w:r>
        <w:r w:rsidRPr="00351635">
          <w:rPr>
            <w:rStyle w:val="Hyperlink"/>
            <w:rFonts w:asciiTheme="majorHAnsi" w:hAnsiTheme="majorHAnsi"/>
            <w:noProof/>
            <w:lang w:val="en-GB"/>
          </w:rPr>
          <w:t>Application of methodology (ies)</w:t>
        </w:r>
        <w:r>
          <w:rPr>
            <w:noProof/>
            <w:webHidden/>
          </w:rPr>
          <w:tab/>
        </w:r>
        <w:r>
          <w:rPr>
            <w:noProof/>
            <w:webHidden/>
          </w:rPr>
          <w:fldChar w:fldCharType="begin"/>
        </w:r>
        <w:r>
          <w:rPr>
            <w:noProof/>
            <w:webHidden/>
          </w:rPr>
          <w:instrText xml:space="preserve"> PAGEREF _Toc229655859 \h </w:instrText>
        </w:r>
        <w:r>
          <w:rPr>
            <w:noProof/>
            <w:webHidden/>
          </w:rPr>
        </w:r>
        <w:r>
          <w:rPr>
            <w:noProof/>
            <w:webHidden/>
          </w:rPr>
          <w:fldChar w:fldCharType="separate"/>
        </w:r>
        <w:r w:rsidR="00956128">
          <w:rPr>
            <w:noProof/>
            <w:webHidden/>
          </w:rPr>
          <w:t>25</w:t>
        </w:r>
        <w:r>
          <w:rPr>
            <w:noProof/>
            <w:webHidden/>
          </w:rPr>
          <w:fldChar w:fldCharType="end"/>
        </w:r>
      </w:hyperlink>
    </w:p>
    <w:p w14:paraId="40C45344" w14:textId="70517CC1" w:rsidR="00E312E0" w:rsidRDefault="00E312E0">
      <w:pPr>
        <w:pStyle w:val="TOC1"/>
        <w:tabs>
          <w:tab w:val="left" w:pos="1540"/>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5860" w:history="1">
        <w:r w:rsidRPr="00351635">
          <w:rPr>
            <w:rStyle w:val="Hyperlink"/>
            <w:rFonts w:asciiTheme="majorHAnsi" w:hAnsiTheme="majorHAnsi"/>
            <w:noProof/>
            <w:lang w:val="en-GB"/>
          </w:rPr>
          <w:t>SECTION C.</w:t>
        </w:r>
        <w:r>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tab/>
        </w:r>
        <w:r w:rsidRPr="00351635">
          <w:rPr>
            <w:rStyle w:val="Hyperlink"/>
            <w:rFonts w:asciiTheme="majorHAnsi" w:hAnsiTheme="majorHAnsi"/>
            <w:noProof/>
            <w:lang w:val="en-GB"/>
          </w:rPr>
          <w:t>Safeguarding principles and Gender Sensitivity Assessment</w:t>
        </w:r>
        <w:r>
          <w:rPr>
            <w:noProof/>
            <w:webHidden/>
          </w:rPr>
          <w:tab/>
        </w:r>
        <w:r w:rsidR="00956128">
          <w:rPr>
            <w:noProof/>
            <w:webHidden/>
          </w:rPr>
          <w:tab/>
        </w:r>
        <w:r w:rsidR="00956128">
          <w:rPr>
            <w:noProof/>
            <w:webHidden/>
          </w:rPr>
          <w:tab/>
        </w:r>
        <w:r>
          <w:rPr>
            <w:noProof/>
            <w:webHidden/>
          </w:rPr>
          <w:fldChar w:fldCharType="begin"/>
        </w:r>
        <w:r>
          <w:rPr>
            <w:noProof/>
            <w:webHidden/>
          </w:rPr>
          <w:instrText xml:space="preserve"> PAGEREF _Toc229655860 \h </w:instrText>
        </w:r>
        <w:r>
          <w:rPr>
            <w:noProof/>
            <w:webHidden/>
          </w:rPr>
        </w:r>
        <w:r>
          <w:rPr>
            <w:noProof/>
            <w:webHidden/>
          </w:rPr>
          <w:fldChar w:fldCharType="separate"/>
        </w:r>
        <w:r w:rsidR="00956128">
          <w:rPr>
            <w:noProof/>
            <w:webHidden/>
          </w:rPr>
          <w:t>36</w:t>
        </w:r>
        <w:r>
          <w:rPr>
            <w:noProof/>
            <w:webHidden/>
          </w:rPr>
          <w:fldChar w:fldCharType="end"/>
        </w:r>
      </w:hyperlink>
    </w:p>
    <w:p w14:paraId="46BB300B" w14:textId="4510C1BC" w:rsidR="00E312E0" w:rsidRDefault="00E312E0">
      <w:pPr>
        <w:pStyle w:val="TOC1"/>
        <w:tabs>
          <w:tab w:val="left" w:pos="1540"/>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5861" w:history="1">
        <w:r w:rsidRPr="00351635">
          <w:rPr>
            <w:rStyle w:val="Hyperlink"/>
            <w:rFonts w:asciiTheme="majorHAnsi" w:hAnsiTheme="majorHAnsi"/>
            <w:noProof/>
            <w:lang w:val="en-GB"/>
          </w:rPr>
          <w:t>SECTION D.</w:t>
        </w:r>
        <w:r>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tab/>
        </w:r>
        <w:r w:rsidRPr="00351635">
          <w:rPr>
            <w:rStyle w:val="Hyperlink"/>
            <w:rFonts w:asciiTheme="majorHAnsi" w:hAnsiTheme="majorHAnsi"/>
            <w:noProof/>
            <w:lang w:val="en-GB"/>
          </w:rPr>
          <w:t>Gender equality assessment</w:t>
        </w:r>
        <w:r>
          <w:rPr>
            <w:noProof/>
            <w:webHidden/>
          </w:rPr>
          <w:tab/>
        </w:r>
        <w:r>
          <w:rPr>
            <w:noProof/>
            <w:webHidden/>
          </w:rPr>
          <w:fldChar w:fldCharType="begin"/>
        </w:r>
        <w:r>
          <w:rPr>
            <w:noProof/>
            <w:webHidden/>
          </w:rPr>
          <w:instrText xml:space="preserve"> PAGEREF _Toc229655861 \h </w:instrText>
        </w:r>
        <w:r>
          <w:rPr>
            <w:noProof/>
            <w:webHidden/>
          </w:rPr>
        </w:r>
        <w:r>
          <w:rPr>
            <w:noProof/>
            <w:webHidden/>
          </w:rPr>
          <w:fldChar w:fldCharType="separate"/>
        </w:r>
        <w:r w:rsidR="00956128">
          <w:rPr>
            <w:noProof/>
            <w:webHidden/>
          </w:rPr>
          <w:t>36</w:t>
        </w:r>
        <w:r>
          <w:rPr>
            <w:noProof/>
            <w:webHidden/>
          </w:rPr>
          <w:fldChar w:fldCharType="end"/>
        </w:r>
      </w:hyperlink>
    </w:p>
    <w:p w14:paraId="162EF5C2" w14:textId="536E1AC4" w:rsidR="00E312E0" w:rsidRDefault="00E312E0">
      <w:pPr>
        <w:pStyle w:val="TOC1"/>
        <w:tabs>
          <w:tab w:val="left" w:pos="1320"/>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5862" w:history="1">
        <w:r w:rsidRPr="00351635">
          <w:rPr>
            <w:rStyle w:val="Hyperlink"/>
            <w:rFonts w:asciiTheme="majorHAnsi" w:hAnsiTheme="majorHAnsi"/>
            <w:noProof/>
            <w:lang w:val="en-GB"/>
          </w:rPr>
          <w:t>SECTION E.</w:t>
        </w:r>
        <w:r>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tab/>
        </w:r>
        <w:r w:rsidRPr="00351635">
          <w:rPr>
            <w:rStyle w:val="Hyperlink"/>
            <w:rFonts w:asciiTheme="majorHAnsi" w:hAnsiTheme="majorHAnsi"/>
            <w:noProof/>
            <w:lang w:val="en-GB"/>
          </w:rPr>
          <w:t>Sustainable development contribution</w:t>
        </w:r>
        <w:r>
          <w:rPr>
            <w:noProof/>
            <w:webHidden/>
          </w:rPr>
          <w:tab/>
        </w:r>
        <w:r>
          <w:rPr>
            <w:noProof/>
            <w:webHidden/>
          </w:rPr>
          <w:fldChar w:fldCharType="begin"/>
        </w:r>
        <w:r>
          <w:rPr>
            <w:noProof/>
            <w:webHidden/>
          </w:rPr>
          <w:instrText xml:space="preserve"> PAGEREF _Toc229655862 \h </w:instrText>
        </w:r>
        <w:r>
          <w:rPr>
            <w:noProof/>
            <w:webHidden/>
          </w:rPr>
        </w:r>
        <w:r>
          <w:rPr>
            <w:noProof/>
            <w:webHidden/>
          </w:rPr>
          <w:fldChar w:fldCharType="separate"/>
        </w:r>
        <w:r w:rsidR="00956128">
          <w:rPr>
            <w:noProof/>
            <w:webHidden/>
          </w:rPr>
          <w:t>38</w:t>
        </w:r>
        <w:r>
          <w:rPr>
            <w:noProof/>
            <w:webHidden/>
          </w:rPr>
          <w:fldChar w:fldCharType="end"/>
        </w:r>
      </w:hyperlink>
    </w:p>
    <w:p w14:paraId="2296CC33" w14:textId="44817D95" w:rsidR="00E312E0" w:rsidRDefault="00E312E0">
      <w:pPr>
        <w:pStyle w:val="TOC1"/>
        <w:tabs>
          <w:tab w:val="left" w:pos="1320"/>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5863" w:history="1">
        <w:r w:rsidRPr="00351635">
          <w:rPr>
            <w:rStyle w:val="Hyperlink"/>
            <w:rFonts w:asciiTheme="majorHAnsi" w:hAnsiTheme="majorHAnsi"/>
            <w:noProof/>
            <w:lang w:val="en-GB"/>
          </w:rPr>
          <w:t>SECTION F.</w:t>
        </w:r>
        <w:r>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tab/>
        </w:r>
        <w:r w:rsidRPr="00351635">
          <w:rPr>
            <w:rStyle w:val="Hyperlink"/>
            <w:rFonts w:asciiTheme="majorHAnsi" w:hAnsiTheme="majorHAnsi"/>
            <w:noProof/>
            <w:lang w:val="en-GB"/>
          </w:rPr>
          <w:t>Stakeholder Consultation assessment</w:t>
        </w:r>
        <w:r>
          <w:rPr>
            <w:noProof/>
            <w:webHidden/>
          </w:rPr>
          <w:tab/>
        </w:r>
        <w:r>
          <w:rPr>
            <w:noProof/>
            <w:webHidden/>
          </w:rPr>
          <w:fldChar w:fldCharType="begin"/>
        </w:r>
        <w:r>
          <w:rPr>
            <w:noProof/>
            <w:webHidden/>
          </w:rPr>
          <w:instrText xml:space="preserve"> PAGEREF _Toc229655863 \h </w:instrText>
        </w:r>
        <w:r>
          <w:rPr>
            <w:noProof/>
            <w:webHidden/>
          </w:rPr>
        </w:r>
        <w:r>
          <w:rPr>
            <w:noProof/>
            <w:webHidden/>
          </w:rPr>
          <w:fldChar w:fldCharType="separate"/>
        </w:r>
        <w:r w:rsidR="00956128">
          <w:rPr>
            <w:noProof/>
            <w:webHidden/>
          </w:rPr>
          <w:t>40</w:t>
        </w:r>
        <w:r>
          <w:rPr>
            <w:noProof/>
            <w:webHidden/>
          </w:rPr>
          <w:fldChar w:fldCharType="end"/>
        </w:r>
      </w:hyperlink>
    </w:p>
    <w:p w14:paraId="0E248743" w14:textId="209F5075" w:rsidR="00E312E0" w:rsidRDefault="00E312E0">
      <w:pPr>
        <w:pStyle w:val="TOC1"/>
        <w:tabs>
          <w:tab w:val="left" w:pos="1540"/>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5864" w:history="1">
        <w:r w:rsidRPr="00351635">
          <w:rPr>
            <w:rStyle w:val="Hyperlink"/>
            <w:rFonts w:asciiTheme="majorHAnsi" w:hAnsiTheme="majorHAnsi"/>
            <w:noProof/>
            <w:lang w:val="en-GB"/>
          </w:rPr>
          <w:t>SECTION G.</w:t>
        </w:r>
        <w:r>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tab/>
        </w:r>
        <w:r w:rsidRPr="00351635">
          <w:rPr>
            <w:rStyle w:val="Hyperlink"/>
            <w:rFonts w:asciiTheme="majorHAnsi" w:hAnsiTheme="majorHAnsi"/>
            <w:noProof/>
            <w:lang w:val="en-GB"/>
          </w:rPr>
          <w:t>Validation of design changes - IF APPLICABLE</w:t>
        </w:r>
        <w:r>
          <w:rPr>
            <w:noProof/>
            <w:webHidden/>
          </w:rPr>
          <w:tab/>
        </w:r>
        <w:r>
          <w:rPr>
            <w:noProof/>
            <w:webHidden/>
          </w:rPr>
          <w:fldChar w:fldCharType="begin"/>
        </w:r>
        <w:r>
          <w:rPr>
            <w:noProof/>
            <w:webHidden/>
          </w:rPr>
          <w:instrText xml:space="preserve"> PAGEREF _Toc229655864 \h </w:instrText>
        </w:r>
        <w:r>
          <w:rPr>
            <w:noProof/>
            <w:webHidden/>
          </w:rPr>
        </w:r>
        <w:r>
          <w:rPr>
            <w:noProof/>
            <w:webHidden/>
          </w:rPr>
          <w:fldChar w:fldCharType="separate"/>
        </w:r>
        <w:r w:rsidR="00956128">
          <w:rPr>
            <w:noProof/>
            <w:webHidden/>
          </w:rPr>
          <w:t>41</w:t>
        </w:r>
        <w:r>
          <w:rPr>
            <w:noProof/>
            <w:webHidden/>
          </w:rPr>
          <w:fldChar w:fldCharType="end"/>
        </w:r>
      </w:hyperlink>
    </w:p>
    <w:p w14:paraId="2A65DACD" w14:textId="33B07C0E" w:rsidR="00E312E0" w:rsidRDefault="00E312E0">
      <w:pPr>
        <w:pStyle w:val="TOC1"/>
        <w:tabs>
          <w:tab w:val="left" w:pos="1540"/>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5865" w:history="1">
        <w:r w:rsidRPr="00351635">
          <w:rPr>
            <w:rStyle w:val="Hyperlink"/>
            <w:rFonts w:asciiTheme="majorHAnsi" w:hAnsiTheme="majorHAnsi"/>
            <w:noProof/>
            <w:lang w:val="en-GB"/>
          </w:rPr>
          <w:t>SECTION H.</w:t>
        </w:r>
        <w:r>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tab/>
        </w:r>
        <w:r w:rsidRPr="00351635">
          <w:rPr>
            <w:rStyle w:val="Hyperlink"/>
            <w:rFonts w:asciiTheme="majorHAnsi" w:hAnsiTheme="majorHAnsi"/>
            <w:noProof/>
            <w:lang w:val="en-GB"/>
          </w:rPr>
          <w:t>Validation of design certification renewal – IF APPLICABLE</w:t>
        </w:r>
        <w:r>
          <w:rPr>
            <w:noProof/>
            <w:webHidden/>
          </w:rPr>
          <w:tab/>
        </w:r>
        <w:r>
          <w:rPr>
            <w:noProof/>
            <w:webHidden/>
          </w:rPr>
          <w:fldChar w:fldCharType="begin"/>
        </w:r>
        <w:r>
          <w:rPr>
            <w:noProof/>
            <w:webHidden/>
          </w:rPr>
          <w:instrText xml:space="preserve"> PAGEREF _Toc229655865 \h </w:instrText>
        </w:r>
        <w:r>
          <w:rPr>
            <w:noProof/>
            <w:webHidden/>
          </w:rPr>
        </w:r>
        <w:r>
          <w:rPr>
            <w:noProof/>
            <w:webHidden/>
          </w:rPr>
          <w:fldChar w:fldCharType="separate"/>
        </w:r>
        <w:r w:rsidR="00956128">
          <w:rPr>
            <w:noProof/>
            <w:webHidden/>
          </w:rPr>
          <w:t>43</w:t>
        </w:r>
        <w:r>
          <w:rPr>
            <w:noProof/>
            <w:webHidden/>
          </w:rPr>
          <w:fldChar w:fldCharType="end"/>
        </w:r>
      </w:hyperlink>
    </w:p>
    <w:p w14:paraId="2087AC90" w14:textId="5C14624D" w:rsidR="00E312E0" w:rsidRDefault="00E312E0">
      <w:pPr>
        <w:pStyle w:val="TOC1"/>
        <w:tabs>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5866" w:history="1">
        <w:r w:rsidRPr="00351635">
          <w:rPr>
            <w:rStyle w:val="Hyperlink"/>
            <w:rFonts w:asciiTheme="majorHAnsi" w:hAnsiTheme="majorHAnsi"/>
            <w:noProof/>
          </w:rPr>
          <w:t>PART V – Internal quality control</w:t>
        </w:r>
        <w:r>
          <w:rPr>
            <w:noProof/>
            <w:webHidden/>
          </w:rPr>
          <w:tab/>
        </w:r>
        <w:r>
          <w:rPr>
            <w:noProof/>
            <w:webHidden/>
          </w:rPr>
          <w:fldChar w:fldCharType="begin"/>
        </w:r>
        <w:r>
          <w:rPr>
            <w:noProof/>
            <w:webHidden/>
          </w:rPr>
          <w:instrText xml:space="preserve"> PAGEREF _Toc229655866 \h </w:instrText>
        </w:r>
        <w:r>
          <w:rPr>
            <w:noProof/>
            <w:webHidden/>
          </w:rPr>
        </w:r>
        <w:r>
          <w:rPr>
            <w:noProof/>
            <w:webHidden/>
          </w:rPr>
          <w:fldChar w:fldCharType="separate"/>
        </w:r>
        <w:r w:rsidR="00956128">
          <w:rPr>
            <w:noProof/>
            <w:webHidden/>
          </w:rPr>
          <w:t>47</w:t>
        </w:r>
        <w:r>
          <w:rPr>
            <w:noProof/>
            <w:webHidden/>
          </w:rPr>
          <w:fldChar w:fldCharType="end"/>
        </w:r>
      </w:hyperlink>
    </w:p>
    <w:p w14:paraId="0FF3CBBC" w14:textId="284F193C" w:rsidR="00E312E0" w:rsidRDefault="00E312E0">
      <w:pPr>
        <w:pStyle w:val="TOC1"/>
        <w:tabs>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5867" w:history="1">
        <w:r w:rsidRPr="00351635">
          <w:rPr>
            <w:rStyle w:val="Hyperlink"/>
            <w:rFonts w:asciiTheme="majorHAnsi" w:hAnsiTheme="majorHAnsi"/>
            <w:noProof/>
          </w:rPr>
          <w:t>PART VI – VALIDATION OPINION</w:t>
        </w:r>
        <w:r>
          <w:rPr>
            <w:noProof/>
            <w:webHidden/>
          </w:rPr>
          <w:tab/>
        </w:r>
        <w:r>
          <w:rPr>
            <w:noProof/>
            <w:webHidden/>
          </w:rPr>
          <w:fldChar w:fldCharType="begin"/>
        </w:r>
        <w:r>
          <w:rPr>
            <w:noProof/>
            <w:webHidden/>
          </w:rPr>
          <w:instrText xml:space="preserve"> PAGEREF _Toc229655867 \h </w:instrText>
        </w:r>
        <w:r>
          <w:rPr>
            <w:noProof/>
            <w:webHidden/>
          </w:rPr>
        </w:r>
        <w:r>
          <w:rPr>
            <w:noProof/>
            <w:webHidden/>
          </w:rPr>
          <w:fldChar w:fldCharType="separate"/>
        </w:r>
        <w:r w:rsidR="00956128">
          <w:rPr>
            <w:noProof/>
            <w:webHidden/>
          </w:rPr>
          <w:t>47</w:t>
        </w:r>
        <w:r>
          <w:rPr>
            <w:noProof/>
            <w:webHidden/>
          </w:rPr>
          <w:fldChar w:fldCharType="end"/>
        </w:r>
      </w:hyperlink>
    </w:p>
    <w:p w14:paraId="16DBA059" w14:textId="4D5784E2" w:rsidR="00E312E0" w:rsidRDefault="00E312E0">
      <w:pPr>
        <w:pStyle w:val="TOC1"/>
        <w:tabs>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5868" w:history="1">
        <w:r w:rsidRPr="00351635">
          <w:rPr>
            <w:rStyle w:val="Hyperlink"/>
            <w:rFonts w:asciiTheme="majorHAnsi" w:hAnsiTheme="majorHAnsi"/>
            <w:noProof/>
          </w:rPr>
          <w:t>Part vii - APPENDICES</w:t>
        </w:r>
        <w:r>
          <w:rPr>
            <w:noProof/>
            <w:webHidden/>
          </w:rPr>
          <w:tab/>
        </w:r>
        <w:r>
          <w:rPr>
            <w:noProof/>
            <w:webHidden/>
          </w:rPr>
          <w:fldChar w:fldCharType="begin"/>
        </w:r>
        <w:r>
          <w:rPr>
            <w:noProof/>
            <w:webHidden/>
          </w:rPr>
          <w:instrText xml:space="preserve"> PAGEREF _Toc229655868 \h </w:instrText>
        </w:r>
        <w:r>
          <w:rPr>
            <w:noProof/>
            <w:webHidden/>
          </w:rPr>
        </w:r>
        <w:r>
          <w:rPr>
            <w:noProof/>
            <w:webHidden/>
          </w:rPr>
          <w:fldChar w:fldCharType="separate"/>
        </w:r>
        <w:r w:rsidR="00956128">
          <w:rPr>
            <w:noProof/>
            <w:webHidden/>
          </w:rPr>
          <w:t>49</w:t>
        </w:r>
        <w:r>
          <w:rPr>
            <w:noProof/>
            <w:webHidden/>
          </w:rPr>
          <w:fldChar w:fldCharType="end"/>
        </w:r>
      </w:hyperlink>
    </w:p>
    <w:p w14:paraId="02A340E4" w14:textId="06AF94D7" w:rsidR="00E312E0" w:rsidRDefault="00E312E0">
      <w:pPr>
        <w:pStyle w:val="TOC1"/>
        <w:tabs>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5869" w:history="1">
        <w:r w:rsidRPr="00351635">
          <w:rPr>
            <w:rStyle w:val="Hyperlink"/>
            <w:rFonts w:asciiTheme="majorHAnsi" w:hAnsiTheme="majorHAnsi"/>
            <w:noProof/>
          </w:rPr>
          <w:t>Appendix 1: Abbreviations</w:t>
        </w:r>
        <w:r>
          <w:rPr>
            <w:noProof/>
            <w:webHidden/>
          </w:rPr>
          <w:tab/>
        </w:r>
        <w:r>
          <w:rPr>
            <w:noProof/>
            <w:webHidden/>
          </w:rPr>
          <w:fldChar w:fldCharType="begin"/>
        </w:r>
        <w:r>
          <w:rPr>
            <w:noProof/>
            <w:webHidden/>
          </w:rPr>
          <w:instrText xml:space="preserve"> PAGEREF _Toc229655869 \h </w:instrText>
        </w:r>
        <w:r>
          <w:rPr>
            <w:noProof/>
            <w:webHidden/>
          </w:rPr>
        </w:r>
        <w:r>
          <w:rPr>
            <w:noProof/>
            <w:webHidden/>
          </w:rPr>
          <w:fldChar w:fldCharType="separate"/>
        </w:r>
        <w:r w:rsidR="00956128">
          <w:rPr>
            <w:noProof/>
            <w:webHidden/>
          </w:rPr>
          <w:t>49</w:t>
        </w:r>
        <w:r>
          <w:rPr>
            <w:noProof/>
            <w:webHidden/>
          </w:rPr>
          <w:fldChar w:fldCharType="end"/>
        </w:r>
      </w:hyperlink>
    </w:p>
    <w:p w14:paraId="4BFD140A" w14:textId="589CFAF3" w:rsidR="00E312E0" w:rsidRDefault="00E312E0">
      <w:pPr>
        <w:pStyle w:val="TOC1"/>
        <w:tabs>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5870" w:history="1">
        <w:r w:rsidRPr="00351635">
          <w:rPr>
            <w:rStyle w:val="Hyperlink"/>
            <w:rFonts w:asciiTheme="majorHAnsi" w:hAnsiTheme="majorHAnsi"/>
            <w:noProof/>
          </w:rPr>
          <w:t>Appendix 2: Competence of team members and technical reviewers</w:t>
        </w:r>
        <w:r>
          <w:rPr>
            <w:noProof/>
            <w:webHidden/>
          </w:rPr>
          <w:tab/>
        </w:r>
        <w:r>
          <w:rPr>
            <w:noProof/>
            <w:webHidden/>
          </w:rPr>
          <w:fldChar w:fldCharType="begin"/>
        </w:r>
        <w:r>
          <w:rPr>
            <w:noProof/>
            <w:webHidden/>
          </w:rPr>
          <w:instrText xml:space="preserve"> PAGEREF _Toc229655870 \h </w:instrText>
        </w:r>
        <w:r>
          <w:rPr>
            <w:noProof/>
            <w:webHidden/>
          </w:rPr>
        </w:r>
        <w:r>
          <w:rPr>
            <w:noProof/>
            <w:webHidden/>
          </w:rPr>
          <w:fldChar w:fldCharType="separate"/>
        </w:r>
        <w:r w:rsidR="00956128">
          <w:rPr>
            <w:noProof/>
            <w:webHidden/>
          </w:rPr>
          <w:t>49</w:t>
        </w:r>
        <w:r>
          <w:rPr>
            <w:noProof/>
            <w:webHidden/>
          </w:rPr>
          <w:fldChar w:fldCharType="end"/>
        </w:r>
      </w:hyperlink>
    </w:p>
    <w:p w14:paraId="46F699BA" w14:textId="3D3D3350" w:rsidR="00E312E0" w:rsidRDefault="00E312E0">
      <w:pPr>
        <w:pStyle w:val="TOC1"/>
        <w:tabs>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5871" w:history="1">
        <w:r w:rsidRPr="00351635">
          <w:rPr>
            <w:rStyle w:val="Hyperlink"/>
            <w:rFonts w:asciiTheme="majorHAnsi" w:hAnsiTheme="majorHAnsi"/>
            <w:noProof/>
          </w:rPr>
          <w:t>Appendix 3: Documents/Evidence reviewed or referenced</w:t>
        </w:r>
        <w:r>
          <w:rPr>
            <w:noProof/>
            <w:webHidden/>
          </w:rPr>
          <w:tab/>
        </w:r>
        <w:r>
          <w:rPr>
            <w:noProof/>
            <w:webHidden/>
          </w:rPr>
          <w:fldChar w:fldCharType="begin"/>
        </w:r>
        <w:r>
          <w:rPr>
            <w:noProof/>
            <w:webHidden/>
          </w:rPr>
          <w:instrText xml:space="preserve"> PAGEREF _Toc229655871 \h </w:instrText>
        </w:r>
        <w:r>
          <w:rPr>
            <w:noProof/>
            <w:webHidden/>
          </w:rPr>
        </w:r>
        <w:r>
          <w:rPr>
            <w:noProof/>
            <w:webHidden/>
          </w:rPr>
          <w:fldChar w:fldCharType="separate"/>
        </w:r>
        <w:r w:rsidR="00956128">
          <w:rPr>
            <w:noProof/>
            <w:webHidden/>
          </w:rPr>
          <w:t>49</w:t>
        </w:r>
        <w:r>
          <w:rPr>
            <w:noProof/>
            <w:webHidden/>
          </w:rPr>
          <w:fldChar w:fldCharType="end"/>
        </w:r>
      </w:hyperlink>
    </w:p>
    <w:p w14:paraId="7D745A18" w14:textId="6F6D8559" w:rsidR="00E312E0" w:rsidRDefault="00E312E0">
      <w:pPr>
        <w:pStyle w:val="TOC1"/>
        <w:tabs>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5872" w:history="1">
        <w:r w:rsidRPr="00351635">
          <w:rPr>
            <w:rStyle w:val="Hyperlink"/>
            <w:rFonts w:asciiTheme="majorHAnsi" w:hAnsiTheme="majorHAnsi"/>
            <w:noProof/>
          </w:rPr>
          <w:t>Appendix 4: Findings</w:t>
        </w:r>
        <w:r>
          <w:rPr>
            <w:noProof/>
            <w:webHidden/>
          </w:rPr>
          <w:tab/>
        </w:r>
        <w:r>
          <w:rPr>
            <w:noProof/>
            <w:webHidden/>
          </w:rPr>
          <w:fldChar w:fldCharType="begin"/>
        </w:r>
        <w:r>
          <w:rPr>
            <w:noProof/>
            <w:webHidden/>
          </w:rPr>
          <w:instrText xml:space="preserve"> PAGEREF _Toc229655872 \h </w:instrText>
        </w:r>
        <w:r>
          <w:rPr>
            <w:noProof/>
            <w:webHidden/>
          </w:rPr>
        </w:r>
        <w:r>
          <w:rPr>
            <w:noProof/>
            <w:webHidden/>
          </w:rPr>
          <w:fldChar w:fldCharType="separate"/>
        </w:r>
        <w:r w:rsidR="00956128">
          <w:rPr>
            <w:noProof/>
            <w:webHidden/>
          </w:rPr>
          <w:t>50</w:t>
        </w:r>
        <w:r>
          <w:rPr>
            <w:noProof/>
            <w:webHidden/>
          </w:rPr>
          <w:fldChar w:fldCharType="end"/>
        </w:r>
      </w:hyperlink>
    </w:p>
    <w:p w14:paraId="7CFBA098" w14:textId="73B14FA4" w:rsidR="009D5A30" w:rsidRPr="000C6F91" w:rsidRDefault="00E312E0" w:rsidP="009D5A30">
      <w:pPr>
        <w:spacing w:line="276" w:lineRule="auto"/>
        <w:contextualSpacing w:val="0"/>
        <w:rPr>
          <w:rFonts w:asciiTheme="majorHAnsi" w:hAnsiTheme="majorHAnsi"/>
          <w:iCs/>
          <w:caps/>
          <w:color w:val="626262" w:themeColor="text1" w:themeTint="E6"/>
          <w:sz w:val="20"/>
          <w:szCs w:val="20"/>
          <w:lang w:val="en-GB"/>
        </w:rPr>
      </w:pPr>
      <w:r>
        <w:rPr>
          <w:rFonts w:asciiTheme="majorHAnsi" w:eastAsiaTheme="majorEastAsia" w:hAnsiTheme="majorHAnsi" w:cs="Times New Roman (Headings CS)"/>
          <w:b/>
          <w:bCs/>
          <w:iCs/>
          <w:caps/>
          <w:color w:val="515151" w:themeColor="text1"/>
          <w:sz w:val="20"/>
          <w:szCs w:val="20"/>
          <w:lang w:val="en-GB"/>
        </w:rPr>
        <w:fldChar w:fldCharType="end"/>
      </w:r>
    </w:p>
    <w:p w14:paraId="415A3B4A" w14:textId="77777777" w:rsidR="009D5A30" w:rsidRPr="000C6F91" w:rsidRDefault="009D5A30">
      <w:pPr>
        <w:spacing w:line="276" w:lineRule="auto"/>
        <w:contextualSpacing w:val="0"/>
        <w:rPr>
          <w:rFonts w:asciiTheme="majorHAnsi" w:hAnsiTheme="majorHAnsi"/>
          <w:iCs/>
          <w:caps/>
          <w:color w:val="626262" w:themeColor="text1" w:themeTint="E6"/>
          <w:sz w:val="20"/>
          <w:szCs w:val="20"/>
          <w:lang w:val="en-GB"/>
        </w:rPr>
      </w:pPr>
      <w:r w:rsidRPr="000C6F91">
        <w:rPr>
          <w:rFonts w:asciiTheme="majorHAnsi" w:hAnsiTheme="majorHAnsi"/>
          <w:iCs/>
          <w:caps/>
          <w:color w:val="626262" w:themeColor="text1" w:themeTint="E6"/>
          <w:sz w:val="20"/>
          <w:szCs w:val="20"/>
          <w:lang w:val="en-GB"/>
        </w:rPr>
        <w:br w:type="page"/>
      </w:r>
    </w:p>
    <w:p w14:paraId="0E1CCFF6" w14:textId="52C06A9B" w:rsidR="00C50133" w:rsidRPr="00865A5C" w:rsidRDefault="00F53F24" w:rsidP="002429D6">
      <w:pPr>
        <w:pStyle w:val="Heading1"/>
        <w:spacing w:line="276" w:lineRule="auto"/>
        <w:rPr>
          <w:rFonts w:asciiTheme="majorHAnsi" w:hAnsiTheme="majorHAnsi"/>
          <w:sz w:val="32"/>
          <w:szCs w:val="30"/>
        </w:rPr>
      </w:pPr>
      <w:bookmarkStart w:id="3" w:name="_Toc229655854"/>
      <w:r w:rsidRPr="00865A5C">
        <w:rPr>
          <w:rFonts w:asciiTheme="majorHAnsi" w:hAnsiTheme="majorHAnsi"/>
          <w:sz w:val="32"/>
          <w:szCs w:val="30"/>
        </w:rPr>
        <w:lastRenderedPageBreak/>
        <w:t xml:space="preserve">PART I – </w:t>
      </w:r>
      <w:r w:rsidR="00031669" w:rsidRPr="00865A5C">
        <w:rPr>
          <w:rFonts w:asciiTheme="majorHAnsi" w:hAnsiTheme="majorHAnsi"/>
          <w:sz w:val="32"/>
          <w:szCs w:val="30"/>
        </w:rPr>
        <w:t>EXECUTIVE SUMMARY</w:t>
      </w:r>
      <w:bookmarkEnd w:id="2"/>
      <w:bookmarkEnd w:id="3"/>
    </w:p>
    <w:p w14:paraId="44FB5FFE" w14:textId="6276832E" w:rsidR="004312C8" w:rsidRPr="000C6F91" w:rsidRDefault="004312C8" w:rsidP="002429D6">
      <w:pPr>
        <w:spacing w:line="276" w:lineRule="auto"/>
        <w:rPr>
          <w:rFonts w:asciiTheme="majorHAnsi" w:hAnsiTheme="majorHAnsi"/>
          <w:color w:val="00B0F0"/>
          <w:sz w:val="20"/>
          <w:szCs w:val="20"/>
        </w:rPr>
      </w:pPr>
      <w:r w:rsidRPr="000C6F91">
        <w:rPr>
          <w:rFonts w:asciiTheme="majorHAnsi" w:hAnsiTheme="majorHAnsi"/>
          <w:sz w:val="20"/>
          <w:szCs w:val="20"/>
        </w:rPr>
        <w:t>&gt;&gt;</w:t>
      </w:r>
      <w:r w:rsidR="00326A48" w:rsidRPr="000C6F91">
        <w:rPr>
          <w:rFonts w:asciiTheme="majorHAnsi" w:hAnsiTheme="majorHAnsi" w:cs="Arial"/>
          <w:i/>
          <w:iCs/>
          <w:color w:val="006FC0"/>
          <w:sz w:val="20"/>
          <w:szCs w:val="20"/>
          <w:lang w:val="en-GB"/>
          <w14:cntxtAlts w14:val="0"/>
        </w:rPr>
        <w:t xml:space="preserve"> </w:t>
      </w:r>
      <w:r w:rsidR="00326A48" w:rsidRPr="000C6F91">
        <w:rPr>
          <w:rFonts w:asciiTheme="majorHAnsi" w:hAnsiTheme="majorHAnsi"/>
          <w:i/>
          <w:iCs/>
          <w:color w:val="00B0F0"/>
          <w:sz w:val="20"/>
          <w:szCs w:val="20"/>
          <w:lang w:val="en-GB"/>
        </w:rPr>
        <w:t xml:space="preserve">Provide a summary of the </w:t>
      </w:r>
      <w:r w:rsidR="00663F4E">
        <w:rPr>
          <w:rFonts w:asciiTheme="majorHAnsi" w:hAnsiTheme="majorHAnsi"/>
          <w:i/>
          <w:iCs/>
          <w:color w:val="00B0F0"/>
          <w:sz w:val="20"/>
          <w:szCs w:val="20"/>
          <w:lang w:val="en-GB"/>
        </w:rPr>
        <w:t>VPA</w:t>
      </w:r>
      <w:r w:rsidR="00326A48" w:rsidRPr="000C6F91">
        <w:rPr>
          <w:rFonts w:asciiTheme="majorHAnsi" w:hAnsiTheme="majorHAnsi"/>
          <w:i/>
          <w:iCs/>
          <w:color w:val="00B0F0"/>
          <w:sz w:val="20"/>
          <w:szCs w:val="20"/>
          <w:lang w:val="en-GB"/>
        </w:rPr>
        <w:t xml:space="preserve"> (including the purpose and general description and location), the scope of the validation, the validation process and its conclusion.</w:t>
      </w:r>
    </w:p>
    <w:p w14:paraId="037F762B" w14:textId="6375F538" w:rsidR="005A2E66" w:rsidRPr="001B1146" w:rsidRDefault="00E73049" w:rsidP="002429D6">
      <w:pPr>
        <w:pStyle w:val="Heading1"/>
        <w:spacing w:line="276" w:lineRule="auto"/>
        <w:rPr>
          <w:rFonts w:asciiTheme="majorHAnsi" w:hAnsiTheme="majorHAnsi"/>
          <w:sz w:val="32"/>
          <w:szCs w:val="30"/>
        </w:rPr>
      </w:pPr>
      <w:bookmarkStart w:id="4" w:name="_Ref125613797"/>
      <w:bookmarkStart w:id="5" w:name="_Toc229655855"/>
      <w:r w:rsidRPr="001B1146">
        <w:rPr>
          <w:rFonts w:asciiTheme="majorHAnsi" w:hAnsiTheme="majorHAnsi"/>
          <w:sz w:val="32"/>
          <w:szCs w:val="30"/>
        </w:rPr>
        <w:t>PART II – VALIDATION TEAM, TECHNICAL REVIEW</w:t>
      </w:r>
      <w:r w:rsidR="00084CD0" w:rsidRPr="001B1146">
        <w:rPr>
          <w:rFonts w:asciiTheme="majorHAnsi" w:hAnsiTheme="majorHAnsi"/>
          <w:sz w:val="32"/>
          <w:szCs w:val="30"/>
        </w:rPr>
        <w:t xml:space="preserve"> team</w:t>
      </w:r>
      <w:r w:rsidRPr="001B1146">
        <w:rPr>
          <w:rFonts w:asciiTheme="majorHAnsi" w:hAnsiTheme="majorHAnsi"/>
          <w:sz w:val="32"/>
          <w:szCs w:val="30"/>
        </w:rPr>
        <w:t xml:space="preserve"> AND APPROVER</w:t>
      </w:r>
      <w:bookmarkEnd w:id="4"/>
      <w:bookmarkEnd w:id="5"/>
    </w:p>
    <w:p w14:paraId="2BB2BA94" w14:textId="71121F8B" w:rsidR="001A0AB2" w:rsidRPr="001B1146" w:rsidRDefault="00106E56" w:rsidP="001B1146">
      <w:pPr>
        <w:pStyle w:val="H3"/>
        <w:numPr>
          <w:ilvl w:val="1"/>
          <w:numId w:val="46"/>
        </w:numPr>
        <w:rPr>
          <w:color w:val="515151" w:themeColor="text1"/>
          <w:sz w:val="22"/>
          <w:szCs w:val="22"/>
        </w:rPr>
      </w:pPr>
      <w:r w:rsidRPr="001B1146">
        <w:rPr>
          <w:color w:val="515151" w:themeColor="text1"/>
          <w:sz w:val="22"/>
          <w:szCs w:val="22"/>
        </w:rPr>
        <w:t>Validation team</w:t>
      </w:r>
      <w:r w:rsidR="00F57B2F" w:rsidRPr="001B1146">
        <w:rPr>
          <w:color w:val="515151" w:themeColor="text1"/>
          <w:sz w:val="22"/>
          <w:szCs w:val="22"/>
        </w:rPr>
        <w:t xml:space="preserve"> member</w:t>
      </w:r>
      <w:r w:rsidR="00263979" w:rsidRPr="001B1146">
        <w:rPr>
          <w:color w:val="515151" w:themeColor="text1"/>
          <w:sz w:val="22"/>
          <w:szCs w:val="22"/>
        </w:rPr>
        <w:t>(s)</w:t>
      </w:r>
    </w:p>
    <w:p w14:paraId="5ADD4B14" w14:textId="77777777" w:rsidR="004B7803" w:rsidRPr="000C6F91" w:rsidRDefault="004B7803" w:rsidP="004B7803">
      <w:pPr>
        <w:pStyle w:val="ParaTickBox"/>
        <w:tabs>
          <w:tab w:val="clear" w:pos="510"/>
        </w:tabs>
        <w:ind w:left="57" w:right="57" w:firstLine="0"/>
        <w:jc w:val="both"/>
        <w:rPr>
          <w:rFonts w:asciiTheme="majorHAnsi" w:hAnsiTheme="majorHAnsi"/>
          <w:i/>
          <w:iCs/>
          <w:szCs w:val="20"/>
        </w:rPr>
      </w:pPr>
      <w:r w:rsidRPr="000C6F91">
        <w:rPr>
          <w:rFonts w:asciiTheme="majorHAnsi" w:hAnsiTheme="majorHAnsi"/>
          <w:i/>
          <w:iCs/>
          <w:szCs w:val="20"/>
        </w:rPr>
        <w:t>(Copy/paste rows as necessary)</w:t>
      </w:r>
    </w:p>
    <w:tbl>
      <w:tblPr>
        <w:tblStyle w:val="TableGrid"/>
        <w:tblW w:w="9498" w:type="dxa"/>
        <w:tblInd w:w="137"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1527"/>
        <w:gridCol w:w="1019"/>
        <w:gridCol w:w="1418"/>
        <w:gridCol w:w="1843"/>
        <w:gridCol w:w="1340"/>
        <w:gridCol w:w="361"/>
        <w:gridCol w:w="425"/>
        <w:gridCol w:w="426"/>
        <w:gridCol w:w="425"/>
      </w:tblGrid>
      <w:tr w:rsidR="00DE4095" w:rsidRPr="0029108B" w14:paraId="6AF65873" w14:textId="77777777" w:rsidTr="00D601FD">
        <w:trPr>
          <w:cantSplit/>
          <w:trHeight w:val="281"/>
        </w:trPr>
        <w:tc>
          <w:tcPr>
            <w:tcW w:w="714" w:type="dxa"/>
            <w:vMerge w:val="restart"/>
            <w:shd w:val="clear" w:color="auto" w:fill="00B9BD" w:themeFill="accent1"/>
            <w:vAlign w:val="center"/>
          </w:tcPr>
          <w:p w14:paraId="769623CA" w14:textId="77777777" w:rsidR="004B7803" w:rsidRPr="0029108B" w:rsidRDefault="004B7803" w:rsidP="001446A4">
            <w:pPr>
              <w:spacing w:before="60" w:after="60"/>
              <w:jc w:val="center"/>
              <w:rPr>
                <w:rFonts w:asciiTheme="majorHAnsi" w:hAnsiTheme="majorHAnsi" w:cstheme="minorBidi"/>
                <w:b/>
                <w:bCs/>
                <w:color w:val="323232" w:themeColor="text2"/>
                <w:sz w:val="20"/>
                <w:szCs w:val="20"/>
              </w:rPr>
            </w:pPr>
            <w:r w:rsidRPr="0029108B">
              <w:rPr>
                <w:rFonts w:asciiTheme="majorHAnsi" w:hAnsiTheme="majorHAnsi" w:cstheme="minorBidi"/>
                <w:b/>
                <w:bCs/>
                <w:color w:val="323232" w:themeColor="text2"/>
                <w:sz w:val="20"/>
                <w:szCs w:val="20"/>
              </w:rPr>
              <w:t>No.</w:t>
            </w:r>
          </w:p>
        </w:tc>
        <w:tc>
          <w:tcPr>
            <w:tcW w:w="1527" w:type="dxa"/>
            <w:vMerge w:val="restart"/>
            <w:shd w:val="clear" w:color="auto" w:fill="00B9BD" w:themeFill="accent1"/>
            <w:vAlign w:val="center"/>
          </w:tcPr>
          <w:p w14:paraId="78E8014D" w14:textId="77777777" w:rsidR="004B7803" w:rsidRPr="0029108B" w:rsidRDefault="004B7803" w:rsidP="001446A4">
            <w:pPr>
              <w:spacing w:before="60" w:after="60"/>
              <w:jc w:val="center"/>
              <w:rPr>
                <w:rFonts w:asciiTheme="majorHAnsi" w:hAnsiTheme="majorHAnsi" w:cstheme="minorBidi"/>
                <w:b/>
                <w:bCs/>
                <w:color w:val="323232" w:themeColor="text2"/>
                <w:sz w:val="20"/>
                <w:szCs w:val="20"/>
              </w:rPr>
            </w:pPr>
            <w:r w:rsidRPr="0029108B">
              <w:rPr>
                <w:rFonts w:asciiTheme="majorHAnsi" w:hAnsiTheme="majorHAnsi" w:cstheme="minorBidi"/>
                <w:b/>
                <w:bCs/>
                <w:color w:val="323232" w:themeColor="text2"/>
                <w:sz w:val="20"/>
                <w:szCs w:val="20"/>
              </w:rPr>
              <w:t>Role</w:t>
            </w:r>
          </w:p>
        </w:tc>
        <w:tc>
          <w:tcPr>
            <w:tcW w:w="1019" w:type="dxa"/>
            <w:vMerge w:val="restart"/>
            <w:shd w:val="clear" w:color="auto" w:fill="00B9BD" w:themeFill="accent1"/>
            <w:textDirection w:val="btLr"/>
            <w:vAlign w:val="center"/>
          </w:tcPr>
          <w:p w14:paraId="7786F02A" w14:textId="60D83008" w:rsidR="004B7803" w:rsidRPr="0029108B" w:rsidRDefault="004B7803" w:rsidP="001446A4">
            <w:pPr>
              <w:spacing w:before="60" w:after="60"/>
              <w:ind w:left="113" w:right="113"/>
              <w:jc w:val="center"/>
              <w:rPr>
                <w:rFonts w:asciiTheme="majorHAnsi" w:hAnsiTheme="majorHAnsi" w:cstheme="minorBidi"/>
                <w:b/>
                <w:bCs/>
                <w:color w:val="323232" w:themeColor="text2"/>
                <w:sz w:val="20"/>
                <w:szCs w:val="20"/>
              </w:rPr>
            </w:pPr>
            <w:r w:rsidRPr="0029108B">
              <w:rPr>
                <w:rFonts w:asciiTheme="majorHAnsi" w:hAnsiTheme="majorHAnsi" w:cstheme="minorBidi"/>
                <w:b/>
                <w:bCs/>
                <w:color w:val="323232" w:themeColor="text2"/>
                <w:sz w:val="20"/>
                <w:szCs w:val="20"/>
              </w:rPr>
              <w:t>Type of resource</w:t>
            </w:r>
          </w:p>
        </w:tc>
        <w:tc>
          <w:tcPr>
            <w:tcW w:w="1418" w:type="dxa"/>
            <w:vMerge w:val="restart"/>
            <w:shd w:val="clear" w:color="auto" w:fill="00B9BD" w:themeFill="accent1"/>
            <w:vAlign w:val="center"/>
          </w:tcPr>
          <w:p w14:paraId="0EB86B94" w14:textId="77777777" w:rsidR="004B7803" w:rsidRPr="0029108B" w:rsidRDefault="004B7803" w:rsidP="001446A4">
            <w:pPr>
              <w:spacing w:before="60" w:after="60"/>
              <w:jc w:val="center"/>
              <w:rPr>
                <w:rFonts w:asciiTheme="majorHAnsi" w:hAnsiTheme="majorHAnsi" w:cstheme="minorBidi"/>
                <w:b/>
                <w:bCs/>
                <w:color w:val="323232" w:themeColor="text2"/>
                <w:sz w:val="20"/>
                <w:szCs w:val="20"/>
              </w:rPr>
            </w:pPr>
            <w:r w:rsidRPr="0029108B">
              <w:rPr>
                <w:rFonts w:asciiTheme="majorHAnsi" w:hAnsiTheme="majorHAnsi" w:cstheme="minorBidi"/>
                <w:b/>
                <w:bCs/>
                <w:color w:val="323232" w:themeColor="text2"/>
                <w:sz w:val="20"/>
                <w:szCs w:val="20"/>
              </w:rPr>
              <w:t>Last Name</w:t>
            </w:r>
          </w:p>
        </w:tc>
        <w:tc>
          <w:tcPr>
            <w:tcW w:w="1843" w:type="dxa"/>
            <w:vMerge w:val="restart"/>
            <w:shd w:val="clear" w:color="auto" w:fill="00B9BD" w:themeFill="accent1"/>
            <w:vAlign w:val="center"/>
          </w:tcPr>
          <w:p w14:paraId="5403CB08" w14:textId="77777777" w:rsidR="004B7803" w:rsidRPr="0029108B" w:rsidRDefault="004B7803" w:rsidP="001446A4">
            <w:pPr>
              <w:spacing w:before="60" w:after="60"/>
              <w:jc w:val="center"/>
              <w:rPr>
                <w:rFonts w:asciiTheme="majorHAnsi" w:hAnsiTheme="majorHAnsi" w:cstheme="minorBidi"/>
                <w:b/>
                <w:bCs/>
                <w:color w:val="323232" w:themeColor="text2"/>
                <w:sz w:val="20"/>
                <w:szCs w:val="20"/>
              </w:rPr>
            </w:pPr>
            <w:r w:rsidRPr="0029108B">
              <w:rPr>
                <w:rFonts w:asciiTheme="majorHAnsi" w:hAnsiTheme="majorHAnsi" w:cstheme="minorBidi"/>
                <w:b/>
                <w:bCs/>
                <w:color w:val="323232" w:themeColor="text2"/>
                <w:sz w:val="20"/>
                <w:szCs w:val="20"/>
              </w:rPr>
              <w:t>First Name</w:t>
            </w:r>
          </w:p>
        </w:tc>
        <w:tc>
          <w:tcPr>
            <w:tcW w:w="1340" w:type="dxa"/>
            <w:vMerge w:val="restart"/>
            <w:shd w:val="clear" w:color="auto" w:fill="00B9BD" w:themeFill="accent1"/>
            <w:vAlign w:val="center"/>
          </w:tcPr>
          <w:p w14:paraId="3090C993" w14:textId="77777777" w:rsidR="004B7803" w:rsidRPr="0029108B" w:rsidRDefault="004B7803" w:rsidP="001446A4">
            <w:pPr>
              <w:spacing w:before="60" w:after="60"/>
              <w:jc w:val="center"/>
              <w:rPr>
                <w:rFonts w:asciiTheme="majorHAnsi" w:hAnsiTheme="majorHAnsi" w:cstheme="minorBidi"/>
                <w:b/>
                <w:bCs/>
                <w:color w:val="323232" w:themeColor="text2"/>
                <w:sz w:val="20"/>
                <w:szCs w:val="20"/>
              </w:rPr>
            </w:pPr>
            <w:r w:rsidRPr="0029108B">
              <w:rPr>
                <w:rFonts w:asciiTheme="majorHAnsi" w:hAnsiTheme="majorHAnsi" w:cstheme="minorBidi"/>
                <w:b/>
                <w:bCs/>
                <w:color w:val="323232" w:themeColor="text2"/>
                <w:sz w:val="20"/>
                <w:szCs w:val="20"/>
              </w:rPr>
              <w:t>Affiliation</w:t>
            </w:r>
          </w:p>
          <w:p w14:paraId="3D91D3CF" w14:textId="60B786C9" w:rsidR="004B7803" w:rsidRPr="0029108B" w:rsidRDefault="004B7803" w:rsidP="001446A4">
            <w:pPr>
              <w:spacing w:before="60" w:after="60"/>
              <w:jc w:val="center"/>
              <w:rPr>
                <w:rFonts w:asciiTheme="majorHAnsi" w:hAnsiTheme="majorHAnsi" w:cstheme="minorBidi"/>
                <w:b/>
                <w:bCs/>
                <w:color w:val="323232" w:themeColor="text2"/>
                <w:sz w:val="20"/>
                <w:szCs w:val="20"/>
              </w:rPr>
            </w:pPr>
            <w:r w:rsidRPr="0029108B">
              <w:rPr>
                <w:rFonts w:asciiTheme="majorHAnsi" w:hAnsiTheme="majorHAnsi" w:cstheme="minorBidi"/>
                <w:color w:val="323232" w:themeColor="text2"/>
                <w:sz w:val="20"/>
                <w:szCs w:val="20"/>
              </w:rPr>
              <w:t xml:space="preserve">(e.g. name of central or other office of </w:t>
            </w:r>
            <w:r w:rsidR="00905AF9" w:rsidRPr="0029108B">
              <w:rPr>
                <w:rFonts w:asciiTheme="majorHAnsi" w:hAnsiTheme="majorHAnsi" w:cstheme="minorBidi"/>
                <w:color w:val="323232" w:themeColor="text2"/>
                <w:sz w:val="20"/>
                <w:szCs w:val="20"/>
              </w:rPr>
              <w:t xml:space="preserve">VVB </w:t>
            </w:r>
            <w:r w:rsidRPr="0029108B">
              <w:rPr>
                <w:rFonts w:asciiTheme="majorHAnsi" w:hAnsiTheme="majorHAnsi" w:cstheme="minorBidi"/>
                <w:color w:val="323232" w:themeColor="text2"/>
                <w:sz w:val="20"/>
                <w:szCs w:val="20"/>
              </w:rPr>
              <w:t>or outsourced entity)</w:t>
            </w:r>
          </w:p>
        </w:tc>
        <w:tc>
          <w:tcPr>
            <w:tcW w:w="1637" w:type="dxa"/>
            <w:gridSpan w:val="4"/>
            <w:shd w:val="clear" w:color="auto" w:fill="00B9BD" w:themeFill="accent1"/>
            <w:vAlign w:val="center"/>
          </w:tcPr>
          <w:p w14:paraId="1E778A03" w14:textId="77777777" w:rsidR="004B7803" w:rsidRPr="0029108B" w:rsidRDefault="004B7803" w:rsidP="001446A4">
            <w:pPr>
              <w:spacing w:before="60" w:after="60"/>
              <w:jc w:val="center"/>
              <w:rPr>
                <w:rFonts w:asciiTheme="majorHAnsi" w:hAnsiTheme="majorHAnsi" w:cstheme="minorBidi"/>
                <w:b/>
                <w:bCs/>
                <w:color w:val="323232" w:themeColor="text2"/>
                <w:sz w:val="20"/>
                <w:szCs w:val="20"/>
              </w:rPr>
            </w:pPr>
            <w:r w:rsidRPr="0029108B">
              <w:rPr>
                <w:rFonts w:asciiTheme="majorHAnsi" w:hAnsiTheme="majorHAnsi" w:cstheme="minorBidi"/>
                <w:b/>
                <w:bCs/>
                <w:color w:val="323232" w:themeColor="text2"/>
                <w:sz w:val="20"/>
                <w:szCs w:val="20"/>
              </w:rPr>
              <w:t>Involved in</w:t>
            </w:r>
          </w:p>
        </w:tc>
      </w:tr>
      <w:tr w:rsidR="00DE4095" w:rsidRPr="0029108B" w14:paraId="58180D1B" w14:textId="77777777" w:rsidTr="00D601FD">
        <w:trPr>
          <w:cantSplit/>
          <w:trHeight w:val="2511"/>
        </w:trPr>
        <w:tc>
          <w:tcPr>
            <w:tcW w:w="714" w:type="dxa"/>
            <w:vMerge/>
          </w:tcPr>
          <w:p w14:paraId="07AC18EF" w14:textId="77777777" w:rsidR="004B7803" w:rsidRPr="0029108B" w:rsidRDefault="004B7803" w:rsidP="001446A4">
            <w:pPr>
              <w:spacing w:before="60" w:after="60"/>
              <w:rPr>
                <w:rFonts w:asciiTheme="majorHAnsi" w:hAnsiTheme="majorHAnsi" w:cstheme="minorBidi"/>
                <w:color w:val="323232" w:themeColor="text2"/>
                <w:sz w:val="20"/>
                <w:szCs w:val="20"/>
              </w:rPr>
            </w:pPr>
          </w:p>
        </w:tc>
        <w:tc>
          <w:tcPr>
            <w:tcW w:w="1527" w:type="dxa"/>
            <w:vMerge/>
          </w:tcPr>
          <w:p w14:paraId="704544B0" w14:textId="77777777" w:rsidR="004B7803" w:rsidRPr="0029108B" w:rsidRDefault="004B7803" w:rsidP="001446A4">
            <w:pPr>
              <w:spacing w:before="60" w:after="60"/>
              <w:rPr>
                <w:rFonts w:asciiTheme="majorHAnsi" w:hAnsiTheme="majorHAnsi" w:cstheme="minorBidi"/>
                <w:color w:val="323232" w:themeColor="text2"/>
                <w:sz w:val="20"/>
                <w:szCs w:val="20"/>
              </w:rPr>
            </w:pPr>
          </w:p>
        </w:tc>
        <w:tc>
          <w:tcPr>
            <w:tcW w:w="1019" w:type="dxa"/>
            <w:vMerge/>
          </w:tcPr>
          <w:p w14:paraId="2C691929" w14:textId="77777777" w:rsidR="004B7803" w:rsidRPr="0029108B" w:rsidRDefault="004B7803" w:rsidP="001446A4">
            <w:pPr>
              <w:spacing w:before="60" w:after="60"/>
              <w:rPr>
                <w:rFonts w:asciiTheme="majorHAnsi" w:hAnsiTheme="majorHAnsi" w:cstheme="minorBidi"/>
                <w:color w:val="323232" w:themeColor="text2"/>
                <w:sz w:val="20"/>
                <w:szCs w:val="20"/>
              </w:rPr>
            </w:pPr>
          </w:p>
        </w:tc>
        <w:tc>
          <w:tcPr>
            <w:tcW w:w="1418" w:type="dxa"/>
            <w:vMerge/>
          </w:tcPr>
          <w:p w14:paraId="56F7123C" w14:textId="77777777" w:rsidR="004B7803" w:rsidRPr="0029108B" w:rsidRDefault="004B7803" w:rsidP="001446A4">
            <w:pPr>
              <w:spacing w:before="60" w:after="60"/>
              <w:rPr>
                <w:rFonts w:asciiTheme="majorHAnsi" w:hAnsiTheme="majorHAnsi" w:cstheme="minorBidi"/>
                <w:color w:val="323232" w:themeColor="text2"/>
                <w:sz w:val="20"/>
                <w:szCs w:val="20"/>
              </w:rPr>
            </w:pPr>
          </w:p>
        </w:tc>
        <w:tc>
          <w:tcPr>
            <w:tcW w:w="1843" w:type="dxa"/>
            <w:vMerge/>
          </w:tcPr>
          <w:p w14:paraId="5F83678E" w14:textId="77777777" w:rsidR="004B7803" w:rsidRPr="0029108B" w:rsidRDefault="004B7803" w:rsidP="001446A4">
            <w:pPr>
              <w:spacing w:before="60" w:after="60"/>
              <w:rPr>
                <w:rFonts w:asciiTheme="majorHAnsi" w:hAnsiTheme="majorHAnsi" w:cstheme="minorBidi"/>
                <w:color w:val="323232" w:themeColor="text2"/>
                <w:sz w:val="20"/>
                <w:szCs w:val="20"/>
              </w:rPr>
            </w:pPr>
          </w:p>
        </w:tc>
        <w:tc>
          <w:tcPr>
            <w:tcW w:w="1340" w:type="dxa"/>
            <w:vMerge/>
          </w:tcPr>
          <w:p w14:paraId="4F2891AB" w14:textId="77777777" w:rsidR="004B7803" w:rsidRPr="0029108B" w:rsidRDefault="004B7803" w:rsidP="001446A4">
            <w:pPr>
              <w:spacing w:before="60" w:after="60"/>
              <w:rPr>
                <w:rFonts w:asciiTheme="majorHAnsi" w:hAnsiTheme="majorHAnsi" w:cstheme="minorBidi"/>
                <w:color w:val="323232" w:themeColor="text2"/>
                <w:sz w:val="20"/>
                <w:szCs w:val="20"/>
              </w:rPr>
            </w:pPr>
          </w:p>
        </w:tc>
        <w:tc>
          <w:tcPr>
            <w:tcW w:w="361" w:type="dxa"/>
            <w:shd w:val="clear" w:color="auto" w:fill="00B9BD" w:themeFill="accent1"/>
            <w:textDirection w:val="btLr"/>
            <w:vAlign w:val="center"/>
          </w:tcPr>
          <w:p w14:paraId="62693A37" w14:textId="77777777" w:rsidR="004B7803" w:rsidRPr="0029108B" w:rsidRDefault="004B7803" w:rsidP="001446A4">
            <w:pPr>
              <w:ind w:left="113" w:right="113"/>
              <w:rPr>
                <w:rFonts w:asciiTheme="majorHAnsi" w:hAnsiTheme="majorHAnsi" w:cstheme="minorBidi"/>
                <w:b/>
                <w:bCs/>
                <w:color w:val="323232" w:themeColor="text2"/>
                <w:sz w:val="20"/>
                <w:szCs w:val="20"/>
              </w:rPr>
            </w:pPr>
            <w:r w:rsidRPr="0029108B">
              <w:rPr>
                <w:rFonts w:asciiTheme="majorHAnsi" w:hAnsiTheme="majorHAnsi" w:cstheme="minorBidi"/>
                <w:b/>
                <w:bCs/>
                <w:color w:val="323232" w:themeColor="text2"/>
                <w:sz w:val="20"/>
                <w:szCs w:val="20"/>
              </w:rPr>
              <w:t>Desk/document review</w:t>
            </w:r>
          </w:p>
        </w:tc>
        <w:tc>
          <w:tcPr>
            <w:tcW w:w="425" w:type="dxa"/>
            <w:shd w:val="clear" w:color="auto" w:fill="00B9BD" w:themeFill="accent1"/>
            <w:textDirection w:val="btLr"/>
            <w:vAlign w:val="center"/>
          </w:tcPr>
          <w:p w14:paraId="79EB3BCD" w14:textId="77777777" w:rsidR="004B7803" w:rsidRPr="0029108B" w:rsidRDefault="004B7803" w:rsidP="001446A4">
            <w:pPr>
              <w:ind w:left="113" w:right="113"/>
              <w:rPr>
                <w:rFonts w:asciiTheme="majorHAnsi" w:hAnsiTheme="majorHAnsi" w:cstheme="minorBidi"/>
                <w:b/>
                <w:bCs/>
                <w:color w:val="323232" w:themeColor="text2"/>
                <w:sz w:val="20"/>
                <w:szCs w:val="20"/>
              </w:rPr>
            </w:pPr>
            <w:r w:rsidRPr="0029108B">
              <w:rPr>
                <w:rFonts w:asciiTheme="majorHAnsi" w:hAnsiTheme="majorHAnsi" w:cstheme="minorBidi"/>
                <w:b/>
                <w:bCs/>
                <w:color w:val="323232" w:themeColor="text2"/>
                <w:sz w:val="20"/>
                <w:szCs w:val="20"/>
              </w:rPr>
              <w:t>On-site inspection</w:t>
            </w:r>
          </w:p>
        </w:tc>
        <w:tc>
          <w:tcPr>
            <w:tcW w:w="426" w:type="dxa"/>
            <w:shd w:val="clear" w:color="auto" w:fill="00B9BD" w:themeFill="accent1"/>
            <w:textDirection w:val="btLr"/>
            <w:vAlign w:val="center"/>
          </w:tcPr>
          <w:p w14:paraId="50620FEC" w14:textId="77777777" w:rsidR="004B7803" w:rsidRPr="0029108B" w:rsidRDefault="004B7803" w:rsidP="001446A4">
            <w:pPr>
              <w:ind w:left="113" w:right="113"/>
              <w:rPr>
                <w:rFonts w:asciiTheme="majorHAnsi" w:hAnsiTheme="majorHAnsi" w:cstheme="minorBidi"/>
                <w:b/>
                <w:bCs/>
                <w:color w:val="323232" w:themeColor="text2"/>
                <w:sz w:val="20"/>
                <w:szCs w:val="20"/>
              </w:rPr>
            </w:pPr>
            <w:r w:rsidRPr="0029108B">
              <w:rPr>
                <w:rFonts w:asciiTheme="majorHAnsi" w:hAnsiTheme="majorHAnsi" w:cstheme="minorBidi"/>
                <w:b/>
                <w:bCs/>
                <w:color w:val="323232" w:themeColor="text2"/>
                <w:sz w:val="20"/>
                <w:szCs w:val="20"/>
              </w:rPr>
              <w:t>Interviews</w:t>
            </w:r>
          </w:p>
        </w:tc>
        <w:tc>
          <w:tcPr>
            <w:tcW w:w="425" w:type="dxa"/>
            <w:shd w:val="clear" w:color="auto" w:fill="00B9BD" w:themeFill="accent1"/>
            <w:textDirection w:val="btLr"/>
            <w:vAlign w:val="center"/>
          </w:tcPr>
          <w:p w14:paraId="5D09B2AA" w14:textId="77777777" w:rsidR="004B7803" w:rsidRPr="0029108B" w:rsidRDefault="004B7803" w:rsidP="001446A4">
            <w:pPr>
              <w:ind w:left="113" w:right="113"/>
              <w:rPr>
                <w:rFonts w:asciiTheme="majorHAnsi" w:hAnsiTheme="majorHAnsi" w:cstheme="minorBidi"/>
                <w:b/>
                <w:bCs/>
                <w:color w:val="323232" w:themeColor="text2"/>
                <w:sz w:val="20"/>
                <w:szCs w:val="20"/>
              </w:rPr>
            </w:pPr>
            <w:r w:rsidRPr="0029108B">
              <w:rPr>
                <w:rFonts w:asciiTheme="majorHAnsi" w:hAnsiTheme="majorHAnsi" w:cstheme="minorBidi"/>
                <w:b/>
                <w:bCs/>
                <w:color w:val="323232" w:themeColor="text2"/>
                <w:sz w:val="20"/>
                <w:szCs w:val="20"/>
              </w:rPr>
              <w:t>Validation findings</w:t>
            </w:r>
          </w:p>
        </w:tc>
      </w:tr>
      <w:tr w:rsidR="00564DB6" w:rsidRPr="0029108B" w14:paraId="560B601A" w14:textId="77777777" w:rsidTr="00D601FD">
        <w:tc>
          <w:tcPr>
            <w:tcW w:w="714" w:type="dxa"/>
          </w:tcPr>
          <w:p w14:paraId="2DBBAD7C" w14:textId="77777777" w:rsidR="00564DB6" w:rsidRPr="0029108B" w:rsidRDefault="00564DB6" w:rsidP="00564DB6">
            <w:pPr>
              <w:spacing w:before="60" w:after="60"/>
              <w:rPr>
                <w:rFonts w:asciiTheme="majorHAnsi" w:hAnsiTheme="majorHAnsi" w:cstheme="minorBidi"/>
                <w:sz w:val="20"/>
                <w:szCs w:val="20"/>
              </w:rPr>
            </w:pPr>
            <w:r w:rsidRPr="0029108B">
              <w:rPr>
                <w:rFonts w:asciiTheme="majorHAnsi" w:hAnsiTheme="majorHAnsi" w:cstheme="minorBidi"/>
                <w:sz w:val="20"/>
                <w:szCs w:val="20"/>
              </w:rPr>
              <w:t>&gt;&gt;</w:t>
            </w:r>
          </w:p>
        </w:tc>
        <w:tc>
          <w:tcPr>
            <w:tcW w:w="1527" w:type="dxa"/>
            <w:vAlign w:val="center"/>
          </w:tcPr>
          <w:p w14:paraId="13FB3E5F" w14:textId="4C204494" w:rsidR="00564DB6" w:rsidRPr="0029108B" w:rsidRDefault="00B506D8" w:rsidP="00564DB6">
            <w:pPr>
              <w:spacing w:before="60" w:after="60"/>
              <w:rPr>
                <w:rFonts w:asciiTheme="majorHAnsi" w:hAnsiTheme="majorHAnsi" w:cstheme="minorBidi"/>
                <w:sz w:val="20"/>
                <w:szCs w:val="20"/>
              </w:rPr>
            </w:pPr>
            <w:r w:rsidRPr="0029108B">
              <w:rPr>
                <w:rFonts w:asciiTheme="majorHAnsi" w:eastAsia="Verdana" w:hAnsiTheme="majorHAnsi" w:cs="Verdana"/>
                <w:i/>
                <w:iCs/>
                <w:sz w:val="20"/>
                <w:szCs w:val="20"/>
              </w:rPr>
              <w:t>Team leader/V</w:t>
            </w:r>
            <w:r w:rsidR="00564DB6" w:rsidRPr="0029108B">
              <w:rPr>
                <w:rFonts w:asciiTheme="majorHAnsi" w:eastAsia="Verdana" w:hAnsiTheme="majorHAnsi" w:cs="Verdana"/>
                <w:i/>
                <w:iCs/>
                <w:sz w:val="20"/>
                <w:szCs w:val="20"/>
              </w:rPr>
              <w:t>alidator</w:t>
            </w:r>
            <w:r w:rsidRPr="0029108B">
              <w:rPr>
                <w:rFonts w:asciiTheme="majorHAnsi" w:eastAsia="Verdana" w:hAnsiTheme="majorHAnsi" w:cs="Verdana"/>
                <w:i/>
                <w:iCs/>
                <w:sz w:val="20"/>
                <w:szCs w:val="20"/>
              </w:rPr>
              <w:t>/Expert</w:t>
            </w:r>
            <w:r w:rsidR="00564DB6" w:rsidRPr="0029108B">
              <w:rPr>
                <w:rFonts w:asciiTheme="majorHAnsi" w:eastAsia="Verdana" w:hAnsiTheme="majorHAnsi" w:cs="Verdana"/>
                <w:i/>
                <w:iCs/>
                <w:sz w:val="20"/>
                <w:szCs w:val="20"/>
              </w:rPr>
              <w:t xml:space="preserve"> etc</w:t>
            </w:r>
            <w:r w:rsidR="00564DB6" w:rsidRPr="0029108B">
              <w:rPr>
                <w:rFonts w:asciiTheme="majorHAnsi" w:eastAsia="Verdana" w:hAnsiTheme="majorHAnsi" w:cs="Verdana"/>
                <w:sz w:val="20"/>
                <w:szCs w:val="20"/>
              </w:rPr>
              <w:t>.</w:t>
            </w:r>
          </w:p>
        </w:tc>
        <w:tc>
          <w:tcPr>
            <w:tcW w:w="1019" w:type="dxa"/>
            <w:vAlign w:val="center"/>
          </w:tcPr>
          <w:p w14:paraId="28949190" w14:textId="53984497" w:rsidR="00564DB6" w:rsidRPr="0029108B" w:rsidRDefault="00564DB6" w:rsidP="00564DB6">
            <w:pPr>
              <w:spacing w:before="60" w:after="60"/>
              <w:rPr>
                <w:rFonts w:asciiTheme="majorHAnsi" w:hAnsiTheme="majorHAnsi" w:cstheme="minorBidi"/>
                <w:sz w:val="20"/>
                <w:szCs w:val="20"/>
              </w:rPr>
            </w:pPr>
            <w:r w:rsidRPr="0029108B">
              <w:rPr>
                <w:rFonts w:asciiTheme="majorHAnsi" w:eastAsia="Verdana" w:hAnsiTheme="majorHAnsi" w:cs="Verdana"/>
                <w:i/>
                <w:iCs/>
                <w:sz w:val="20"/>
                <w:szCs w:val="20"/>
              </w:rPr>
              <w:t>External/internal</w:t>
            </w:r>
          </w:p>
        </w:tc>
        <w:tc>
          <w:tcPr>
            <w:tcW w:w="1418" w:type="dxa"/>
          </w:tcPr>
          <w:p w14:paraId="66A10CFD" w14:textId="77777777" w:rsidR="00564DB6" w:rsidRPr="0029108B" w:rsidRDefault="00564DB6" w:rsidP="00564DB6">
            <w:pPr>
              <w:spacing w:before="60" w:after="60"/>
              <w:rPr>
                <w:rFonts w:asciiTheme="majorHAnsi" w:hAnsiTheme="majorHAnsi" w:cstheme="minorBidi"/>
                <w:sz w:val="20"/>
                <w:szCs w:val="20"/>
              </w:rPr>
            </w:pPr>
            <w:r w:rsidRPr="0029108B">
              <w:rPr>
                <w:rFonts w:asciiTheme="majorHAnsi" w:hAnsiTheme="majorHAnsi" w:cstheme="minorBidi"/>
                <w:sz w:val="20"/>
                <w:szCs w:val="20"/>
              </w:rPr>
              <w:t>&gt;&gt;</w:t>
            </w:r>
          </w:p>
        </w:tc>
        <w:tc>
          <w:tcPr>
            <w:tcW w:w="1843" w:type="dxa"/>
          </w:tcPr>
          <w:p w14:paraId="4B7C3148" w14:textId="77777777" w:rsidR="00564DB6" w:rsidRPr="0029108B" w:rsidRDefault="00564DB6" w:rsidP="00564DB6">
            <w:pPr>
              <w:spacing w:before="60" w:after="60"/>
              <w:rPr>
                <w:rFonts w:asciiTheme="majorHAnsi" w:hAnsiTheme="majorHAnsi" w:cstheme="minorBidi"/>
                <w:sz w:val="20"/>
                <w:szCs w:val="20"/>
              </w:rPr>
            </w:pPr>
            <w:r w:rsidRPr="0029108B">
              <w:rPr>
                <w:rFonts w:asciiTheme="majorHAnsi" w:hAnsiTheme="majorHAnsi" w:cstheme="minorBidi"/>
                <w:sz w:val="20"/>
                <w:szCs w:val="20"/>
              </w:rPr>
              <w:t>&gt;&gt;</w:t>
            </w:r>
          </w:p>
        </w:tc>
        <w:tc>
          <w:tcPr>
            <w:tcW w:w="1340" w:type="dxa"/>
          </w:tcPr>
          <w:p w14:paraId="767B7C28" w14:textId="77777777" w:rsidR="00564DB6" w:rsidRPr="0029108B" w:rsidRDefault="00564DB6" w:rsidP="00564DB6">
            <w:pPr>
              <w:spacing w:before="60" w:after="60"/>
              <w:rPr>
                <w:rFonts w:asciiTheme="majorHAnsi" w:hAnsiTheme="majorHAnsi" w:cstheme="minorBidi"/>
                <w:sz w:val="20"/>
                <w:szCs w:val="20"/>
              </w:rPr>
            </w:pPr>
            <w:r w:rsidRPr="0029108B">
              <w:rPr>
                <w:rFonts w:asciiTheme="majorHAnsi" w:hAnsiTheme="majorHAnsi" w:cstheme="minorBidi"/>
                <w:sz w:val="20"/>
                <w:szCs w:val="20"/>
              </w:rPr>
              <w:t>&gt;&gt;</w:t>
            </w:r>
          </w:p>
        </w:tc>
        <w:tc>
          <w:tcPr>
            <w:tcW w:w="361" w:type="dxa"/>
          </w:tcPr>
          <w:p w14:paraId="7A570509" w14:textId="77777777" w:rsidR="00564DB6" w:rsidRPr="0029108B" w:rsidRDefault="00564DB6" w:rsidP="00564DB6">
            <w:pPr>
              <w:spacing w:before="60" w:after="60"/>
              <w:jc w:val="center"/>
              <w:rPr>
                <w:rFonts w:asciiTheme="majorHAnsi" w:hAnsiTheme="majorHAnsi" w:cstheme="minorBidi"/>
                <w:sz w:val="20"/>
                <w:szCs w:val="20"/>
              </w:rPr>
            </w:pPr>
            <w:r w:rsidRPr="0029108B">
              <w:rPr>
                <w:rFonts w:asciiTheme="majorHAnsi" w:hAnsiTheme="majorHAnsi" w:cstheme="minorBidi"/>
                <w:sz w:val="20"/>
                <w:szCs w:val="20"/>
              </w:rPr>
              <w:fldChar w:fldCharType="begin">
                <w:ffData>
                  <w:name w:val="Check2"/>
                  <w:enabled/>
                  <w:calcOnExit w:val="0"/>
                  <w:checkBox>
                    <w:size w:val="20"/>
                    <w:default w:val="0"/>
                  </w:checkBox>
                </w:ffData>
              </w:fldChar>
            </w:r>
            <w:r w:rsidRPr="0029108B">
              <w:rPr>
                <w:rFonts w:asciiTheme="majorHAnsi" w:hAnsiTheme="majorHAnsi" w:cstheme="minorBidi"/>
                <w:sz w:val="20"/>
                <w:szCs w:val="20"/>
              </w:rPr>
              <w:instrText xml:space="preserve"> FORMCHECKBOX </w:instrText>
            </w:r>
            <w:r w:rsidRPr="0029108B">
              <w:rPr>
                <w:rFonts w:asciiTheme="majorHAnsi" w:hAnsiTheme="majorHAnsi" w:cstheme="minorBidi"/>
                <w:sz w:val="20"/>
                <w:szCs w:val="20"/>
              </w:rPr>
            </w:r>
            <w:r w:rsidRPr="0029108B">
              <w:rPr>
                <w:rFonts w:asciiTheme="majorHAnsi" w:hAnsiTheme="majorHAnsi" w:cstheme="minorBidi"/>
                <w:sz w:val="20"/>
                <w:szCs w:val="20"/>
              </w:rPr>
              <w:fldChar w:fldCharType="separate"/>
            </w:r>
            <w:r w:rsidRPr="0029108B">
              <w:rPr>
                <w:rFonts w:asciiTheme="majorHAnsi" w:hAnsiTheme="majorHAnsi" w:cstheme="minorBidi"/>
                <w:sz w:val="20"/>
                <w:szCs w:val="20"/>
              </w:rPr>
              <w:fldChar w:fldCharType="end"/>
            </w:r>
          </w:p>
        </w:tc>
        <w:tc>
          <w:tcPr>
            <w:tcW w:w="425" w:type="dxa"/>
          </w:tcPr>
          <w:p w14:paraId="776929DF" w14:textId="77777777" w:rsidR="00564DB6" w:rsidRPr="0029108B" w:rsidRDefault="00564DB6" w:rsidP="00564DB6">
            <w:pPr>
              <w:spacing w:before="60" w:after="60"/>
              <w:jc w:val="center"/>
              <w:rPr>
                <w:rFonts w:asciiTheme="majorHAnsi" w:hAnsiTheme="majorHAnsi" w:cstheme="minorBidi"/>
                <w:sz w:val="20"/>
                <w:szCs w:val="20"/>
              </w:rPr>
            </w:pPr>
            <w:r w:rsidRPr="0029108B">
              <w:rPr>
                <w:rFonts w:asciiTheme="majorHAnsi" w:hAnsiTheme="majorHAnsi" w:cstheme="minorBidi"/>
                <w:sz w:val="20"/>
                <w:szCs w:val="20"/>
              </w:rPr>
              <w:fldChar w:fldCharType="begin">
                <w:ffData>
                  <w:name w:val="Check2"/>
                  <w:enabled/>
                  <w:calcOnExit w:val="0"/>
                  <w:checkBox>
                    <w:size w:val="20"/>
                    <w:default w:val="0"/>
                  </w:checkBox>
                </w:ffData>
              </w:fldChar>
            </w:r>
            <w:r w:rsidRPr="0029108B">
              <w:rPr>
                <w:rFonts w:asciiTheme="majorHAnsi" w:hAnsiTheme="majorHAnsi" w:cstheme="minorBidi"/>
                <w:sz w:val="20"/>
                <w:szCs w:val="20"/>
              </w:rPr>
              <w:instrText xml:space="preserve"> FORMCHECKBOX </w:instrText>
            </w:r>
            <w:r w:rsidRPr="0029108B">
              <w:rPr>
                <w:rFonts w:asciiTheme="majorHAnsi" w:hAnsiTheme="majorHAnsi" w:cstheme="minorBidi"/>
                <w:sz w:val="20"/>
                <w:szCs w:val="20"/>
              </w:rPr>
            </w:r>
            <w:r w:rsidRPr="0029108B">
              <w:rPr>
                <w:rFonts w:asciiTheme="majorHAnsi" w:hAnsiTheme="majorHAnsi" w:cstheme="minorBidi"/>
                <w:sz w:val="20"/>
                <w:szCs w:val="20"/>
              </w:rPr>
              <w:fldChar w:fldCharType="separate"/>
            </w:r>
            <w:r w:rsidRPr="0029108B">
              <w:rPr>
                <w:rFonts w:asciiTheme="majorHAnsi" w:hAnsiTheme="majorHAnsi" w:cstheme="minorBidi"/>
                <w:sz w:val="20"/>
                <w:szCs w:val="20"/>
              </w:rPr>
              <w:fldChar w:fldCharType="end"/>
            </w:r>
          </w:p>
        </w:tc>
        <w:tc>
          <w:tcPr>
            <w:tcW w:w="426" w:type="dxa"/>
          </w:tcPr>
          <w:p w14:paraId="187836BE" w14:textId="77777777" w:rsidR="00564DB6" w:rsidRPr="0029108B" w:rsidRDefault="00564DB6" w:rsidP="00564DB6">
            <w:pPr>
              <w:spacing w:before="60" w:after="60"/>
              <w:jc w:val="center"/>
              <w:rPr>
                <w:rFonts w:asciiTheme="majorHAnsi" w:hAnsiTheme="majorHAnsi" w:cstheme="minorBidi"/>
                <w:sz w:val="20"/>
                <w:szCs w:val="20"/>
              </w:rPr>
            </w:pPr>
            <w:r w:rsidRPr="0029108B">
              <w:rPr>
                <w:rFonts w:asciiTheme="majorHAnsi" w:hAnsiTheme="majorHAnsi" w:cstheme="minorBidi"/>
                <w:sz w:val="20"/>
                <w:szCs w:val="20"/>
              </w:rPr>
              <w:fldChar w:fldCharType="begin">
                <w:ffData>
                  <w:name w:val="Check2"/>
                  <w:enabled/>
                  <w:calcOnExit w:val="0"/>
                  <w:checkBox>
                    <w:size w:val="20"/>
                    <w:default w:val="0"/>
                  </w:checkBox>
                </w:ffData>
              </w:fldChar>
            </w:r>
            <w:r w:rsidRPr="0029108B">
              <w:rPr>
                <w:rFonts w:asciiTheme="majorHAnsi" w:hAnsiTheme="majorHAnsi" w:cstheme="minorBidi"/>
                <w:sz w:val="20"/>
                <w:szCs w:val="20"/>
              </w:rPr>
              <w:instrText xml:space="preserve"> FORMCHECKBOX </w:instrText>
            </w:r>
            <w:r w:rsidRPr="0029108B">
              <w:rPr>
                <w:rFonts w:asciiTheme="majorHAnsi" w:hAnsiTheme="majorHAnsi" w:cstheme="minorBidi"/>
                <w:sz w:val="20"/>
                <w:szCs w:val="20"/>
              </w:rPr>
            </w:r>
            <w:r w:rsidRPr="0029108B">
              <w:rPr>
                <w:rFonts w:asciiTheme="majorHAnsi" w:hAnsiTheme="majorHAnsi" w:cstheme="minorBidi"/>
                <w:sz w:val="20"/>
                <w:szCs w:val="20"/>
              </w:rPr>
              <w:fldChar w:fldCharType="separate"/>
            </w:r>
            <w:r w:rsidRPr="0029108B">
              <w:rPr>
                <w:rFonts w:asciiTheme="majorHAnsi" w:hAnsiTheme="majorHAnsi" w:cstheme="minorBidi"/>
                <w:sz w:val="20"/>
                <w:szCs w:val="20"/>
              </w:rPr>
              <w:fldChar w:fldCharType="end"/>
            </w:r>
          </w:p>
        </w:tc>
        <w:tc>
          <w:tcPr>
            <w:tcW w:w="425" w:type="dxa"/>
          </w:tcPr>
          <w:p w14:paraId="56D8CBB2" w14:textId="77777777" w:rsidR="00564DB6" w:rsidRPr="0029108B" w:rsidRDefault="00564DB6" w:rsidP="00564DB6">
            <w:pPr>
              <w:spacing w:before="60" w:after="60"/>
              <w:jc w:val="center"/>
              <w:rPr>
                <w:rFonts w:asciiTheme="majorHAnsi" w:hAnsiTheme="majorHAnsi" w:cstheme="minorBidi"/>
                <w:sz w:val="20"/>
                <w:szCs w:val="20"/>
              </w:rPr>
            </w:pPr>
            <w:r w:rsidRPr="0029108B">
              <w:rPr>
                <w:rFonts w:asciiTheme="majorHAnsi" w:hAnsiTheme="majorHAnsi" w:cstheme="minorBidi"/>
                <w:sz w:val="20"/>
                <w:szCs w:val="20"/>
              </w:rPr>
              <w:fldChar w:fldCharType="begin">
                <w:ffData>
                  <w:name w:val="Check2"/>
                  <w:enabled/>
                  <w:calcOnExit w:val="0"/>
                  <w:checkBox>
                    <w:size w:val="20"/>
                    <w:default w:val="0"/>
                  </w:checkBox>
                </w:ffData>
              </w:fldChar>
            </w:r>
            <w:r w:rsidRPr="0029108B">
              <w:rPr>
                <w:rFonts w:asciiTheme="majorHAnsi" w:hAnsiTheme="majorHAnsi" w:cstheme="minorBidi"/>
                <w:sz w:val="20"/>
                <w:szCs w:val="20"/>
              </w:rPr>
              <w:instrText xml:space="preserve"> FORMCHECKBOX </w:instrText>
            </w:r>
            <w:r w:rsidRPr="0029108B">
              <w:rPr>
                <w:rFonts w:asciiTheme="majorHAnsi" w:hAnsiTheme="majorHAnsi" w:cstheme="minorBidi"/>
                <w:sz w:val="20"/>
                <w:szCs w:val="20"/>
              </w:rPr>
            </w:r>
            <w:r w:rsidRPr="0029108B">
              <w:rPr>
                <w:rFonts w:asciiTheme="majorHAnsi" w:hAnsiTheme="majorHAnsi" w:cstheme="minorBidi"/>
                <w:sz w:val="20"/>
                <w:szCs w:val="20"/>
              </w:rPr>
              <w:fldChar w:fldCharType="separate"/>
            </w:r>
            <w:r w:rsidRPr="0029108B">
              <w:rPr>
                <w:rFonts w:asciiTheme="majorHAnsi" w:hAnsiTheme="majorHAnsi" w:cstheme="minorBidi"/>
                <w:sz w:val="20"/>
                <w:szCs w:val="20"/>
              </w:rPr>
              <w:fldChar w:fldCharType="end"/>
            </w:r>
          </w:p>
        </w:tc>
      </w:tr>
      <w:tr w:rsidR="00EA18F7" w:rsidRPr="0029108B" w14:paraId="270ECBA9" w14:textId="77777777" w:rsidTr="00D601FD">
        <w:tc>
          <w:tcPr>
            <w:tcW w:w="714" w:type="dxa"/>
          </w:tcPr>
          <w:p w14:paraId="0952578E" w14:textId="77777777" w:rsidR="00EA18F7" w:rsidRPr="0029108B" w:rsidRDefault="00EA18F7" w:rsidP="001446A4">
            <w:pPr>
              <w:spacing w:before="60" w:after="60"/>
              <w:rPr>
                <w:rFonts w:asciiTheme="majorHAnsi" w:hAnsiTheme="majorHAnsi" w:cstheme="minorBidi"/>
                <w:sz w:val="20"/>
                <w:szCs w:val="20"/>
              </w:rPr>
            </w:pPr>
          </w:p>
        </w:tc>
        <w:tc>
          <w:tcPr>
            <w:tcW w:w="1527" w:type="dxa"/>
          </w:tcPr>
          <w:p w14:paraId="36F58B7F" w14:textId="77777777" w:rsidR="00EA18F7" w:rsidRPr="0029108B" w:rsidRDefault="00EA18F7" w:rsidP="001446A4">
            <w:pPr>
              <w:spacing w:before="60" w:after="60"/>
              <w:rPr>
                <w:rStyle w:val="Style1"/>
                <w:rFonts w:asciiTheme="majorHAnsi" w:hAnsiTheme="majorHAnsi"/>
                <w:szCs w:val="20"/>
              </w:rPr>
            </w:pPr>
          </w:p>
        </w:tc>
        <w:tc>
          <w:tcPr>
            <w:tcW w:w="1019" w:type="dxa"/>
          </w:tcPr>
          <w:p w14:paraId="04F567B9" w14:textId="77777777" w:rsidR="00EA18F7" w:rsidRPr="0029108B" w:rsidRDefault="00EA18F7" w:rsidP="001446A4">
            <w:pPr>
              <w:spacing w:before="60" w:after="60"/>
              <w:rPr>
                <w:rFonts w:asciiTheme="majorHAnsi" w:hAnsiTheme="majorHAnsi" w:cstheme="minorBidi"/>
                <w:sz w:val="20"/>
                <w:szCs w:val="20"/>
              </w:rPr>
            </w:pPr>
          </w:p>
        </w:tc>
        <w:tc>
          <w:tcPr>
            <w:tcW w:w="1418" w:type="dxa"/>
          </w:tcPr>
          <w:p w14:paraId="5598DCDA" w14:textId="77777777" w:rsidR="00EA18F7" w:rsidRPr="0029108B" w:rsidRDefault="00EA18F7" w:rsidP="001446A4">
            <w:pPr>
              <w:spacing w:before="60" w:after="60"/>
              <w:rPr>
                <w:rFonts w:asciiTheme="majorHAnsi" w:hAnsiTheme="majorHAnsi" w:cstheme="minorBidi"/>
                <w:sz w:val="20"/>
                <w:szCs w:val="20"/>
              </w:rPr>
            </w:pPr>
          </w:p>
        </w:tc>
        <w:tc>
          <w:tcPr>
            <w:tcW w:w="1843" w:type="dxa"/>
          </w:tcPr>
          <w:p w14:paraId="645D7D52" w14:textId="77777777" w:rsidR="00EA18F7" w:rsidRPr="0029108B" w:rsidRDefault="00EA18F7" w:rsidP="001446A4">
            <w:pPr>
              <w:spacing w:before="60" w:after="60"/>
              <w:rPr>
                <w:rFonts w:asciiTheme="majorHAnsi" w:hAnsiTheme="majorHAnsi" w:cstheme="minorBidi"/>
                <w:sz w:val="20"/>
                <w:szCs w:val="20"/>
              </w:rPr>
            </w:pPr>
          </w:p>
        </w:tc>
        <w:tc>
          <w:tcPr>
            <w:tcW w:w="1340" w:type="dxa"/>
          </w:tcPr>
          <w:p w14:paraId="719DA2BB" w14:textId="77777777" w:rsidR="00EA18F7" w:rsidRPr="0029108B" w:rsidRDefault="00EA18F7" w:rsidP="001446A4">
            <w:pPr>
              <w:spacing w:before="60" w:after="60"/>
              <w:rPr>
                <w:rFonts w:asciiTheme="majorHAnsi" w:hAnsiTheme="majorHAnsi" w:cstheme="minorBidi"/>
                <w:sz w:val="20"/>
                <w:szCs w:val="20"/>
              </w:rPr>
            </w:pPr>
          </w:p>
        </w:tc>
        <w:tc>
          <w:tcPr>
            <w:tcW w:w="361" w:type="dxa"/>
          </w:tcPr>
          <w:p w14:paraId="4778C802" w14:textId="77777777" w:rsidR="00EA18F7" w:rsidRPr="0029108B" w:rsidRDefault="00EA18F7" w:rsidP="001446A4">
            <w:pPr>
              <w:spacing w:before="60" w:after="60"/>
              <w:jc w:val="center"/>
              <w:rPr>
                <w:rFonts w:asciiTheme="majorHAnsi" w:hAnsiTheme="majorHAnsi" w:cstheme="minorBidi"/>
                <w:sz w:val="20"/>
                <w:szCs w:val="20"/>
              </w:rPr>
            </w:pPr>
          </w:p>
        </w:tc>
        <w:tc>
          <w:tcPr>
            <w:tcW w:w="425" w:type="dxa"/>
          </w:tcPr>
          <w:p w14:paraId="7F9DDA1A" w14:textId="77777777" w:rsidR="00EA18F7" w:rsidRPr="0029108B" w:rsidRDefault="00EA18F7" w:rsidP="001446A4">
            <w:pPr>
              <w:spacing w:before="60" w:after="60"/>
              <w:jc w:val="center"/>
              <w:rPr>
                <w:rFonts w:asciiTheme="majorHAnsi" w:hAnsiTheme="majorHAnsi" w:cstheme="minorBidi"/>
                <w:sz w:val="20"/>
                <w:szCs w:val="20"/>
              </w:rPr>
            </w:pPr>
          </w:p>
        </w:tc>
        <w:tc>
          <w:tcPr>
            <w:tcW w:w="426" w:type="dxa"/>
          </w:tcPr>
          <w:p w14:paraId="65C50E6E" w14:textId="77777777" w:rsidR="00EA18F7" w:rsidRPr="0029108B" w:rsidRDefault="00EA18F7" w:rsidP="001446A4">
            <w:pPr>
              <w:spacing w:before="60" w:after="60"/>
              <w:jc w:val="center"/>
              <w:rPr>
                <w:rFonts w:asciiTheme="majorHAnsi" w:hAnsiTheme="majorHAnsi" w:cstheme="minorBidi"/>
                <w:sz w:val="20"/>
                <w:szCs w:val="20"/>
              </w:rPr>
            </w:pPr>
          </w:p>
        </w:tc>
        <w:tc>
          <w:tcPr>
            <w:tcW w:w="425" w:type="dxa"/>
          </w:tcPr>
          <w:p w14:paraId="53C77CE2" w14:textId="77777777" w:rsidR="00EA18F7" w:rsidRPr="0029108B" w:rsidRDefault="00EA18F7" w:rsidP="001446A4">
            <w:pPr>
              <w:spacing w:before="60" w:after="60"/>
              <w:jc w:val="center"/>
              <w:rPr>
                <w:rFonts w:asciiTheme="majorHAnsi" w:hAnsiTheme="majorHAnsi" w:cstheme="minorBidi"/>
                <w:sz w:val="20"/>
                <w:szCs w:val="20"/>
              </w:rPr>
            </w:pPr>
          </w:p>
        </w:tc>
      </w:tr>
      <w:tr w:rsidR="00EA18F7" w:rsidRPr="0029108B" w14:paraId="010A1DF8" w14:textId="77777777" w:rsidTr="00D601FD">
        <w:tc>
          <w:tcPr>
            <w:tcW w:w="714" w:type="dxa"/>
          </w:tcPr>
          <w:p w14:paraId="265E22BF" w14:textId="77777777" w:rsidR="00EA18F7" w:rsidRPr="0029108B" w:rsidRDefault="00EA18F7" w:rsidP="001446A4">
            <w:pPr>
              <w:spacing w:before="60" w:after="60"/>
              <w:rPr>
                <w:rFonts w:asciiTheme="majorHAnsi" w:hAnsiTheme="majorHAnsi" w:cstheme="minorBidi"/>
                <w:sz w:val="20"/>
                <w:szCs w:val="20"/>
              </w:rPr>
            </w:pPr>
          </w:p>
        </w:tc>
        <w:tc>
          <w:tcPr>
            <w:tcW w:w="1527" w:type="dxa"/>
          </w:tcPr>
          <w:p w14:paraId="0467BAF4" w14:textId="77777777" w:rsidR="00EA18F7" w:rsidRPr="0029108B" w:rsidRDefault="00EA18F7" w:rsidP="001446A4">
            <w:pPr>
              <w:spacing w:before="60" w:after="60"/>
              <w:rPr>
                <w:rStyle w:val="Style1"/>
                <w:rFonts w:asciiTheme="majorHAnsi" w:hAnsiTheme="majorHAnsi"/>
                <w:szCs w:val="20"/>
              </w:rPr>
            </w:pPr>
          </w:p>
        </w:tc>
        <w:tc>
          <w:tcPr>
            <w:tcW w:w="1019" w:type="dxa"/>
          </w:tcPr>
          <w:p w14:paraId="1A7BD3A5" w14:textId="77777777" w:rsidR="00EA18F7" w:rsidRPr="0029108B" w:rsidRDefault="00EA18F7" w:rsidP="001446A4">
            <w:pPr>
              <w:spacing w:before="60" w:after="60"/>
              <w:rPr>
                <w:rFonts w:asciiTheme="majorHAnsi" w:hAnsiTheme="majorHAnsi" w:cstheme="minorBidi"/>
                <w:sz w:val="20"/>
                <w:szCs w:val="20"/>
              </w:rPr>
            </w:pPr>
          </w:p>
        </w:tc>
        <w:tc>
          <w:tcPr>
            <w:tcW w:w="1418" w:type="dxa"/>
          </w:tcPr>
          <w:p w14:paraId="1B7332D7" w14:textId="77777777" w:rsidR="00EA18F7" w:rsidRPr="0029108B" w:rsidRDefault="00EA18F7" w:rsidP="001446A4">
            <w:pPr>
              <w:spacing w:before="60" w:after="60"/>
              <w:rPr>
                <w:rFonts w:asciiTheme="majorHAnsi" w:hAnsiTheme="majorHAnsi" w:cstheme="minorBidi"/>
                <w:sz w:val="20"/>
                <w:szCs w:val="20"/>
              </w:rPr>
            </w:pPr>
          </w:p>
        </w:tc>
        <w:tc>
          <w:tcPr>
            <w:tcW w:w="1843" w:type="dxa"/>
          </w:tcPr>
          <w:p w14:paraId="2D722A0A" w14:textId="77777777" w:rsidR="00EA18F7" w:rsidRPr="0029108B" w:rsidRDefault="00EA18F7" w:rsidP="001446A4">
            <w:pPr>
              <w:spacing w:before="60" w:after="60"/>
              <w:rPr>
                <w:rFonts w:asciiTheme="majorHAnsi" w:hAnsiTheme="majorHAnsi" w:cstheme="minorBidi"/>
                <w:sz w:val="20"/>
                <w:szCs w:val="20"/>
              </w:rPr>
            </w:pPr>
          </w:p>
        </w:tc>
        <w:tc>
          <w:tcPr>
            <w:tcW w:w="1340" w:type="dxa"/>
          </w:tcPr>
          <w:p w14:paraId="0FC38380" w14:textId="77777777" w:rsidR="00EA18F7" w:rsidRPr="0029108B" w:rsidRDefault="00EA18F7" w:rsidP="001446A4">
            <w:pPr>
              <w:spacing w:before="60" w:after="60"/>
              <w:rPr>
                <w:rFonts w:asciiTheme="majorHAnsi" w:hAnsiTheme="majorHAnsi" w:cstheme="minorBidi"/>
                <w:sz w:val="20"/>
                <w:szCs w:val="20"/>
              </w:rPr>
            </w:pPr>
          </w:p>
        </w:tc>
        <w:tc>
          <w:tcPr>
            <w:tcW w:w="361" w:type="dxa"/>
          </w:tcPr>
          <w:p w14:paraId="5A986C03" w14:textId="77777777" w:rsidR="00EA18F7" w:rsidRPr="0029108B" w:rsidRDefault="00EA18F7" w:rsidP="001446A4">
            <w:pPr>
              <w:spacing w:before="60" w:after="60"/>
              <w:jc w:val="center"/>
              <w:rPr>
                <w:rFonts w:asciiTheme="majorHAnsi" w:hAnsiTheme="majorHAnsi" w:cstheme="minorBidi"/>
                <w:sz w:val="20"/>
                <w:szCs w:val="20"/>
              </w:rPr>
            </w:pPr>
          </w:p>
        </w:tc>
        <w:tc>
          <w:tcPr>
            <w:tcW w:w="425" w:type="dxa"/>
          </w:tcPr>
          <w:p w14:paraId="247496DE" w14:textId="77777777" w:rsidR="00EA18F7" w:rsidRPr="0029108B" w:rsidRDefault="00EA18F7" w:rsidP="001446A4">
            <w:pPr>
              <w:spacing w:before="60" w:after="60"/>
              <w:jc w:val="center"/>
              <w:rPr>
                <w:rFonts w:asciiTheme="majorHAnsi" w:hAnsiTheme="majorHAnsi" w:cstheme="minorBidi"/>
                <w:sz w:val="20"/>
                <w:szCs w:val="20"/>
              </w:rPr>
            </w:pPr>
          </w:p>
        </w:tc>
        <w:tc>
          <w:tcPr>
            <w:tcW w:w="426" w:type="dxa"/>
          </w:tcPr>
          <w:p w14:paraId="27CC8C14" w14:textId="77777777" w:rsidR="00EA18F7" w:rsidRPr="0029108B" w:rsidRDefault="00EA18F7" w:rsidP="001446A4">
            <w:pPr>
              <w:spacing w:before="60" w:after="60"/>
              <w:jc w:val="center"/>
              <w:rPr>
                <w:rFonts w:asciiTheme="majorHAnsi" w:hAnsiTheme="majorHAnsi" w:cstheme="minorBidi"/>
                <w:sz w:val="20"/>
                <w:szCs w:val="20"/>
              </w:rPr>
            </w:pPr>
          </w:p>
        </w:tc>
        <w:tc>
          <w:tcPr>
            <w:tcW w:w="425" w:type="dxa"/>
          </w:tcPr>
          <w:p w14:paraId="6D26B567" w14:textId="77777777" w:rsidR="00EA18F7" w:rsidRPr="0029108B" w:rsidRDefault="00EA18F7" w:rsidP="001446A4">
            <w:pPr>
              <w:spacing w:before="60" w:after="60"/>
              <w:jc w:val="center"/>
              <w:rPr>
                <w:rFonts w:asciiTheme="majorHAnsi" w:hAnsiTheme="majorHAnsi" w:cstheme="minorBidi"/>
                <w:sz w:val="20"/>
                <w:szCs w:val="20"/>
              </w:rPr>
            </w:pPr>
          </w:p>
        </w:tc>
      </w:tr>
    </w:tbl>
    <w:p w14:paraId="6BC5CA37" w14:textId="34F7F480" w:rsidR="004B7803" w:rsidRPr="0029108B" w:rsidRDefault="009166E6" w:rsidP="009166E6">
      <w:pPr>
        <w:spacing w:after="0" w:line="276" w:lineRule="auto"/>
        <w:rPr>
          <w:rFonts w:asciiTheme="majorHAnsi" w:hAnsiTheme="majorHAnsi"/>
          <w:color w:val="00B0F0"/>
          <w:sz w:val="20"/>
          <w:szCs w:val="20"/>
        </w:rPr>
      </w:pPr>
      <w:r w:rsidRPr="0029108B">
        <w:rPr>
          <w:rFonts w:asciiTheme="majorHAnsi" w:hAnsiTheme="majorHAnsi"/>
          <w:i/>
          <w:iCs/>
          <w:color w:val="00B0F0"/>
          <w:sz w:val="20"/>
          <w:szCs w:val="20"/>
          <w:lang w:val="en-GB"/>
        </w:rPr>
        <w:t>Provide the details of the validation team members.</w:t>
      </w:r>
    </w:p>
    <w:p w14:paraId="71F18DE4" w14:textId="77777777" w:rsidR="004B7803" w:rsidRPr="0029108B" w:rsidRDefault="004B7803" w:rsidP="0098156C">
      <w:pPr>
        <w:pStyle w:val="ListParagraph"/>
        <w:spacing w:after="0" w:line="276" w:lineRule="auto"/>
        <w:rPr>
          <w:rFonts w:asciiTheme="majorHAnsi" w:hAnsiTheme="majorHAnsi"/>
          <w:b/>
          <w:bCs/>
          <w:sz w:val="20"/>
          <w:szCs w:val="20"/>
        </w:rPr>
      </w:pPr>
    </w:p>
    <w:p w14:paraId="325AD03C" w14:textId="7BDCFD68" w:rsidR="0098156C" w:rsidRPr="00C42824" w:rsidRDefault="00106E56" w:rsidP="00C42824">
      <w:pPr>
        <w:pStyle w:val="H3"/>
        <w:numPr>
          <w:ilvl w:val="1"/>
          <w:numId w:val="46"/>
        </w:numPr>
        <w:rPr>
          <w:color w:val="515151" w:themeColor="text1"/>
          <w:sz w:val="22"/>
          <w:szCs w:val="22"/>
        </w:rPr>
      </w:pPr>
      <w:r w:rsidRPr="00C42824">
        <w:rPr>
          <w:color w:val="515151" w:themeColor="text1"/>
          <w:sz w:val="22"/>
          <w:szCs w:val="22"/>
        </w:rPr>
        <w:t>Technical Reviewer</w:t>
      </w:r>
      <w:r w:rsidR="00003A72" w:rsidRPr="00C42824">
        <w:rPr>
          <w:color w:val="515151" w:themeColor="text1"/>
          <w:sz w:val="22"/>
          <w:szCs w:val="22"/>
        </w:rPr>
        <w:t>(s)</w:t>
      </w:r>
      <w:r w:rsidR="00011287" w:rsidRPr="00C42824">
        <w:rPr>
          <w:color w:val="515151" w:themeColor="text1"/>
          <w:sz w:val="22"/>
          <w:szCs w:val="22"/>
        </w:rPr>
        <w:t xml:space="preserve"> and approver</w:t>
      </w:r>
      <w:r w:rsidR="00641CAC" w:rsidRPr="00C42824">
        <w:rPr>
          <w:color w:val="515151" w:themeColor="text1"/>
          <w:sz w:val="22"/>
          <w:szCs w:val="22"/>
        </w:rPr>
        <w:t>(s)</w:t>
      </w:r>
      <w:r w:rsidR="00011287" w:rsidRPr="00C42824">
        <w:rPr>
          <w:color w:val="515151" w:themeColor="text1"/>
          <w:sz w:val="22"/>
          <w:szCs w:val="22"/>
        </w:rPr>
        <w:t xml:space="preserve"> of the validation report</w:t>
      </w:r>
    </w:p>
    <w:p w14:paraId="579BA86B" w14:textId="77777777" w:rsidR="0098156C" w:rsidRPr="000C6F91" w:rsidRDefault="0098156C" w:rsidP="002429D6">
      <w:pPr>
        <w:spacing w:line="276" w:lineRule="auto"/>
        <w:rPr>
          <w:rFonts w:asciiTheme="majorHAnsi" w:hAnsiTheme="majorHAnsi"/>
          <w:b/>
          <w:bCs/>
          <w:sz w:val="20"/>
          <w:szCs w:val="20"/>
          <w:lang w:val="en-GB"/>
        </w:rPr>
      </w:pPr>
    </w:p>
    <w:p w14:paraId="4D3C6C0A" w14:textId="4B463181" w:rsidR="0069301D" w:rsidRPr="000C6F91" w:rsidRDefault="00460E34" w:rsidP="00460E34">
      <w:pPr>
        <w:pStyle w:val="ParaTickBox"/>
        <w:tabs>
          <w:tab w:val="clear" w:pos="510"/>
        </w:tabs>
        <w:ind w:left="57" w:right="57" w:firstLine="0"/>
        <w:jc w:val="both"/>
        <w:rPr>
          <w:rFonts w:asciiTheme="majorHAnsi" w:hAnsiTheme="majorHAnsi"/>
          <w:i/>
          <w:iCs/>
          <w:szCs w:val="20"/>
        </w:rPr>
      </w:pPr>
      <w:r w:rsidRPr="000C6F91">
        <w:rPr>
          <w:rFonts w:asciiTheme="majorHAnsi" w:hAnsiTheme="majorHAnsi"/>
          <w:i/>
          <w:iCs/>
          <w:szCs w:val="20"/>
        </w:rPr>
        <w:t>(Copy/paste rows as necessary)</w:t>
      </w:r>
    </w:p>
    <w:p w14:paraId="091CE04B" w14:textId="77777777" w:rsidR="00285A34" w:rsidRPr="000C6F91" w:rsidRDefault="00285A34" w:rsidP="00460E34">
      <w:pPr>
        <w:pStyle w:val="ParaTickBox"/>
        <w:tabs>
          <w:tab w:val="clear" w:pos="510"/>
        </w:tabs>
        <w:ind w:left="57" w:right="57" w:firstLine="0"/>
        <w:jc w:val="both"/>
        <w:rPr>
          <w:rFonts w:asciiTheme="majorHAnsi" w:hAnsiTheme="majorHAnsi"/>
          <w:i/>
          <w:iCs/>
          <w:szCs w:val="20"/>
        </w:rPr>
      </w:pPr>
    </w:p>
    <w:tbl>
      <w:tblPr>
        <w:tblStyle w:val="TableGrid"/>
        <w:tblW w:w="9783" w:type="dxa"/>
        <w:tblInd w:w="137"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722"/>
        <w:gridCol w:w="2198"/>
        <w:gridCol w:w="1968"/>
        <w:gridCol w:w="864"/>
        <w:gridCol w:w="864"/>
        <w:gridCol w:w="1691"/>
        <w:gridCol w:w="1476"/>
      </w:tblGrid>
      <w:tr w:rsidR="00E50FD0" w:rsidRPr="000C6F91" w14:paraId="1476028D" w14:textId="77777777" w:rsidTr="00150E90">
        <w:trPr>
          <w:cantSplit/>
          <w:trHeight w:val="3110"/>
        </w:trPr>
        <w:tc>
          <w:tcPr>
            <w:tcW w:w="856" w:type="dxa"/>
            <w:shd w:val="clear" w:color="auto" w:fill="00B9BD" w:themeFill="accent1"/>
            <w:vAlign w:val="center"/>
            <w:hideMark/>
          </w:tcPr>
          <w:p w14:paraId="74933599" w14:textId="77777777" w:rsidR="00E50FD0" w:rsidRPr="000C6F91" w:rsidRDefault="00E50FD0" w:rsidP="00150E90">
            <w:pPr>
              <w:spacing w:after="200" w:line="276" w:lineRule="auto"/>
              <w:jc w:val="center"/>
              <w:rPr>
                <w:rFonts w:asciiTheme="majorHAnsi" w:hAnsiTheme="majorHAnsi"/>
                <w:b/>
                <w:bCs/>
                <w:sz w:val="20"/>
                <w:szCs w:val="20"/>
              </w:rPr>
            </w:pPr>
            <w:r w:rsidRPr="000C6F91">
              <w:rPr>
                <w:rFonts w:asciiTheme="majorHAnsi" w:hAnsiTheme="majorHAnsi"/>
                <w:b/>
                <w:bCs/>
                <w:sz w:val="20"/>
                <w:szCs w:val="20"/>
              </w:rPr>
              <w:t>No.</w:t>
            </w:r>
          </w:p>
        </w:tc>
        <w:tc>
          <w:tcPr>
            <w:tcW w:w="2270" w:type="dxa"/>
            <w:shd w:val="clear" w:color="auto" w:fill="00B9BD" w:themeFill="accent1"/>
            <w:vAlign w:val="center"/>
            <w:hideMark/>
          </w:tcPr>
          <w:p w14:paraId="4E7C2724" w14:textId="77777777" w:rsidR="00E50FD0" w:rsidRPr="000C6F91" w:rsidRDefault="00E50FD0" w:rsidP="00150E90">
            <w:pPr>
              <w:spacing w:after="200" w:line="276" w:lineRule="auto"/>
              <w:jc w:val="center"/>
              <w:rPr>
                <w:rFonts w:asciiTheme="majorHAnsi" w:hAnsiTheme="majorHAnsi"/>
                <w:b/>
                <w:bCs/>
                <w:sz w:val="20"/>
                <w:szCs w:val="20"/>
              </w:rPr>
            </w:pPr>
            <w:r w:rsidRPr="000C6F91">
              <w:rPr>
                <w:rFonts w:asciiTheme="majorHAnsi" w:hAnsiTheme="majorHAnsi"/>
                <w:b/>
                <w:bCs/>
                <w:sz w:val="20"/>
                <w:szCs w:val="20"/>
              </w:rPr>
              <w:t>Role</w:t>
            </w:r>
          </w:p>
        </w:tc>
        <w:tc>
          <w:tcPr>
            <w:tcW w:w="2037" w:type="dxa"/>
            <w:shd w:val="clear" w:color="auto" w:fill="00B9BD" w:themeFill="accent1"/>
            <w:textDirection w:val="btLr"/>
            <w:vAlign w:val="center"/>
            <w:hideMark/>
          </w:tcPr>
          <w:p w14:paraId="0BF68259" w14:textId="7760A309" w:rsidR="00E50FD0" w:rsidRPr="000C6F91" w:rsidRDefault="00E50FD0" w:rsidP="00150E90">
            <w:pPr>
              <w:spacing w:after="200" w:line="276" w:lineRule="auto"/>
              <w:jc w:val="center"/>
              <w:rPr>
                <w:rFonts w:asciiTheme="majorHAnsi" w:hAnsiTheme="majorHAnsi"/>
                <w:b/>
                <w:bCs/>
                <w:sz w:val="20"/>
                <w:szCs w:val="20"/>
              </w:rPr>
            </w:pPr>
            <w:r w:rsidRPr="000C6F91">
              <w:rPr>
                <w:rFonts w:asciiTheme="majorHAnsi" w:hAnsiTheme="majorHAnsi"/>
                <w:b/>
                <w:bCs/>
                <w:sz w:val="20"/>
                <w:szCs w:val="20"/>
              </w:rPr>
              <w:t>Type of resource</w:t>
            </w:r>
          </w:p>
        </w:tc>
        <w:tc>
          <w:tcPr>
            <w:tcW w:w="820" w:type="dxa"/>
            <w:shd w:val="clear" w:color="auto" w:fill="00B9BD" w:themeFill="accent1"/>
            <w:vAlign w:val="center"/>
            <w:hideMark/>
          </w:tcPr>
          <w:p w14:paraId="0AF343E3" w14:textId="77777777" w:rsidR="00E50FD0" w:rsidRPr="000C6F91" w:rsidRDefault="00E50FD0" w:rsidP="00150E90">
            <w:pPr>
              <w:spacing w:after="200" w:line="276" w:lineRule="auto"/>
              <w:jc w:val="center"/>
              <w:rPr>
                <w:rFonts w:asciiTheme="majorHAnsi" w:hAnsiTheme="majorHAnsi"/>
                <w:b/>
                <w:bCs/>
                <w:sz w:val="20"/>
                <w:szCs w:val="20"/>
              </w:rPr>
            </w:pPr>
            <w:r w:rsidRPr="000C6F91">
              <w:rPr>
                <w:rFonts w:asciiTheme="majorHAnsi" w:hAnsiTheme="majorHAnsi"/>
                <w:b/>
                <w:bCs/>
                <w:sz w:val="20"/>
                <w:szCs w:val="20"/>
              </w:rPr>
              <w:t>Last Name</w:t>
            </w:r>
          </w:p>
        </w:tc>
        <w:tc>
          <w:tcPr>
            <w:tcW w:w="820" w:type="dxa"/>
            <w:shd w:val="clear" w:color="auto" w:fill="00B9BD" w:themeFill="accent1"/>
            <w:vAlign w:val="center"/>
            <w:hideMark/>
          </w:tcPr>
          <w:p w14:paraId="31800DBE" w14:textId="77777777" w:rsidR="00E50FD0" w:rsidRPr="000C6F91" w:rsidRDefault="00E50FD0" w:rsidP="00150E90">
            <w:pPr>
              <w:spacing w:after="200" w:line="276" w:lineRule="auto"/>
              <w:jc w:val="center"/>
              <w:rPr>
                <w:rFonts w:asciiTheme="majorHAnsi" w:hAnsiTheme="majorHAnsi"/>
                <w:b/>
                <w:bCs/>
                <w:sz w:val="20"/>
                <w:szCs w:val="20"/>
              </w:rPr>
            </w:pPr>
            <w:r w:rsidRPr="000C6F91">
              <w:rPr>
                <w:rFonts w:asciiTheme="majorHAnsi" w:hAnsiTheme="majorHAnsi"/>
                <w:b/>
                <w:bCs/>
                <w:sz w:val="20"/>
                <w:szCs w:val="20"/>
              </w:rPr>
              <w:t>First Name</w:t>
            </w:r>
          </w:p>
        </w:tc>
        <w:tc>
          <w:tcPr>
            <w:tcW w:w="1590" w:type="dxa"/>
            <w:shd w:val="clear" w:color="auto" w:fill="00B9BD" w:themeFill="accent1"/>
            <w:vAlign w:val="center"/>
            <w:hideMark/>
          </w:tcPr>
          <w:p w14:paraId="189C074B" w14:textId="77777777" w:rsidR="00E50FD0" w:rsidRPr="000C6F91" w:rsidRDefault="00E50FD0" w:rsidP="00150E90">
            <w:pPr>
              <w:spacing w:after="200" w:line="276" w:lineRule="auto"/>
              <w:jc w:val="center"/>
              <w:rPr>
                <w:rFonts w:asciiTheme="majorHAnsi" w:hAnsiTheme="majorHAnsi"/>
                <w:b/>
                <w:bCs/>
                <w:sz w:val="20"/>
                <w:szCs w:val="20"/>
              </w:rPr>
            </w:pPr>
            <w:r w:rsidRPr="000C6F91">
              <w:rPr>
                <w:rFonts w:asciiTheme="majorHAnsi" w:hAnsiTheme="majorHAnsi"/>
                <w:b/>
                <w:bCs/>
                <w:sz w:val="20"/>
                <w:szCs w:val="20"/>
              </w:rPr>
              <w:t>Technical competences (technical expertise and GS expertise – Yes/No)</w:t>
            </w:r>
          </w:p>
        </w:tc>
        <w:tc>
          <w:tcPr>
            <w:tcW w:w="1390" w:type="dxa"/>
            <w:shd w:val="clear" w:color="auto" w:fill="00B9BD" w:themeFill="accent1"/>
            <w:vAlign w:val="center"/>
            <w:hideMark/>
          </w:tcPr>
          <w:p w14:paraId="34D096D9" w14:textId="77777777" w:rsidR="00E50FD0" w:rsidRPr="000C6F91" w:rsidRDefault="00E50FD0" w:rsidP="00150E90">
            <w:pPr>
              <w:spacing w:after="200" w:line="276" w:lineRule="auto"/>
              <w:jc w:val="center"/>
              <w:rPr>
                <w:rFonts w:asciiTheme="majorHAnsi" w:hAnsiTheme="majorHAnsi"/>
                <w:b/>
                <w:bCs/>
                <w:sz w:val="20"/>
                <w:szCs w:val="20"/>
              </w:rPr>
            </w:pPr>
            <w:r w:rsidRPr="000C6F91">
              <w:rPr>
                <w:rFonts w:asciiTheme="majorHAnsi" w:hAnsiTheme="majorHAnsi"/>
                <w:b/>
                <w:bCs/>
                <w:sz w:val="20"/>
                <w:szCs w:val="20"/>
              </w:rPr>
              <w:t>Affiliation</w:t>
            </w:r>
          </w:p>
          <w:p w14:paraId="4137CB10" w14:textId="77777777" w:rsidR="00E50FD0" w:rsidRPr="000C6F91" w:rsidRDefault="00E50FD0" w:rsidP="00150E90">
            <w:pPr>
              <w:spacing w:after="200" w:line="276" w:lineRule="auto"/>
              <w:jc w:val="center"/>
              <w:rPr>
                <w:rFonts w:asciiTheme="majorHAnsi" w:hAnsiTheme="majorHAnsi"/>
                <w:b/>
                <w:bCs/>
                <w:sz w:val="20"/>
                <w:szCs w:val="20"/>
              </w:rPr>
            </w:pPr>
            <w:r w:rsidRPr="000C6F91">
              <w:rPr>
                <w:rFonts w:asciiTheme="majorHAnsi" w:hAnsiTheme="majorHAnsi"/>
                <w:b/>
                <w:bCs/>
                <w:sz w:val="20"/>
                <w:szCs w:val="20"/>
              </w:rPr>
              <w:t>(e.g. name of central or other office of VVB or outsourced entity)</w:t>
            </w:r>
          </w:p>
        </w:tc>
      </w:tr>
      <w:tr w:rsidR="00E50FD0" w:rsidRPr="000C6F91" w14:paraId="6B9754DE" w14:textId="77777777" w:rsidTr="00D601FD">
        <w:trPr>
          <w:trHeight w:val="880"/>
        </w:trPr>
        <w:tc>
          <w:tcPr>
            <w:tcW w:w="856" w:type="dxa"/>
          </w:tcPr>
          <w:p w14:paraId="0E4C979E" w14:textId="77777777" w:rsidR="00E50FD0" w:rsidRPr="00383021" w:rsidRDefault="00E50FD0" w:rsidP="00E50FD0">
            <w:pPr>
              <w:spacing w:after="200" w:line="276" w:lineRule="auto"/>
              <w:rPr>
                <w:rFonts w:asciiTheme="majorHAnsi" w:hAnsiTheme="majorHAnsi"/>
                <w:sz w:val="20"/>
                <w:szCs w:val="20"/>
              </w:rPr>
            </w:pPr>
            <w:r w:rsidRPr="00383021">
              <w:rPr>
                <w:rFonts w:asciiTheme="majorHAnsi" w:hAnsiTheme="majorHAnsi"/>
                <w:sz w:val="20"/>
                <w:szCs w:val="20"/>
              </w:rPr>
              <w:t>&gt;&gt;</w:t>
            </w:r>
          </w:p>
        </w:tc>
        <w:tc>
          <w:tcPr>
            <w:tcW w:w="2270" w:type="dxa"/>
            <w:hideMark/>
          </w:tcPr>
          <w:p w14:paraId="2B614B50" w14:textId="77777777" w:rsidR="00E50FD0" w:rsidRPr="00383021" w:rsidRDefault="00E50FD0" w:rsidP="00E50FD0">
            <w:pPr>
              <w:spacing w:after="200" w:line="276" w:lineRule="auto"/>
              <w:rPr>
                <w:rFonts w:asciiTheme="majorHAnsi" w:hAnsiTheme="majorHAnsi"/>
                <w:sz w:val="20"/>
                <w:szCs w:val="20"/>
              </w:rPr>
            </w:pPr>
            <w:r w:rsidRPr="00383021">
              <w:rPr>
                <w:rFonts w:asciiTheme="majorHAnsi" w:hAnsiTheme="majorHAnsi"/>
                <w:i/>
                <w:iCs/>
                <w:sz w:val="20"/>
                <w:szCs w:val="20"/>
              </w:rPr>
              <w:t>Technical reviewer/Approval, etc.</w:t>
            </w:r>
          </w:p>
        </w:tc>
        <w:tc>
          <w:tcPr>
            <w:tcW w:w="2037" w:type="dxa"/>
            <w:hideMark/>
          </w:tcPr>
          <w:p w14:paraId="4E92F768" w14:textId="77777777" w:rsidR="00E50FD0" w:rsidRPr="00383021" w:rsidRDefault="00E50FD0" w:rsidP="00E50FD0">
            <w:pPr>
              <w:spacing w:after="200" w:line="276" w:lineRule="auto"/>
              <w:rPr>
                <w:rFonts w:asciiTheme="majorHAnsi" w:hAnsiTheme="majorHAnsi"/>
                <w:sz w:val="20"/>
                <w:szCs w:val="20"/>
              </w:rPr>
            </w:pPr>
            <w:r w:rsidRPr="00383021">
              <w:rPr>
                <w:rFonts w:asciiTheme="majorHAnsi" w:hAnsiTheme="majorHAnsi"/>
                <w:i/>
                <w:iCs/>
                <w:sz w:val="20"/>
                <w:szCs w:val="20"/>
              </w:rPr>
              <w:t>External/internal</w:t>
            </w:r>
          </w:p>
        </w:tc>
        <w:tc>
          <w:tcPr>
            <w:tcW w:w="820" w:type="dxa"/>
          </w:tcPr>
          <w:p w14:paraId="772A2539" w14:textId="77777777" w:rsidR="00E50FD0" w:rsidRPr="00383021" w:rsidRDefault="00E50FD0" w:rsidP="00E50FD0">
            <w:pPr>
              <w:spacing w:after="200" w:line="276" w:lineRule="auto"/>
              <w:rPr>
                <w:rFonts w:asciiTheme="majorHAnsi" w:hAnsiTheme="majorHAnsi"/>
                <w:sz w:val="20"/>
                <w:szCs w:val="20"/>
              </w:rPr>
            </w:pPr>
            <w:r w:rsidRPr="00383021">
              <w:rPr>
                <w:rFonts w:asciiTheme="majorHAnsi" w:hAnsiTheme="majorHAnsi"/>
                <w:sz w:val="20"/>
                <w:szCs w:val="20"/>
              </w:rPr>
              <w:t>&gt;&gt;</w:t>
            </w:r>
          </w:p>
        </w:tc>
        <w:tc>
          <w:tcPr>
            <w:tcW w:w="820" w:type="dxa"/>
          </w:tcPr>
          <w:p w14:paraId="26E2F0BF" w14:textId="77777777" w:rsidR="00E50FD0" w:rsidRPr="00383021" w:rsidRDefault="00E50FD0" w:rsidP="00E50FD0">
            <w:pPr>
              <w:spacing w:after="200" w:line="276" w:lineRule="auto"/>
              <w:rPr>
                <w:rFonts w:asciiTheme="majorHAnsi" w:hAnsiTheme="majorHAnsi"/>
                <w:sz w:val="20"/>
                <w:szCs w:val="20"/>
              </w:rPr>
            </w:pPr>
            <w:r w:rsidRPr="00383021">
              <w:rPr>
                <w:rFonts w:asciiTheme="majorHAnsi" w:hAnsiTheme="majorHAnsi"/>
                <w:sz w:val="20"/>
                <w:szCs w:val="20"/>
              </w:rPr>
              <w:t>&gt;&gt;</w:t>
            </w:r>
          </w:p>
        </w:tc>
        <w:tc>
          <w:tcPr>
            <w:tcW w:w="1590" w:type="dxa"/>
          </w:tcPr>
          <w:p w14:paraId="6B3A9EBC" w14:textId="77777777" w:rsidR="00E50FD0" w:rsidRPr="00383021" w:rsidRDefault="00E50FD0" w:rsidP="00E50FD0">
            <w:pPr>
              <w:spacing w:after="200" w:line="276" w:lineRule="auto"/>
              <w:rPr>
                <w:rFonts w:asciiTheme="majorHAnsi" w:hAnsiTheme="majorHAnsi"/>
                <w:sz w:val="20"/>
                <w:szCs w:val="20"/>
              </w:rPr>
            </w:pPr>
            <w:r w:rsidRPr="00383021">
              <w:rPr>
                <w:rFonts w:asciiTheme="majorHAnsi" w:hAnsiTheme="majorHAnsi"/>
                <w:sz w:val="20"/>
                <w:szCs w:val="20"/>
              </w:rPr>
              <w:t>&gt;&gt;</w:t>
            </w:r>
          </w:p>
        </w:tc>
        <w:tc>
          <w:tcPr>
            <w:tcW w:w="1390" w:type="dxa"/>
          </w:tcPr>
          <w:p w14:paraId="42E879D9" w14:textId="77777777" w:rsidR="00E50FD0" w:rsidRPr="00383021" w:rsidRDefault="00E50FD0" w:rsidP="00E50FD0">
            <w:pPr>
              <w:spacing w:after="200" w:line="276" w:lineRule="auto"/>
              <w:rPr>
                <w:rFonts w:asciiTheme="majorHAnsi" w:hAnsiTheme="majorHAnsi"/>
                <w:sz w:val="20"/>
                <w:szCs w:val="20"/>
              </w:rPr>
            </w:pPr>
            <w:r w:rsidRPr="00383021">
              <w:rPr>
                <w:rFonts w:asciiTheme="majorHAnsi" w:hAnsiTheme="majorHAnsi"/>
                <w:sz w:val="20"/>
                <w:szCs w:val="20"/>
              </w:rPr>
              <w:t>&gt;&gt;</w:t>
            </w:r>
          </w:p>
        </w:tc>
      </w:tr>
    </w:tbl>
    <w:p w14:paraId="26BFBAC3" w14:textId="77777777" w:rsidR="0098156C" w:rsidRPr="000C6F91" w:rsidRDefault="0098156C" w:rsidP="002429D6">
      <w:pPr>
        <w:spacing w:line="276" w:lineRule="auto"/>
        <w:rPr>
          <w:rFonts w:asciiTheme="majorHAnsi" w:hAnsiTheme="majorHAnsi"/>
          <w:b/>
          <w:bCs/>
          <w:sz w:val="20"/>
          <w:szCs w:val="20"/>
          <w:lang w:val="en-GB"/>
        </w:rPr>
      </w:pPr>
    </w:p>
    <w:p w14:paraId="4423CB6C" w14:textId="5C86ED14" w:rsidR="0098156C" w:rsidRPr="000C6F91" w:rsidRDefault="001C7199" w:rsidP="002429D6">
      <w:pPr>
        <w:spacing w:line="276" w:lineRule="auto"/>
        <w:rPr>
          <w:rFonts w:asciiTheme="majorHAnsi" w:hAnsiTheme="majorHAnsi"/>
          <w:color w:val="00B0F0"/>
          <w:sz w:val="20"/>
          <w:szCs w:val="20"/>
          <w:lang w:val="en-GB"/>
        </w:rPr>
      </w:pPr>
      <w:r w:rsidRPr="000C6F91">
        <w:rPr>
          <w:rFonts w:asciiTheme="majorHAnsi" w:hAnsiTheme="majorHAnsi"/>
          <w:color w:val="00B0F0"/>
          <w:sz w:val="20"/>
          <w:szCs w:val="20"/>
          <w:lang w:val="en-GB"/>
        </w:rPr>
        <w:t>Provide the details of the technical reviewer and approver in the table above.</w:t>
      </w:r>
    </w:p>
    <w:p w14:paraId="120DEFD4" w14:textId="0F06EE31" w:rsidR="0098156C" w:rsidRDefault="0098156C" w:rsidP="002429D6">
      <w:pPr>
        <w:spacing w:line="276" w:lineRule="auto"/>
        <w:rPr>
          <w:rFonts w:asciiTheme="majorHAnsi" w:hAnsiTheme="majorHAnsi"/>
          <w:b/>
          <w:bCs/>
          <w:sz w:val="20"/>
          <w:szCs w:val="20"/>
          <w:lang w:val="en-GB"/>
        </w:rPr>
      </w:pPr>
    </w:p>
    <w:p w14:paraId="36DD7558" w14:textId="77777777" w:rsidR="001B2792" w:rsidRPr="009F3ADA" w:rsidRDefault="001B2792" w:rsidP="001B2792">
      <w:pPr>
        <w:spacing w:line="276" w:lineRule="auto"/>
        <w:rPr>
          <w:rFonts w:asciiTheme="majorHAnsi" w:hAnsiTheme="majorHAnsi"/>
          <w:sz w:val="20"/>
          <w:szCs w:val="20"/>
          <w:lang w:val="en-GB"/>
        </w:rPr>
      </w:pPr>
      <w:r w:rsidRPr="009F3ADA">
        <w:rPr>
          <w:rFonts w:asciiTheme="majorHAnsi" w:hAnsiTheme="majorHAnsi"/>
          <w:sz w:val="20"/>
          <w:szCs w:val="20"/>
          <w:lang w:val="en-GB"/>
        </w:rPr>
        <w:t>&gt;&gt;</w:t>
      </w:r>
    </w:p>
    <w:p w14:paraId="68EB9359" w14:textId="77777777" w:rsidR="001B2792" w:rsidRPr="00F41DCD" w:rsidRDefault="001B2792" w:rsidP="00F41DCD">
      <w:pPr>
        <w:pStyle w:val="H3"/>
        <w:numPr>
          <w:ilvl w:val="1"/>
          <w:numId w:val="46"/>
        </w:numPr>
        <w:rPr>
          <w:color w:val="515151" w:themeColor="text1"/>
          <w:sz w:val="22"/>
          <w:szCs w:val="22"/>
        </w:rPr>
      </w:pPr>
      <w:r w:rsidRPr="00F41DCD">
        <w:rPr>
          <w:color w:val="515151" w:themeColor="text1"/>
          <w:sz w:val="22"/>
          <w:szCs w:val="22"/>
        </w:rPr>
        <w:t>Does the VVB comply with any government regulations regarding VVBs?</w:t>
      </w:r>
    </w:p>
    <w:p w14:paraId="3080AA21" w14:textId="77777777" w:rsidR="001B2792" w:rsidRDefault="001B2792" w:rsidP="001B2792">
      <w:pPr>
        <w:spacing w:before="60" w:after="60"/>
        <w:rPr>
          <w:rFonts w:asciiTheme="majorHAnsi" w:hAnsiTheme="majorHAnsi" w:cstheme="minorBidi"/>
          <w:sz w:val="20"/>
          <w:szCs w:val="20"/>
        </w:rPr>
      </w:pPr>
      <w:r w:rsidRPr="006B2D3A">
        <w:rPr>
          <w:rFonts w:asciiTheme="majorHAnsi" w:hAnsiTheme="majorHAnsi" w:cstheme="minorBidi"/>
          <w:sz w:val="20"/>
          <w:szCs w:val="20"/>
        </w:rPr>
        <w:fldChar w:fldCharType="begin">
          <w:ffData>
            <w:name w:val="Check2"/>
            <w:enabled/>
            <w:calcOnExit w:val="0"/>
            <w:checkBox>
              <w:size w:val="20"/>
              <w:default w:val="0"/>
            </w:checkBox>
          </w:ffData>
        </w:fldChar>
      </w:r>
      <w:r w:rsidRPr="006B2D3A">
        <w:rPr>
          <w:rFonts w:asciiTheme="majorHAnsi" w:hAnsiTheme="majorHAnsi" w:cstheme="minorBidi"/>
          <w:sz w:val="20"/>
          <w:szCs w:val="20"/>
        </w:rPr>
        <w:instrText xml:space="preserve"> FORMCHECKBOX </w:instrText>
      </w:r>
      <w:r w:rsidRPr="006B2D3A">
        <w:rPr>
          <w:rFonts w:asciiTheme="majorHAnsi" w:hAnsiTheme="majorHAnsi" w:cstheme="minorBidi"/>
          <w:sz w:val="20"/>
          <w:szCs w:val="20"/>
        </w:rPr>
      </w:r>
      <w:r w:rsidRPr="006B2D3A">
        <w:rPr>
          <w:rFonts w:asciiTheme="majorHAnsi" w:hAnsiTheme="majorHAnsi" w:cstheme="minorBidi"/>
          <w:sz w:val="20"/>
          <w:szCs w:val="20"/>
        </w:rPr>
        <w:fldChar w:fldCharType="separate"/>
      </w:r>
      <w:r w:rsidRPr="006B2D3A">
        <w:rPr>
          <w:rFonts w:asciiTheme="majorHAnsi" w:hAnsiTheme="majorHAnsi" w:cstheme="minorBidi"/>
          <w:sz w:val="20"/>
          <w:szCs w:val="20"/>
        </w:rPr>
        <w:fldChar w:fldCharType="end"/>
      </w:r>
      <w:r>
        <w:rPr>
          <w:rFonts w:asciiTheme="majorHAnsi" w:hAnsiTheme="majorHAnsi" w:cstheme="minorBidi"/>
          <w:sz w:val="20"/>
          <w:szCs w:val="20"/>
        </w:rPr>
        <w:t xml:space="preserve">  Yes </w:t>
      </w:r>
    </w:p>
    <w:p w14:paraId="530B83F0" w14:textId="77777777" w:rsidR="001B2792" w:rsidRPr="006B2D3A" w:rsidRDefault="001B2792" w:rsidP="001B2792">
      <w:pPr>
        <w:spacing w:before="60" w:after="60"/>
        <w:rPr>
          <w:rFonts w:asciiTheme="majorHAnsi" w:hAnsiTheme="majorHAnsi" w:cstheme="minorBidi"/>
          <w:sz w:val="20"/>
          <w:szCs w:val="20"/>
        </w:rPr>
      </w:pPr>
      <w:r w:rsidRPr="006B2D3A">
        <w:rPr>
          <w:rFonts w:asciiTheme="majorHAnsi" w:hAnsiTheme="majorHAnsi" w:cstheme="minorBidi"/>
          <w:sz w:val="20"/>
          <w:szCs w:val="20"/>
        </w:rPr>
        <w:fldChar w:fldCharType="begin">
          <w:ffData>
            <w:name w:val="Check2"/>
            <w:enabled/>
            <w:calcOnExit w:val="0"/>
            <w:checkBox>
              <w:size w:val="20"/>
              <w:default w:val="0"/>
            </w:checkBox>
          </w:ffData>
        </w:fldChar>
      </w:r>
      <w:r w:rsidRPr="006B2D3A">
        <w:rPr>
          <w:rFonts w:asciiTheme="majorHAnsi" w:hAnsiTheme="majorHAnsi" w:cstheme="minorBidi"/>
          <w:sz w:val="20"/>
          <w:szCs w:val="20"/>
        </w:rPr>
        <w:instrText xml:space="preserve"> FORMCHECKBOX </w:instrText>
      </w:r>
      <w:r w:rsidRPr="006B2D3A">
        <w:rPr>
          <w:rFonts w:asciiTheme="majorHAnsi" w:hAnsiTheme="majorHAnsi" w:cstheme="minorBidi"/>
          <w:sz w:val="20"/>
          <w:szCs w:val="20"/>
        </w:rPr>
      </w:r>
      <w:r w:rsidRPr="006B2D3A">
        <w:rPr>
          <w:rFonts w:asciiTheme="majorHAnsi" w:hAnsiTheme="majorHAnsi" w:cstheme="minorBidi"/>
          <w:sz w:val="20"/>
          <w:szCs w:val="20"/>
        </w:rPr>
        <w:fldChar w:fldCharType="separate"/>
      </w:r>
      <w:r w:rsidRPr="006B2D3A">
        <w:rPr>
          <w:rFonts w:asciiTheme="majorHAnsi" w:hAnsiTheme="majorHAnsi" w:cstheme="minorBidi"/>
          <w:sz w:val="20"/>
          <w:szCs w:val="20"/>
        </w:rPr>
        <w:fldChar w:fldCharType="end"/>
      </w:r>
      <w:r>
        <w:rPr>
          <w:rFonts w:asciiTheme="majorHAnsi" w:hAnsiTheme="majorHAnsi" w:cstheme="minorBidi"/>
          <w:sz w:val="20"/>
          <w:szCs w:val="20"/>
        </w:rPr>
        <w:t xml:space="preserve">  No</w:t>
      </w:r>
    </w:p>
    <w:p w14:paraId="7BD160C1" w14:textId="77777777" w:rsidR="001B2792" w:rsidRPr="006B2D3A" w:rsidRDefault="001B2792" w:rsidP="001B2792">
      <w:pPr>
        <w:spacing w:before="60" w:after="60"/>
        <w:rPr>
          <w:rFonts w:asciiTheme="majorHAnsi" w:hAnsiTheme="majorHAnsi" w:cstheme="minorBidi"/>
          <w:sz w:val="20"/>
          <w:szCs w:val="20"/>
        </w:rPr>
      </w:pPr>
      <w:r w:rsidRPr="006B2D3A">
        <w:rPr>
          <w:rFonts w:asciiTheme="majorHAnsi" w:hAnsiTheme="majorHAnsi" w:cstheme="minorBidi"/>
          <w:sz w:val="20"/>
          <w:szCs w:val="20"/>
        </w:rPr>
        <w:fldChar w:fldCharType="begin">
          <w:ffData>
            <w:name w:val="Check2"/>
            <w:enabled/>
            <w:calcOnExit w:val="0"/>
            <w:checkBox>
              <w:size w:val="20"/>
              <w:default w:val="0"/>
            </w:checkBox>
          </w:ffData>
        </w:fldChar>
      </w:r>
      <w:r w:rsidRPr="006B2D3A">
        <w:rPr>
          <w:rFonts w:asciiTheme="majorHAnsi" w:hAnsiTheme="majorHAnsi" w:cstheme="minorBidi"/>
          <w:sz w:val="20"/>
          <w:szCs w:val="20"/>
        </w:rPr>
        <w:instrText xml:space="preserve"> FORMCHECKBOX </w:instrText>
      </w:r>
      <w:r w:rsidRPr="006B2D3A">
        <w:rPr>
          <w:rFonts w:asciiTheme="majorHAnsi" w:hAnsiTheme="majorHAnsi" w:cstheme="minorBidi"/>
          <w:sz w:val="20"/>
          <w:szCs w:val="20"/>
        </w:rPr>
      </w:r>
      <w:r w:rsidRPr="006B2D3A">
        <w:rPr>
          <w:rFonts w:asciiTheme="majorHAnsi" w:hAnsiTheme="majorHAnsi" w:cstheme="minorBidi"/>
          <w:sz w:val="20"/>
          <w:szCs w:val="20"/>
        </w:rPr>
        <w:fldChar w:fldCharType="separate"/>
      </w:r>
      <w:r w:rsidRPr="006B2D3A">
        <w:rPr>
          <w:rFonts w:asciiTheme="majorHAnsi" w:hAnsiTheme="majorHAnsi" w:cstheme="minorBidi"/>
          <w:sz w:val="20"/>
          <w:szCs w:val="20"/>
        </w:rPr>
        <w:fldChar w:fldCharType="end"/>
      </w:r>
      <w:r>
        <w:rPr>
          <w:rFonts w:asciiTheme="majorHAnsi" w:hAnsiTheme="majorHAnsi" w:cstheme="minorBidi"/>
          <w:sz w:val="20"/>
          <w:szCs w:val="20"/>
        </w:rPr>
        <w:t xml:space="preserve">  Not Applicable</w:t>
      </w:r>
    </w:p>
    <w:p w14:paraId="2A79D2C3" w14:textId="77777777" w:rsidR="001B2792" w:rsidRDefault="001B2792" w:rsidP="001B2792">
      <w:pPr>
        <w:spacing w:before="60" w:after="60"/>
        <w:rPr>
          <w:rFonts w:asciiTheme="majorHAnsi" w:hAnsiTheme="majorHAnsi" w:cstheme="minorBidi"/>
          <w:sz w:val="20"/>
          <w:szCs w:val="20"/>
        </w:rPr>
      </w:pPr>
    </w:p>
    <w:p w14:paraId="1E97460E" w14:textId="77777777" w:rsidR="001B2792" w:rsidRDefault="001B2792" w:rsidP="001B2792">
      <w:pPr>
        <w:spacing w:before="60" w:after="60"/>
        <w:rPr>
          <w:rFonts w:asciiTheme="majorHAnsi" w:hAnsiTheme="majorHAnsi" w:cstheme="minorBidi"/>
          <w:sz w:val="20"/>
          <w:szCs w:val="20"/>
        </w:rPr>
      </w:pPr>
      <w:r>
        <w:rPr>
          <w:rFonts w:asciiTheme="majorHAnsi" w:hAnsiTheme="majorHAnsi" w:cstheme="minorBidi"/>
          <w:sz w:val="20"/>
          <w:szCs w:val="20"/>
        </w:rPr>
        <w:t>&gt;&gt;</w:t>
      </w:r>
    </w:p>
    <w:p w14:paraId="2C6737F1" w14:textId="77777777" w:rsidR="001B2792" w:rsidRPr="006B2D3A" w:rsidRDefault="001B2792" w:rsidP="001B2792">
      <w:pPr>
        <w:spacing w:before="60" w:after="60"/>
        <w:rPr>
          <w:rFonts w:asciiTheme="majorHAnsi" w:hAnsiTheme="majorHAnsi" w:cstheme="minorBidi"/>
          <w:sz w:val="20"/>
          <w:szCs w:val="20"/>
        </w:rPr>
      </w:pPr>
      <w:r>
        <w:rPr>
          <w:rFonts w:asciiTheme="majorHAnsi" w:hAnsiTheme="majorHAnsi" w:cstheme="minorBidi"/>
          <w:sz w:val="20"/>
          <w:szCs w:val="20"/>
        </w:rPr>
        <w:t xml:space="preserve">If yes, brief about the same: </w:t>
      </w:r>
    </w:p>
    <w:p w14:paraId="0ED9DC84" w14:textId="77777777" w:rsidR="001B2792" w:rsidRPr="00176849" w:rsidRDefault="001B2792" w:rsidP="001B2792">
      <w:pPr>
        <w:spacing w:line="276" w:lineRule="auto"/>
        <w:rPr>
          <w:rFonts w:asciiTheme="majorHAnsi" w:hAnsiTheme="majorHAnsi"/>
          <w:color w:val="00B0F0"/>
          <w:szCs w:val="22"/>
          <w:lang w:val="en-GB"/>
        </w:rPr>
      </w:pPr>
      <w:r w:rsidRPr="00176849">
        <w:rPr>
          <w:rFonts w:asciiTheme="majorHAnsi" w:hAnsiTheme="majorHAnsi"/>
          <w:color w:val="00B0F0"/>
          <w:szCs w:val="22"/>
          <w:lang w:val="en-GB"/>
        </w:rPr>
        <w:t>Please provide a brief whether the VVB and/or the audit team members are required to comply with government regulations like registration of the VVB with national</w:t>
      </w:r>
      <w:r w:rsidRPr="00176849">
        <w:rPr>
          <w:rFonts w:asciiTheme="majorHAnsi" w:hAnsiTheme="majorHAnsi"/>
          <w:b/>
          <w:bCs/>
          <w:sz w:val="20"/>
          <w:szCs w:val="20"/>
        </w:rPr>
        <w:t xml:space="preserve"> </w:t>
      </w:r>
      <w:r w:rsidRPr="00176849">
        <w:rPr>
          <w:rFonts w:asciiTheme="majorHAnsi" w:hAnsiTheme="majorHAnsi"/>
          <w:color w:val="00B0F0"/>
          <w:szCs w:val="22"/>
          <w:lang w:val="en-GB"/>
        </w:rPr>
        <w:t>authorities, national accreditation of the VVB</w:t>
      </w:r>
    </w:p>
    <w:p w14:paraId="55CD0FA1" w14:textId="77777777" w:rsidR="001B2792" w:rsidRPr="000C6F91" w:rsidRDefault="001B2792" w:rsidP="002429D6">
      <w:pPr>
        <w:spacing w:line="276" w:lineRule="auto"/>
        <w:rPr>
          <w:rFonts w:asciiTheme="majorHAnsi" w:hAnsiTheme="majorHAnsi"/>
          <w:b/>
          <w:bCs/>
          <w:sz w:val="20"/>
          <w:szCs w:val="20"/>
          <w:lang w:val="en-GB"/>
        </w:rPr>
      </w:pPr>
    </w:p>
    <w:p w14:paraId="349486A4" w14:textId="33421B08" w:rsidR="0098156C" w:rsidRPr="004E43BB" w:rsidRDefault="00E73049" w:rsidP="00045EBF">
      <w:pPr>
        <w:pStyle w:val="Heading1"/>
        <w:spacing w:line="276" w:lineRule="auto"/>
        <w:rPr>
          <w:rFonts w:asciiTheme="majorHAnsi" w:hAnsiTheme="majorHAnsi"/>
          <w:sz w:val="32"/>
          <w:szCs w:val="30"/>
        </w:rPr>
      </w:pPr>
      <w:bookmarkStart w:id="6" w:name="_Ref125613798"/>
      <w:bookmarkStart w:id="7" w:name="_Toc229655856"/>
      <w:r w:rsidRPr="004E43BB">
        <w:rPr>
          <w:rFonts w:asciiTheme="majorHAnsi" w:hAnsiTheme="majorHAnsi"/>
          <w:sz w:val="32"/>
          <w:szCs w:val="30"/>
        </w:rPr>
        <w:t>PART I</w:t>
      </w:r>
      <w:r w:rsidR="00031669" w:rsidRPr="004E43BB">
        <w:rPr>
          <w:rFonts w:asciiTheme="majorHAnsi" w:hAnsiTheme="majorHAnsi"/>
          <w:sz w:val="32"/>
          <w:szCs w:val="30"/>
        </w:rPr>
        <w:t>II</w:t>
      </w:r>
      <w:r w:rsidRPr="004E43BB">
        <w:rPr>
          <w:rFonts w:asciiTheme="majorHAnsi" w:hAnsiTheme="majorHAnsi"/>
          <w:sz w:val="32"/>
          <w:szCs w:val="30"/>
        </w:rPr>
        <w:t xml:space="preserve"> – MEANS OF VALIDATION</w:t>
      </w:r>
      <w:bookmarkEnd w:id="6"/>
      <w:bookmarkEnd w:id="7"/>
    </w:p>
    <w:p w14:paraId="05D93454" w14:textId="58844BC7" w:rsidR="0010496A" w:rsidRPr="004E43BB" w:rsidRDefault="0010496A" w:rsidP="004E43BB">
      <w:pPr>
        <w:pStyle w:val="H3"/>
        <w:numPr>
          <w:ilvl w:val="1"/>
          <w:numId w:val="76"/>
        </w:numPr>
        <w:rPr>
          <w:color w:val="515151" w:themeColor="text1"/>
          <w:sz w:val="22"/>
          <w:szCs w:val="22"/>
        </w:rPr>
      </w:pPr>
      <w:r w:rsidRPr="004E43BB">
        <w:rPr>
          <w:color w:val="515151" w:themeColor="text1"/>
          <w:sz w:val="22"/>
          <w:szCs w:val="22"/>
        </w:rPr>
        <w:t xml:space="preserve">Desk review/Planning </w:t>
      </w:r>
    </w:p>
    <w:p w14:paraId="28DE2CD0" w14:textId="75A54376" w:rsidR="004312C8" w:rsidRPr="000C6F91" w:rsidRDefault="004312C8" w:rsidP="009E3F62">
      <w:pPr>
        <w:spacing w:line="276" w:lineRule="auto"/>
        <w:jc w:val="both"/>
        <w:rPr>
          <w:rFonts w:asciiTheme="majorHAnsi" w:hAnsiTheme="majorHAnsi"/>
          <w:i/>
          <w:iCs/>
          <w:color w:val="00B0F0"/>
          <w:sz w:val="20"/>
          <w:szCs w:val="20"/>
          <w:lang w:val="en-GB"/>
        </w:rPr>
      </w:pPr>
      <w:r w:rsidRPr="000C6F91">
        <w:rPr>
          <w:rFonts w:asciiTheme="majorHAnsi" w:hAnsiTheme="majorHAnsi"/>
          <w:sz w:val="20"/>
          <w:szCs w:val="20"/>
          <w:lang w:val="en-GB"/>
        </w:rPr>
        <w:t>&gt;&gt;</w:t>
      </w:r>
      <w:r w:rsidR="00EF2837" w:rsidRPr="000C6F91">
        <w:rPr>
          <w:rFonts w:asciiTheme="majorHAnsi" w:hAnsiTheme="majorHAnsi"/>
          <w:sz w:val="20"/>
          <w:szCs w:val="20"/>
          <w:lang w:val="en-GB"/>
        </w:rPr>
        <w:t xml:space="preserve"> </w:t>
      </w:r>
    </w:p>
    <w:p w14:paraId="7EB54E7F" w14:textId="77777777" w:rsidR="000054EA" w:rsidRPr="000C6F91" w:rsidRDefault="000054EA" w:rsidP="00420DFC">
      <w:pPr>
        <w:spacing w:line="276" w:lineRule="auto"/>
        <w:jc w:val="both"/>
        <w:rPr>
          <w:rFonts w:asciiTheme="majorHAnsi" w:hAnsiTheme="majorHAnsi"/>
          <w:i/>
          <w:iCs/>
          <w:color w:val="00B0F0"/>
          <w:sz w:val="20"/>
          <w:szCs w:val="20"/>
          <w:lang w:val="en-GB"/>
        </w:rPr>
      </w:pPr>
    </w:p>
    <w:tbl>
      <w:tblPr>
        <w:tblW w:w="9390" w:type="dxa"/>
        <w:tblBorders>
          <w:top w:val="single" w:sz="4" w:space="0" w:color="auto"/>
          <w:bottom w:val="single" w:sz="4" w:space="0" w:color="auto"/>
          <w:insideH w:val="single" w:sz="4" w:space="0" w:color="auto"/>
          <w:insideV w:val="single" w:sz="4" w:space="0" w:color="auto"/>
        </w:tblBorders>
        <w:tblLayout w:type="fixed"/>
        <w:tblLook w:val="0620" w:firstRow="1" w:lastRow="0" w:firstColumn="0" w:lastColumn="0" w:noHBand="1" w:noVBand="1"/>
      </w:tblPr>
      <w:tblGrid>
        <w:gridCol w:w="1819"/>
        <w:gridCol w:w="1923"/>
        <w:gridCol w:w="1758"/>
        <w:gridCol w:w="2028"/>
        <w:gridCol w:w="1862"/>
      </w:tblGrid>
      <w:tr w:rsidR="000054EA" w:rsidRPr="000C6F91" w14:paraId="50A5151A" w14:textId="77777777" w:rsidTr="00E84BCA">
        <w:trPr>
          <w:trHeight w:val="191"/>
        </w:trPr>
        <w:tc>
          <w:tcPr>
            <w:tcW w:w="9390" w:type="dxa"/>
            <w:gridSpan w:val="5"/>
            <w:shd w:val="clear" w:color="auto" w:fill="00B9BD" w:themeFill="accent1"/>
            <w:hideMark/>
          </w:tcPr>
          <w:p w14:paraId="1F09A900" w14:textId="77777777" w:rsidR="000054EA" w:rsidRPr="00E84BCA" w:rsidRDefault="000054EA" w:rsidP="0067263F">
            <w:pPr>
              <w:snapToGrid w:val="0"/>
              <w:spacing w:after="0" w:line="276" w:lineRule="auto"/>
              <w:jc w:val="center"/>
              <w:rPr>
                <w:rFonts w:asciiTheme="majorHAnsi" w:eastAsia="Verdana" w:hAnsiTheme="majorHAnsi" w:cs="Verdana"/>
                <w:color w:val="323232" w:themeColor="text2"/>
                <w:sz w:val="20"/>
                <w:szCs w:val="20"/>
                <w:lang w:val="en-GB"/>
              </w:rPr>
            </w:pPr>
            <w:r w:rsidRPr="00E84BCA">
              <w:rPr>
                <w:rFonts w:asciiTheme="majorHAnsi" w:eastAsia="Verdana" w:hAnsiTheme="majorHAnsi" w:cs="Verdana"/>
                <w:color w:val="323232" w:themeColor="text2"/>
                <w:sz w:val="20"/>
                <w:szCs w:val="20"/>
                <w:lang w:val="en-GB"/>
              </w:rPr>
              <w:t>PLANNING DATE</w:t>
            </w:r>
          </w:p>
        </w:tc>
      </w:tr>
      <w:tr w:rsidR="000054EA" w:rsidRPr="000C6F91" w14:paraId="7C91C548" w14:textId="77777777" w:rsidTr="00E84BCA">
        <w:trPr>
          <w:trHeight w:val="191"/>
        </w:trPr>
        <w:tc>
          <w:tcPr>
            <w:tcW w:w="1819" w:type="dxa"/>
            <w:shd w:val="clear" w:color="auto" w:fill="00B9BD" w:themeFill="accent1"/>
            <w:hideMark/>
          </w:tcPr>
          <w:p w14:paraId="682777CF" w14:textId="434F41F7" w:rsidR="000054EA" w:rsidRPr="00E84BCA" w:rsidRDefault="000054EA" w:rsidP="0067263F">
            <w:pPr>
              <w:snapToGrid w:val="0"/>
              <w:spacing w:after="0" w:line="276" w:lineRule="auto"/>
              <w:jc w:val="center"/>
              <w:rPr>
                <w:rFonts w:asciiTheme="majorHAnsi" w:eastAsia="Verdana" w:hAnsiTheme="majorHAnsi" w:cs="Verdana"/>
                <w:color w:val="323232" w:themeColor="text2"/>
                <w:sz w:val="20"/>
                <w:szCs w:val="20"/>
                <w:lang w:val="en-GB"/>
              </w:rPr>
            </w:pPr>
            <w:r w:rsidRPr="00E84BCA">
              <w:rPr>
                <w:rFonts w:asciiTheme="majorHAnsi" w:eastAsia="Verdana" w:hAnsiTheme="majorHAnsi" w:cs="Verdana"/>
                <w:color w:val="323232" w:themeColor="text2"/>
                <w:sz w:val="20"/>
                <w:szCs w:val="20"/>
                <w:lang w:val="en-GB"/>
              </w:rPr>
              <w:t xml:space="preserve">START DATE OF </w:t>
            </w:r>
            <w:r w:rsidR="00663F4E" w:rsidRPr="00E84BCA">
              <w:rPr>
                <w:rFonts w:asciiTheme="majorHAnsi" w:eastAsia="Verdana" w:hAnsiTheme="majorHAnsi" w:cs="Verdana"/>
                <w:color w:val="323232" w:themeColor="text2"/>
                <w:sz w:val="20"/>
                <w:szCs w:val="20"/>
                <w:lang w:val="en-GB"/>
              </w:rPr>
              <w:t>VPA</w:t>
            </w:r>
            <w:r w:rsidRPr="00E84BCA">
              <w:rPr>
                <w:rFonts w:asciiTheme="majorHAnsi" w:eastAsia="Verdana" w:hAnsiTheme="majorHAnsi" w:cs="Verdana"/>
                <w:color w:val="323232" w:themeColor="text2"/>
                <w:sz w:val="20"/>
                <w:szCs w:val="20"/>
                <w:lang w:val="en-GB"/>
              </w:rPr>
              <w:t xml:space="preserve"> </w:t>
            </w:r>
          </w:p>
        </w:tc>
        <w:tc>
          <w:tcPr>
            <w:tcW w:w="1923" w:type="dxa"/>
            <w:shd w:val="clear" w:color="auto" w:fill="00B9BD" w:themeFill="accent1"/>
            <w:hideMark/>
          </w:tcPr>
          <w:p w14:paraId="4D2C3995" w14:textId="77777777" w:rsidR="000054EA" w:rsidRPr="00E84BCA" w:rsidRDefault="000054EA" w:rsidP="0067263F">
            <w:pPr>
              <w:snapToGrid w:val="0"/>
              <w:spacing w:after="0" w:line="276" w:lineRule="auto"/>
              <w:jc w:val="center"/>
              <w:rPr>
                <w:rFonts w:asciiTheme="majorHAnsi" w:eastAsia="Verdana" w:hAnsiTheme="majorHAnsi" w:cs="Verdana"/>
                <w:color w:val="323232" w:themeColor="text2"/>
                <w:sz w:val="20"/>
                <w:szCs w:val="20"/>
                <w:lang w:val="en-GB"/>
              </w:rPr>
            </w:pPr>
            <w:r w:rsidRPr="00E84BCA">
              <w:rPr>
                <w:rFonts w:asciiTheme="majorHAnsi" w:eastAsia="Verdana" w:hAnsiTheme="majorHAnsi" w:cs="Verdana"/>
                <w:color w:val="323232" w:themeColor="text2"/>
                <w:sz w:val="20"/>
                <w:szCs w:val="20"/>
                <w:lang w:val="en-GB"/>
              </w:rPr>
              <w:t>DATE OF FIRST SUBMISSION</w:t>
            </w:r>
          </w:p>
        </w:tc>
        <w:tc>
          <w:tcPr>
            <w:tcW w:w="1758" w:type="dxa"/>
            <w:shd w:val="clear" w:color="auto" w:fill="00B9BD" w:themeFill="accent1"/>
            <w:hideMark/>
          </w:tcPr>
          <w:p w14:paraId="34A9ECDC" w14:textId="77777777" w:rsidR="000054EA" w:rsidRPr="00E84BCA" w:rsidRDefault="000054EA" w:rsidP="0067263F">
            <w:pPr>
              <w:snapToGrid w:val="0"/>
              <w:spacing w:after="0" w:line="276" w:lineRule="auto"/>
              <w:jc w:val="center"/>
              <w:rPr>
                <w:rFonts w:asciiTheme="majorHAnsi" w:eastAsia="Verdana" w:hAnsiTheme="majorHAnsi" w:cs="Verdana"/>
                <w:color w:val="323232" w:themeColor="text2"/>
                <w:sz w:val="20"/>
                <w:szCs w:val="20"/>
                <w:lang w:val="en-GB"/>
              </w:rPr>
            </w:pPr>
            <w:r w:rsidRPr="00E84BCA">
              <w:rPr>
                <w:rFonts w:asciiTheme="majorHAnsi" w:eastAsia="Verdana" w:hAnsiTheme="majorHAnsi" w:cs="Verdana"/>
                <w:color w:val="323232" w:themeColor="text2"/>
                <w:sz w:val="20"/>
                <w:szCs w:val="20"/>
                <w:lang w:val="en-GB"/>
              </w:rPr>
              <w:t>LISTING DATE</w:t>
            </w:r>
          </w:p>
        </w:tc>
        <w:tc>
          <w:tcPr>
            <w:tcW w:w="2028" w:type="dxa"/>
            <w:shd w:val="clear" w:color="auto" w:fill="00B9BD" w:themeFill="accent1"/>
            <w:hideMark/>
          </w:tcPr>
          <w:p w14:paraId="75F084B1" w14:textId="77777777" w:rsidR="000054EA" w:rsidRPr="00E84BCA" w:rsidRDefault="000054EA" w:rsidP="0067263F">
            <w:pPr>
              <w:snapToGrid w:val="0"/>
              <w:spacing w:after="0" w:line="276" w:lineRule="auto"/>
              <w:jc w:val="center"/>
              <w:rPr>
                <w:rFonts w:asciiTheme="majorHAnsi" w:eastAsia="Verdana" w:hAnsiTheme="majorHAnsi" w:cs="Verdana"/>
                <w:color w:val="323232" w:themeColor="text2"/>
                <w:sz w:val="20"/>
                <w:szCs w:val="20"/>
                <w:lang w:val="en-GB"/>
              </w:rPr>
            </w:pPr>
            <w:r w:rsidRPr="00E84BCA">
              <w:rPr>
                <w:rFonts w:asciiTheme="majorHAnsi" w:eastAsia="Verdana" w:hAnsiTheme="majorHAnsi" w:cs="Verdana"/>
                <w:color w:val="323232" w:themeColor="text2"/>
                <w:sz w:val="20"/>
                <w:szCs w:val="20"/>
                <w:lang w:val="en-GB"/>
              </w:rPr>
              <w:t>CURRENT SITE VISIT DATE</w:t>
            </w:r>
          </w:p>
        </w:tc>
        <w:tc>
          <w:tcPr>
            <w:tcW w:w="1862" w:type="dxa"/>
            <w:shd w:val="clear" w:color="auto" w:fill="00B9BD" w:themeFill="accent1"/>
            <w:hideMark/>
          </w:tcPr>
          <w:p w14:paraId="271F7329" w14:textId="77777777" w:rsidR="000054EA" w:rsidRPr="00E84BCA" w:rsidRDefault="000054EA" w:rsidP="0067263F">
            <w:pPr>
              <w:snapToGrid w:val="0"/>
              <w:spacing w:after="0" w:line="276" w:lineRule="auto"/>
              <w:jc w:val="center"/>
              <w:rPr>
                <w:rFonts w:asciiTheme="majorHAnsi" w:eastAsia="Verdana" w:hAnsiTheme="majorHAnsi" w:cs="Verdana"/>
                <w:color w:val="323232" w:themeColor="text2"/>
                <w:sz w:val="20"/>
                <w:szCs w:val="20"/>
                <w:lang w:val="en-GB"/>
              </w:rPr>
            </w:pPr>
            <w:r w:rsidRPr="00E84BCA">
              <w:rPr>
                <w:rFonts w:asciiTheme="majorHAnsi" w:eastAsia="Verdana" w:hAnsiTheme="majorHAnsi" w:cs="Verdana"/>
                <w:color w:val="323232" w:themeColor="text2"/>
                <w:sz w:val="20"/>
                <w:szCs w:val="20"/>
                <w:lang w:val="en-GB"/>
              </w:rPr>
              <w:t>MODE OF CURRENT SITE VISIT</w:t>
            </w:r>
          </w:p>
        </w:tc>
      </w:tr>
      <w:tr w:rsidR="003928B8" w:rsidRPr="000C6F91" w14:paraId="7233E6E1" w14:textId="77777777" w:rsidTr="00D601FD">
        <w:trPr>
          <w:trHeight w:val="232"/>
        </w:trPr>
        <w:tc>
          <w:tcPr>
            <w:tcW w:w="1819" w:type="dxa"/>
            <w:vMerge w:val="restart"/>
            <w:hideMark/>
          </w:tcPr>
          <w:p w14:paraId="7F4A4FBE" w14:textId="77777777" w:rsidR="003928B8" w:rsidRPr="006351CD" w:rsidRDefault="003928B8" w:rsidP="0067263F">
            <w:pPr>
              <w:snapToGrid w:val="0"/>
              <w:spacing w:after="0" w:line="276" w:lineRule="auto"/>
              <w:jc w:val="center"/>
              <w:rPr>
                <w:rFonts w:asciiTheme="majorHAnsi" w:eastAsia="Verdana" w:hAnsiTheme="majorHAnsi" w:cs="Verdana"/>
                <w:sz w:val="20"/>
                <w:szCs w:val="20"/>
                <w:lang w:val="en-GB"/>
              </w:rPr>
            </w:pPr>
            <w:r w:rsidRPr="006351CD">
              <w:rPr>
                <w:rFonts w:asciiTheme="majorHAnsi" w:eastAsia="Verdana" w:hAnsiTheme="majorHAnsi" w:cs="Verdana"/>
                <w:sz w:val="20"/>
                <w:szCs w:val="20"/>
                <w:lang w:val="en-GB"/>
              </w:rPr>
              <w:t>DD/MM/YYYY</w:t>
            </w:r>
          </w:p>
        </w:tc>
        <w:tc>
          <w:tcPr>
            <w:tcW w:w="1923" w:type="dxa"/>
            <w:vMerge w:val="restart"/>
            <w:hideMark/>
          </w:tcPr>
          <w:p w14:paraId="60E21E23" w14:textId="77777777" w:rsidR="003928B8" w:rsidRPr="006351CD" w:rsidRDefault="003928B8" w:rsidP="0067263F">
            <w:pPr>
              <w:snapToGrid w:val="0"/>
              <w:spacing w:after="0" w:line="276" w:lineRule="auto"/>
              <w:jc w:val="center"/>
              <w:rPr>
                <w:rFonts w:asciiTheme="majorHAnsi" w:eastAsia="Verdana" w:hAnsiTheme="majorHAnsi" w:cs="Verdana"/>
                <w:sz w:val="20"/>
                <w:szCs w:val="20"/>
                <w:lang w:val="en-GB"/>
              </w:rPr>
            </w:pPr>
            <w:r w:rsidRPr="006351CD">
              <w:rPr>
                <w:rFonts w:asciiTheme="majorHAnsi" w:eastAsia="Verdana" w:hAnsiTheme="majorHAnsi" w:cs="Verdana"/>
                <w:sz w:val="20"/>
                <w:szCs w:val="20"/>
                <w:lang w:val="en-GB"/>
              </w:rPr>
              <w:t>DD/MM/YYYY</w:t>
            </w:r>
          </w:p>
        </w:tc>
        <w:tc>
          <w:tcPr>
            <w:tcW w:w="1758" w:type="dxa"/>
            <w:vMerge w:val="restart"/>
            <w:hideMark/>
          </w:tcPr>
          <w:p w14:paraId="5DAB1721" w14:textId="77777777" w:rsidR="003928B8" w:rsidRPr="006351CD" w:rsidRDefault="003928B8" w:rsidP="0067263F">
            <w:pPr>
              <w:snapToGrid w:val="0"/>
              <w:spacing w:after="0" w:line="276" w:lineRule="auto"/>
              <w:jc w:val="center"/>
              <w:rPr>
                <w:rFonts w:asciiTheme="majorHAnsi" w:eastAsia="Verdana" w:hAnsiTheme="majorHAnsi" w:cs="Verdana"/>
                <w:sz w:val="20"/>
                <w:szCs w:val="20"/>
                <w:lang w:val="en-GB"/>
              </w:rPr>
            </w:pPr>
            <w:r w:rsidRPr="006351CD">
              <w:rPr>
                <w:rFonts w:asciiTheme="majorHAnsi" w:eastAsia="Verdana" w:hAnsiTheme="majorHAnsi" w:cs="Verdana"/>
                <w:sz w:val="20"/>
                <w:szCs w:val="20"/>
                <w:lang w:val="en-GB"/>
              </w:rPr>
              <w:t>DD/MM/YYYY</w:t>
            </w:r>
          </w:p>
        </w:tc>
        <w:tc>
          <w:tcPr>
            <w:tcW w:w="2028" w:type="dxa"/>
            <w:vMerge w:val="restart"/>
            <w:hideMark/>
          </w:tcPr>
          <w:p w14:paraId="07A334D8" w14:textId="77777777" w:rsidR="003928B8" w:rsidRPr="006351CD" w:rsidRDefault="003928B8" w:rsidP="0067263F">
            <w:pPr>
              <w:snapToGrid w:val="0"/>
              <w:spacing w:after="0" w:line="276" w:lineRule="auto"/>
              <w:jc w:val="center"/>
              <w:rPr>
                <w:rFonts w:asciiTheme="majorHAnsi" w:eastAsia="Verdana" w:hAnsiTheme="majorHAnsi" w:cs="Verdana"/>
                <w:sz w:val="20"/>
                <w:szCs w:val="20"/>
                <w:lang w:val="en-GB"/>
              </w:rPr>
            </w:pPr>
            <w:r w:rsidRPr="006351CD">
              <w:rPr>
                <w:rFonts w:asciiTheme="majorHAnsi" w:eastAsia="Verdana" w:hAnsiTheme="majorHAnsi" w:cs="Verdana"/>
                <w:sz w:val="20"/>
                <w:szCs w:val="20"/>
                <w:lang w:val="en-GB"/>
              </w:rPr>
              <w:t>DD/MM/YYYY</w:t>
            </w:r>
          </w:p>
        </w:tc>
        <w:tc>
          <w:tcPr>
            <w:tcW w:w="1862" w:type="dxa"/>
            <w:hideMark/>
          </w:tcPr>
          <w:p w14:paraId="1B2EEC82" w14:textId="5B7CBB0B" w:rsidR="003928B8" w:rsidRPr="006351CD" w:rsidRDefault="00B51291" w:rsidP="0067263F">
            <w:pPr>
              <w:snapToGrid w:val="0"/>
              <w:spacing w:after="0" w:line="276" w:lineRule="auto"/>
              <w:rPr>
                <w:rFonts w:asciiTheme="majorHAnsi" w:eastAsia="Verdana" w:hAnsiTheme="majorHAnsi" w:cs="Verdana"/>
                <w:sz w:val="20"/>
                <w:szCs w:val="20"/>
                <w:lang w:val="en-GB"/>
              </w:rPr>
            </w:pPr>
            <w:sdt>
              <w:sdtPr>
                <w:rPr>
                  <w:rFonts w:asciiTheme="majorHAnsi" w:eastAsia="Verdana" w:hAnsiTheme="majorHAnsi" w:cs="Verdana"/>
                  <w:sz w:val="20"/>
                  <w:szCs w:val="20"/>
                  <w:lang w:val="en-GB"/>
                </w:rPr>
                <w:id w:val="749854319"/>
                <w14:checkbox>
                  <w14:checked w14:val="0"/>
                  <w14:checkedState w14:val="2612" w14:font="MS Gothic"/>
                  <w14:uncheckedState w14:val="2610" w14:font="MS Gothic"/>
                </w14:checkbox>
              </w:sdtPr>
              <w:sdtEndPr/>
              <w:sdtContent>
                <w:r w:rsidR="003928B8" w:rsidRPr="006351CD">
                  <w:rPr>
                    <w:rFonts w:ascii="Segoe UI Symbol" w:eastAsia="Verdana" w:hAnsi="Segoe UI Symbol" w:cs="Segoe UI Symbol"/>
                    <w:sz w:val="20"/>
                    <w:szCs w:val="20"/>
                    <w:lang w:val="en-GB"/>
                  </w:rPr>
                  <w:t>☐</w:t>
                </w:r>
              </w:sdtContent>
            </w:sdt>
            <w:r w:rsidR="003928B8" w:rsidRPr="006351CD">
              <w:rPr>
                <w:rFonts w:asciiTheme="majorHAnsi" w:eastAsia="Verdana" w:hAnsiTheme="majorHAnsi" w:cs="Verdana"/>
                <w:sz w:val="20"/>
                <w:szCs w:val="20"/>
                <w:lang w:val="en-GB"/>
              </w:rPr>
              <w:t xml:space="preserve">  Physical Site visit</w:t>
            </w:r>
          </w:p>
        </w:tc>
      </w:tr>
      <w:tr w:rsidR="003928B8" w:rsidRPr="000C6F91" w14:paraId="74FF7605" w14:textId="77777777" w:rsidTr="00D601FD">
        <w:trPr>
          <w:trHeight w:val="231"/>
        </w:trPr>
        <w:tc>
          <w:tcPr>
            <w:tcW w:w="1819" w:type="dxa"/>
            <w:vMerge/>
          </w:tcPr>
          <w:p w14:paraId="3EBE96F1" w14:textId="77777777" w:rsidR="003928B8" w:rsidRPr="006351CD" w:rsidRDefault="003928B8" w:rsidP="0067263F">
            <w:pPr>
              <w:snapToGrid w:val="0"/>
              <w:spacing w:after="0" w:line="276" w:lineRule="auto"/>
              <w:jc w:val="center"/>
              <w:rPr>
                <w:rFonts w:asciiTheme="majorHAnsi" w:eastAsia="Verdana" w:hAnsiTheme="majorHAnsi" w:cs="Verdana"/>
                <w:sz w:val="20"/>
                <w:szCs w:val="20"/>
                <w:lang w:val="en-GB"/>
              </w:rPr>
            </w:pPr>
          </w:p>
        </w:tc>
        <w:tc>
          <w:tcPr>
            <w:tcW w:w="1923" w:type="dxa"/>
            <w:vMerge/>
          </w:tcPr>
          <w:p w14:paraId="30B17C6F" w14:textId="77777777" w:rsidR="003928B8" w:rsidRPr="006351CD" w:rsidRDefault="003928B8" w:rsidP="0067263F">
            <w:pPr>
              <w:snapToGrid w:val="0"/>
              <w:spacing w:after="0" w:line="276" w:lineRule="auto"/>
              <w:jc w:val="center"/>
              <w:rPr>
                <w:rFonts w:asciiTheme="majorHAnsi" w:eastAsia="Verdana" w:hAnsiTheme="majorHAnsi" w:cs="Verdana"/>
                <w:sz w:val="20"/>
                <w:szCs w:val="20"/>
                <w:lang w:val="en-GB"/>
              </w:rPr>
            </w:pPr>
          </w:p>
        </w:tc>
        <w:tc>
          <w:tcPr>
            <w:tcW w:w="1758" w:type="dxa"/>
            <w:vMerge/>
          </w:tcPr>
          <w:p w14:paraId="23FF82D8" w14:textId="77777777" w:rsidR="003928B8" w:rsidRPr="006351CD" w:rsidRDefault="003928B8" w:rsidP="0067263F">
            <w:pPr>
              <w:snapToGrid w:val="0"/>
              <w:spacing w:after="0" w:line="276" w:lineRule="auto"/>
              <w:jc w:val="center"/>
              <w:rPr>
                <w:rFonts w:asciiTheme="majorHAnsi" w:eastAsia="Verdana" w:hAnsiTheme="majorHAnsi" w:cs="Verdana"/>
                <w:sz w:val="20"/>
                <w:szCs w:val="20"/>
                <w:lang w:val="en-GB"/>
              </w:rPr>
            </w:pPr>
          </w:p>
        </w:tc>
        <w:tc>
          <w:tcPr>
            <w:tcW w:w="2028" w:type="dxa"/>
            <w:vMerge/>
          </w:tcPr>
          <w:p w14:paraId="1C4B6E1D" w14:textId="77777777" w:rsidR="003928B8" w:rsidRPr="006351CD" w:rsidRDefault="003928B8" w:rsidP="0067263F">
            <w:pPr>
              <w:snapToGrid w:val="0"/>
              <w:spacing w:after="0" w:line="276" w:lineRule="auto"/>
              <w:jc w:val="center"/>
              <w:rPr>
                <w:rFonts w:asciiTheme="majorHAnsi" w:eastAsia="Verdana" w:hAnsiTheme="majorHAnsi" w:cs="Verdana"/>
                <w:sz w:val="20"/>
                <w:szCs w:val="20"/>
                <w:lang w:val="en-GB"/>
              </w:rPr>
            </w:pPr>
          </w:p>
        </w:tc>
        <w:tc>
          <w:tcPr>
            <w:tcW w:w="1862" w:type="dxa"/>
          </w:tcPr>
          <w:p w14:paraId="14CC199E" w14:textId="27A88469" w:rsidR="003928B8" w:rsidRPr="006351CD" w:rsidRDefault="00B51291" w:rsidP="0067263F">
            <w:pPr>
              <w:snapToGrid w:val="0"/>
              <w:spacing w:after="0" w:line="276" w:lineRule="auto"/>
              <w:rPr>
                <w:rFonts w:asciiTheme="majorHAnsi" w:eastAsia="Verdana" w:hAnsiTheme="majorHAnsi" w:cs="Verdana"/>
                <w:sz w:val="20"/>
                <w:szCs w:val="20"/>
                <w:lang w:val="en-GB"/>
              </w:rPr>
            </w:pPr>
            <w:sdt>
              <w:sdtPr>
                <w:rPr>
                  <w:rFonts w:asciiTheme="majorHAnsi" w:eastAsia="Verdana" w:hAnsiTheme="majorHAnsi" w:cs="Verdana"/>
                  <w:sz w:val="20"/>
                  <w:szCs w:val="20"/>
                  <w:lang w:val="en-GB"/>
                </w:rPr>
                <w:id w:val="-1106180972"/>
                <w14:checkbox>
                  <w14:checked w14:val="0"/>
                  <w14:checkedState w14:val="2612" w14:font="MS Gothic"/>
                  <w14:uncheckedState w14:val="2610" w14:font="MS Gothic"/>
                </w14:checkbox>
              </w:sdtPr>
              <w:sdtEndPr/>
              <w:sdtContent>
                <w:r w:rsidR="003928B8">
                  <w:rPr>
                    <w:rFonts w:ascii="MS Gothic" w:eastAsia="MS Gothic" w:hAnsi="MS Gothic" w:cs="Verdana"/>
                    <w:sz w:val="20"/>
                    <w:szCs w:val="20"/>
                    <w:lang w:val="en-GB"/>
                  </w:rPr>
                  <w:t>☐</w:t>
                </w:r>
              </w:sdtContent>
            </w:sdt>
            <w:r w:rsidR="003928B8" w:rsidRPr="006351CD">
              <w:rPr>
                <w:rFonts w:asciiTheme="majorHAnsi" w:eastAsia="Verdana" w:hAnsiTheme="majorHAnsi" w:cs="Verdana"/>
                <w:sz w:val="20"/>
                <w:szCs w:val="20"/>
                <w:lang w:val="en-GB"/>
              </w:rPr>
              <w:t xml:space="preserve">  Remote audit</w:t>
            </w:r>
          </w:p>
        </w:tc>
      </w:tr>
    </w:tbl>
    <w:p w14:paraId="28355EA8" w14:textId="77777777" w:rsidR="008A2CF7" w:rsidRPr="000C6F91" w:rsidRDefault="008A2CF7" w:rsidP="00420DFC">
      <w:pPr>
        <w:spacing w:line="276" w:lineRule="auto"/>
        <w:jc w:val="both"/>
        <w:rPr>
          <w:rFonts w:asciiTheme="majorHAnsi" w:hAnsiTheme="majorHAnsi"/>
          <w:color w:val="00B0F0"/>
          <w:sz w:val="20"/>
          <w:szCs w:val="20"/>
          <w:lang w:val="en-GB"/>
        </w:rPr>
      </w:pPr>
    </w:p>
    <w:p w14:paraId="4529A156" w14:textId="1916FE16" w:rsidR="00173317" w:rsidRPr="00E23690" w:rsidRDefault="00173317" w:rsidP="00420DFC">
      <w:pPr>
        <w:spacing w:line="276" w:lineRule="auto"/>
        <w:jc w:val="both"/>
        <w:rPr>
          <w:rFonts w:asciiTheme="majorHAnsi" w:hAnsiTheme="majorHAnsi"/>
          <w:i/>
          <w:iCs/>
          <w:color w:val="00B0F0"/>
          <w:sz w:val="20"/>
          <w:szCs w:val="20"/>
          <w:lang w:val="en-GB"/>
        </w:rPr>
      </w:pPr>
      <w:r w:rsidRPr="000C6F91">
        <w:rPr>
          <w:rFonts w:asciiTheme="majorHAnsi" w:hAnsiTheme="majorHAnsi"/>
          <w:i/>
          <w:iCs/>
          <w:color w:val="00B0F0"/>
          <w:sz w:val="20"/>
          <w:szCs w:val="20"/>
          <w:lang w:val="en-GB"/>
        </w:rPr>
        <w:t>Explain how the desk/document review process was conducted, including summarizing the different types of documents reviewed and justification on risk assessment as part of the validation process. List all documents reviewed or referenced during the validation in Appendix 3 below.</w:t>
      </w:r>
    </w:p>
    <w:p w14:paraId="62D88677" w14:textId="221E3EA7" w:rsidR="004312C8" w:rsidRPr="004E43BB" w:rsidRDefault="0095219D" w:rsidP="004E43BB">
      <w:pPr>
        <w:pStyle w:val="H3"/>
        <w:numPr>
          <w:ilvl w:val="1"/>
          <w:numId w:val="76"/>
        </w:numPr>
        <w:rPr>
          <w:color w:val="515151" w:themeColor="text1"/>
          <w:sz w:val="22"/>
          <w:szCs w:val="22"/>
        </w:rPr>
      </w:pPr>
      <w:r w:rsidRPr="004E43BB">
        <w:rPr>
          <w:color w:val="515151" w:themeColor="text1"/>
          <w:sz w:val="22"/>
          <w:szCs w:val="22"/>
        </w:rPr>
        <w:t xml:space="preserve">Physical </w:t>
      </w:r>
      <w:r w:rsidR="004D3794" w:rsidRPr="004E43BB">
        <w:rPr>
          <w:color w:val="515151" w:themeColor="text1"/>
          <w:sz w:val="22"/>
          <w:szCs w:val="22"/>
        </w:rPr>
        <w:t>Site visit</w:t>
      </w:r>
      <w:r w:rsidR="00803617" w:rsidRPr="004E43BB">
        <w:rPr>
          <w:color w:val="515151" w:themeColor="text1"/>
          <w:sz w:val="22"/>
          <w:szCs w:val="22"/>
        </w:rPr>
        <w:t xml:space="preserve"> or Remote audit</w:t>
      </w:r>
      <w:r w:rsidR="004D3794" w:rsidRPr="004E43BB">
        <w:rPr>
          <w:color w:val="515151" w:themeColor="text1"/>
          <w:sz w:val="22"/>
          <w:szCs w:val="22"/>
        </w:rPr>
        <w:t xml:space="preserve"> </w:t>
      </w:r>
      <w:r w:rsidR="00EF37DE" w:rsidRPr="004E43BB">
        <w:rPr>
          <w:color w:val="515151" w:themeColor="text1"/>
          <w:sz w:val="22"/>
          <w:szCs w:val="22"/>
        </w:rPr>
        <w:t>(if applicable)</w:t>
      </w:r>
    </w:p>
    <w:p w14:paraId="092F15E0" w14:textId="77777777" w:rsidR="00024AC4" w:rsidRPr="000C6F91" w:rsidRDefault="00024AC4" w:rsidP="002429D6">
      <w:pPr>
        <w:spacing w:line="276" w:lineRule="auto"/>
        <w:rPr>
          <w:rFonts w:asciiTheme="majorHAnsi" w:hAnsiTheme="majorHAnsi"/>
          <w:sz w:val="20"/>
          <w:szCs w:val="20"/>
          <w:lang w:val="en-GB"/>
        </w:rPr>
      </w:pPr>
    </w:p>
    <w:p w14:paraId="5387C998" w14:textId="0D43F533" w:rsidR="00141254" w:rsidRPr="000C6F91" w:rsidRDefault="00141254" w:rsidP="002429D6">
      <w:pPr>
        <w:spacing w:line="276" w:lineRule="auto"/>
        <w:rPr>
          <w:rFonts w:asciiTheme="majorHAnsi" w:hAnsiTheme="majorHAnsi"/>
          <w:sz w:val="20"/>
          <w:szCs w:val="20"/>
          <w:lang w:val="en-GB"/>
        </w:rPr>
      </w:pPr>
      <w:r w:rsidRPr="000C6F91">
        <w:rPr>
          <w:rFonts w:asciiTheme="majorHAnsi" w:hAnsiTheme="majorHAnsi"/>
          <w:sz w:val="20"/>
          <w:szCs w:val="20"/>
          <w:lang w:val="en-GB"/>
        </w:rPr>
        <w:t>&gt;&gt;</w:t>
      </w:r>
      <w:r w:rsidR="003A0D2B" w:rsidRPr="000C6F91">
        <w:rPr>
          <w:rFonts w:asciiTheme="majorHAnsi" w:hAnsiTheme="majorHAnsi"/>
          <w:i/>
          <w:iCs/>
          <w:color w:val="00B0F0"/>
          <w:sz w:val="20"/>
          <w:szCs w:val="20"/>
          <w:lang w:val="en-GB"/>
        </w:rPr>
        <w:t xml:space="preserve"> Summarize all on-site inspections performed during the validation</w:t>
      </w:r>
      <w:r w:rsidR="00FE4DFB" w:rsidRPr="000C6F91">
        <w:rPr>
          <w:rFonts w:asciiTheme="majorHAnsi" w:hAnsiTheme="majorHAnsi"/>
          <w:i/>
          <w:iCs/>
          <w:color w:val="00B0F0"/>
          <w:sz w:val="20"/>
          <w:szCs w:val="20"/>
          <w:lang w:val="en-GB"/>
        </w:rPr>
        <w:t>, including auditors, interviewees’ names</w:t>
      </w:r>
      <w:r w:rsidR="003A0D2B" w:rsidRPr="000C6F91">
        <w:rPr>
          <w:rFonts w:asciiTheme="majorHAnsi" w:hAnsiTheme="majorHAnsi"/>
          <w:i/>
          <w:iCs/>
          <w:color w:val="00B0F0"/>
          <w:sz w:val="20"/>
          <w:szCs w:val="20"/>
          <w:lang w:val="en-GB"/>
        </w:rPr>
        <w:t xml:space="preserve"> in the tables.</w:t>
      </w:r>
    </w:p>
    <w:p w14:paraId="58ED0C0D" w14:textId="77777777" w:rsidR="00141254" w:rsidRPr="000C6F91" w:rsidRDefault="00141254" w:rsidP="002429D6">
      <w:pPr>
        <w:rPr>
          <w:rFonts w:asciiTheme="majorHAnsi" w:hAnsiTheme="majorHAnsi"/>
          <w:sz w:val="20"/>
          <w:szCs w:val="20"/>
          <w:lang w:val="en-GB"/>
        </w:rPr>
      </w:pPr>
    </w:p>
    <w:tbl>
      <w:tblPr>
        <w:tblStyle w:val="GSTableSimple"/>
        <w:tblW w:w="0" w:type="auto"/>
        <w:tblBorders>
          <w:top w:val="single" w:sz="4" w:space="0" w:color="auto"/>
          <w:bottom w:val="single" w:sz="4" w:space="0" w:color="auto"/>
          <w:insideH w:val="single" w:sz="4" w:space="0" w:color="auto"/>
          <w:insideV w:val="single" w:sz="4" w:space="0" w:color="auto"/>
        </w:tblBorders>
        <w:tblLayout w:type="fixed"/>
        <w:tblLook w:val="0620" w:firstRow="1" w:lastRow="0" w:firstColumn="0" w:lastColumn="0" w:noHBand="1" w:noVBand="1"/>
      </w:tblPr>
      <w:tblGrid>
        <w:gridCol w:w="2025"/>
        <w:gridCol w:w="1890"/>
        <w:gridCol w:w="2310"/>
        <w:gridCol w:w="3360"/>
      </w:tblGrid>
      <w:tr w:rsidR="00F8612A" w:rsidRPr="000C6F91" w14:paraId="72D30EF2" w14:textId="77777777" w:rsidTr="00C06F39">
        <w:trPr>
          <w:cnfStyle w:val="100000000000" w:firstRow="1" w:lastRow="0" w:firstColumn="0" w:lastColumn="0" w:oddVBand="0" w:evenVBand="0" w:oddHBand="0" w:evenHBand="0" w:firstRowFirstColumn="0" w:firstRowLastColumn="0" w:lastRowFirstColumn="0" w:lastRowLastColumn="0"/>
          <w:trHeight w:val="300"/>
        </w:trPr>
        <w:tc>
          <w:tcPr>
            <w:tcW w:w="9585" w:type="dxa"/>
            <w:gridSpan w:val="4"/>
            <w:shd w:val="clear" w:color="auto" w:fill="00B9BD" w:themeFill="accent1"/>
          </w:tcPr>
          <w:p w14:paraId="610AB51D" w14:textId="44942F8C" w:rsidR="001B4570" w:rsidRPr="00C06F39" w:rsidRDefault="00F8612A" w:rsidP="0019772A">
            <w:pPr>
              <w:spacing w:line="276" w:lineRule="auto"/>
              <w:jc w:val="center"/>
              <w:rPr>
                <w:rFonts w:asciiTheme="majorHAnsi" w:eastAsia="Verdana" w:hAnsiTheme="majorHAnsi" w:cs="Verdana"/>
                <w:color w:val="323232" w:themeColor="text2"/>
                <w:sz w:val="20"/>
                <w:szCs w:val="20"/>
                <w:lang w:val="en-GB"/>
              </w:rPr>
            </w:pPr>
            <w:r w:rsidRPr="00C06F39">
              <w:rPr>
                <w:rFonts w:asciiTheme="majorHAnsi" w:eastAsia="Verdana" w:hAnsiTheme="majorHAnsi" w:cs="Verdana"/>
                <w:color w:val="323232" w:themeColor="text2"/>
                <w:sz w:val="20"/>
                <w:szCs w:val="20"/>
                <w:lang w:val="en-GB"/>
              </w:rPr>
              <w:t xml:space="preserve">DURATION OF </w:t>
            </w:r>
            <w:r w:rsidR="00522B9C" w:rsidRPr="00C06F39">
              <w:rPr>
                <w:rFonts w:asciiTheme="majorHAnsi" w:eastAsia="Verdana" w:hAnsiTheme="majorHAnsi" w:cs="Verdana"/>
                <w:color w:val="323232" w:themeColor="text2"/>
                <w:sz w:val="20"/>
                <w:szCs w:val="20"/>
                <w:lang w:val="en-GB"/>
              </w:rPr>
              <w:t>PHYSICAL SITE VISIT</w:t>
            </w:r>
            <w:r w:rsidRPr="00C06F39">
              <w:rPr>
                <w:rFonts w:asciiTheme="majorHAnsi" w:eastAsia="Verdana" w:hAnsiTheme="majorHAnsi" w:cs="Verdana"/>
                <w:color w:val="323232" w:themeColor="text2"/>
                <w:sz w:val="20"/>
                <w:szCs w:val="20"/>
                <w:lang w:val="en-GB"/>
              </w:rPr>
              <w:t>: DD/MM/YYYY TO DD/MM/YYYY</w:t>
            </w:r>
          </w:p>
        </w:tc>
      </w:tr>
      <w:tr w:rsidR="00F8612A" w:rsidRPr="000C6F91" w14:paraId="3750C979" w14:textId="77777777" w:rsidTr="00C06F39">
        <w:trPr>
          <w:trHeight w:val="300"/>
        </w:trPr>
        <w:tc>
          <w:tcPr>
            <w:tcW w:w="2025" w:type="dxa"/>
            <w:shd w:val="clear" w:color="auto" w:fill="00B9BD" w:themeFill="accent1"/>
          </w:tcPr>
          <w:p w14:paraId="19752BAA" w14:textId="5ABEC491" w:rsidR="0010496A" w:rsidRPr="00C06F39" w:rsidRDefault="00F8612A" w:rsidP="0019772A">
            <w:pPr>
              <w:spacing w:after="200" w:line="276" w:lineRule="auto"/>
              <w:jc w:val="center"/>
              <w:rPr>
                <w:rFonts w:asciiTheme="majorHAnsi" w:eastAsia="Verdana" w:hAnsiTheme="majorHAnsi" w:cs="Verdana"/>
                <w:color w:val="323232" w:themeColor="text2"/>
                <w:sz w:val="20"/>
                <w:szCs w:val="20"/>
              </w:rPr>
            </w:pPr>
            <w:r w:rsidRPr="00C06F39">
              <w:rPr>
                <w:rFonts w:asciiTheme="majorHAnsi" w:eastAsia="Verdana" w:hAnsiTheme="majorHAnsi" w:cs="Verdana"/>
                <w:color w:val="323232" w:themeColor="text2"/>
                <w:sz w:val="20"/>
                <w:szCs w:val="20"/>
                <w:lang w:val="en-GB"/>
              </w:rPr>
              <w:t>NAME</w:t>
            </w:r>
          </w:p>
        </w:tc>
        <w:tc>
          <w:tcPr>
            <w:tcW w:w="1890" w:type="dxa"/>
            <w:shd w:val="clear" w:color="auto" w:fill="00B9BD" w:themeFill="accent1"/>
          </w:tcPr>
          <w:p w14:paraId="3F18EA0E" w14:textId="6DBF239E" w:rsidR="0010496A" w:rsidRPr="00C06F39" w:rsidRDefault="00F8612A" w:rsidP="0019772A">
            <w:pPr>
              <w:spacing w:after="200" w:line="276" w:lineRule="auto"/>
              <w:jc w:val="center"/>
              <w:rPr>
                <w:rFonts w:asciiTheme="majorHAnsi" w:eastAsia="Verdana" w:hAnsiTheme="majorHAnsi" w:cs="Verdana"/>
                <w:color w:val="323232" w:themeColor="text2"/>
                <w:sz w:val="20"/>
                <w:szCs w:val="20"/>
              </w:rPr>
            </w:pPr>
            <w:r w:rsidRPr="00C06F39">
              <w:rPr>
                <w:rFonts w:asciiTheme="majorHAnsi" w:eastAsia="Verdana" w:hAnsiTheme="majorHAnsi" w:cs="Verdana"/>
                <w:color w:val="323232" w:themeColor="text2"/>
                <w:sz w:val="20"/>
                <w:szCs w:val="20"/>
                <w:lang w:val="en-GB"/>
              </w:rPr>
              <w:t>ROLE</w:t>
            </w:r>
          </w:p>
        </w:tc>
        <w:tc>
          <w:tcPr>
            <w:tcW w:w="2310" w:type="dxa"/>
            <w:shd w:val="clear" w:color="auto" w:fill="00B9BD" w:themeFill="accent1"/>
          </w:tcPr>
          <w:p w14:paraId="39D7F7FF" w14:textId="43E25E30" w:rsidR="0010496A" w:rsidRPr="00C06F39" w:rsidRDefault="00F8612A" w:rsidP="0019772A">
            <w:pPr>
              <w:spacing w:after="200" w:line="276" w:lineRule="auto"/>
              <w:jc w:val="center"/>
              <w:rPr>
                <w:rFonts w:asciiTheme="majorHAnsi" w:eastAsia="Verdana" w:hAnsiTheme="majorHAnsi" w:cs="Verdana"/>
                <w:color w:val="323232" w:themeColor="text2"/>
                <w:sz w:val="20"/>
                <w:szCs w:val="20"/>
              </w:rPr>
            </w:pPr>
            <w:r w:rsidRPr="00C06F39">
              <w:rPr>
                <w:rFonts w:asciiTheme="majorHAnsi" w:eastAsia="Verdana" w:hAnsiTheme="majorHAnsi" w:cs="Verdana"/>
                <w:color w:val="323232" w:themeColor="text2"/>
                <w:sz w:val="20"/>
                <w:szCs w:val="20"/>
                <w:lang w:val="en-GB"/>
              </w:rPr>
              <w:t>LOCATION OF VISIT</w:t>
            </w:r>
          </w:p>
        </w:tc>
        <w:tc>
          <w:tcPr>
            <w:tcW w:w="3360" w:type="dxa"/>
            <w:shd w:val="clear" w:color="auto" w:fill="00B9BD" w:themeFill="accent1"/>
          </w:tcPr>
          <w:p w14:paraId="2D51D478" w14:textId="5E44285C" w:rsidR="0010496A" w:rsidRPr="00C06F39" w:rsidRDefault="00F8612A" w:rsidP="0019772A">
            <w:pPr>
              <w:spacing w:after="200" w:line="276" w:lineRule="auto"/>
              <w:jc w:val="center"/>
              <w:rPr>
                <w:rFonts w:asciiTheme="majorHAnsi" w:eastAsia="Verdana" w:hAnsiTheme="majorHAnsi" w:cs="Verdana"/>
                <w:color w:val="323232" w:themeColor="text2"/>
                <w:sz w:val="20"/>
                <w:szCs w:val="20"/>
              </w:rPr>
            </w:pPr>
            <w:r w:rsidRPr="00C06F39">
              <w:rPr>
                <w:rFonts w:asciiTheme="majorHAnsi" w:eastAsia="Verdana" w:hAnsiTheme="majorHAnsi" w:cs="Verdana"/>
                <w:color w:val="323232" w:themeColor="text2"/>
                <w:sz w:val="20"/>
                <w:szCs w:val="20"/>
                <w:lang w:val="en-GB"/>
              </w:rPr>
              <w:t>ACTIVITY PERFORMED ON-SITE</w:t>
            </w:r>
          </w:p>
        </w:tc>
      </w:tr>
      <w:tr w:rsidR="0010496A" w:rsidRPr="000C6F91" w14:paraId="2E3F19B2" w14:textId="77777777" w:rsidTr="00D601FD">
        <w:trPr>
          <w:trHeight w:val="158"/>
        </w:trPr>
        <w:tc>
          <w:tcPr>
            <w:tcW w:w="2025" w:type="dxa"/>
          </w:tcPr>
          <w:p w14:paraId="314E048B" w14:textId="77777777" w:rsidR="0010496A" w:rsidRPr="000C6F91" w:rsidRDefault="0010496A" w:rsidP="0019772A">
            <w:pPr>
              <w:spacing w:line="276" w:lineRule="auto"/>
              <w:jc w:val="center"/>
              <w:rPr>
                <w:rFonts w:asciiTheme="majorHAnsi" w:eastAsia="Verdana" w:hAnsiTheme="majorHAnsi" w:cs="Verdana"/>
                <w:sz w:val="20"/>
                <w:szCs w:val="20"/>
              </w:rPr>
            </w:pPr>
          </w:p>
        </w:tc>
        <w:tc>
          <w:tcPr>
            <w:tcW w:w="1890" w:type="dxa"/>
          </w:tcPr>
          <w:p w14:paraId="19111D51" w14:textId="77777777" w:rsidR="0010496A" w:rsidRPr="000C6F91" w:rsidRDefault="0010496A" w:rsidP="0019772A">
            <w:pPr>
              <w:spacing w:line="276" w:lineRule="auto"/>
              <w:jc w:val="center"/>
              <w:rPr>
                <w:rFonts w:asciiTheme="majorHAnsi" w:eastAsia="Verdana" w:hAnsiTheme="majorHAnsi" w:cs="Verdana"/>
                <w:sz w:val="20"/>
                <w:szCs w:val="20"/>
              </w:rPr>
            </w:pPr>
          </w:p>
        </w:tc>
        <w:tc>
          <w:tcPr>
            <w:tcW w:w="2310" w:type="dxa"/>
          </w:tcPr>
          <w:p w14:paraId="409E7794" w14:textId="77777777" w:rsidR="0010496A" w:rsidRPr="000C6F91" w:rsidRDefault="0010496A" w:rsidP="0019772A">
            <w:pPr>
              <w:spacing w:line="276" w:lineRule="auto"/>
              <w:jc w:val="center"/>
              <w:rPr>
                <w:rFonts w:asciiTheme="majorHAnsi" w:eastAsia="Verdana" w:hAnsiTheme="majorHAnsi" w:cs="Verdana"/>
                <w:sz w:val="20"/>
                <w:szCs w:val="20"/>
              </w:rPr>
            </w:pPr>
          </w:p>
        </w:tc>
        <w:tc>
          <w:tcPr>
            <w:tcW w:w="3360" w:type="dxa"/>
          </w:tcPr>
          <w:p w14:paraId="1A5E49BA" w14:textId="77777777" w:rsidR="0010496A" w:rsidRPr="000C6F91" w:rsidRDefault="0010496A" w:rsidP="0019772A">
            <w:pPr>
              <w:spacing w:line="276" w:lineRule="auto"/>
              <w:jc w:val="center"/>
              <w:rPr>
                <w:rFonts w:asciiTheme="majorHAnsi" w:eastAsia="Verdana" w:hAnsiTheme="majorHAnsi" w:cs="Verdana"/>
                <w:sz w:val="20"/>
                <w:szCs w:val="20"/>
              </w:rPr>
            </w:pPr>
          </w:p>
        </w:tc>
      </w:tr>
      <w:tr w:rsidR="0010496A" w:rsidRPr="000C6F91" w14:paraId="205FC80F" w14:textId="77777777" w:rsidTr="00D601FD">
        <w:trPr>
          <w:trHeight w:val="300"/>
        </w:trPr>
        <w:tc>
          <w:tcPr>
            <w:tcW w:w="2025" w:type="dxa"/>
          </w:tcPr>
          <w:p w14:paraId="45C99330" w14:textId="77777777" w:rsidR="0010496A" w:rsidRPr="000C6F91" w:rsidRDefault="0010496A" w:rsidP="0019772A">
            <w:pPr>
              <w:spacing w:after="200" w:line="276" w:lineRule="auto"/>
              <w:jc w:val="center"/>
              <w:rPr>
                <w:rFonts w:asciiTheme="majorHAnsi" w:eastAsia="Verdana" w:hAnsiTheme="majorHAnsi" w:cs="Verdana"/>
                <w:sz w:val="20"/>
                <w:szCs w:val="20"/>
              </w:rPr>
            </w:pPr>
          </w:p>
        </w:tc>
        <w:tc>
          <w:tcPr>
            <w:tcW w:w="1890" w:type="dxa"/>
          </w:tcPr>
          <w:p w14:paraId="612063E3" w14:textId="77777777" w:rsidR="0010496A" w:rsidRPr="000C6F91" w:rsidRDefault="0010496A" w:rsidP="0019772A">
            <w:pPr>
              <w:spacing w:after="200" w:line="276" w:lineRule="auto"/>
              <w:jc w:val="center"/>
              <w:rPr>
                <w:rFonts w:asciiTheme="majorHAnsi" w:eastAsia="Verdana" w:hAnsiTheme="majorHAnsi" w:cs="Verdana"/>
                <w:sz w:val="20"/>
                <w:szCs w:val="20"/>
              </w:rPr>
            </w:pPr>
          </w:p>
        </w:tc>
        <w:tc>
          <w:tcPr>
            <w:tcW w:w="2310" w:type="dxa"/>
          </w:tcPr>
          <w:p w14:paraId="32A4F84C" w14:textId="77777777" w:rsidR="0010496A" w:rsidRPr="000C6F91" w:rsidRDefault="0010496A" w:rsidP="0019772A">
            <w:pPr>
              <w:spacing w:after="200" w:line="276" w:lineRule="auto"/>
              <w:jc w:val="center"/>
              <w:rPr>
                <w:rFonts w:asciiTheme="majorHAnsi" w:eastAsia="Verdana" w:hAnsiTheme="majorHAnsi" w:cs="Verdana"/>
                <w:sz w:val="20"/>
                <w:szCs w:val="20"/>
              </w:rPr>
            </w:pPr>
          </w:p>
        </w:tc>
        <w:tc>
          <w:tcPr>
            <w:tcW w:w="3360" w:type="dxa"/>
          </w:tcPr>
          <w:p w14:paraId="7DD6469C" w14:textId="77777777" w:rsidR="0010496A" w:rsidRPr="000C6F91" w:rsidRDefault="0010496A" w:rsidP="0019772A">
            <w:pPr>
              <w:spacing w:after="200" w:line="276" w:lineRule="auto"/>
              <w:jc w:val="center"/>
              <w:rPr>
                <w:rFonts w:asciiTheme="majorHAnsi" w:eastAsia="Verdana" w:hAnsiTheme="majorHAnsi" w:cs="Verdana"/>
                <w:sz w:val="20"/>
                <w:szCs w:val="20"/>
              </w:rPr>
            </w:pPr>
          </w:p>
        </w:tc>
      </w:tr>
      <w:tr w:rsidR="0010496A" w:rsidRPr="000C6F91" w14:paraId="71E148E5" w14:textId="77777777" w:rsidTr="00D601FD">
        <w:trPr>
          <w:trHeight w:val="300"/>
        </w:trPr>
        <w:tc>
          <w:tcPr>
            <w:tcW w:w="2025" w:type="dxa"/>
          </w:tcPr>
          <w:p w14:paraId="158AA4D2" w14:textId="77777777" w:rsidR="00DE4B52" w:rsidRPr="000C6F91" w:rsidRDefault="00DE4B52" w:rsidP="00DE4B52">
            <w:pPr>
              <w:spacing w:after="200" w:line="276" w:lineRule="auto"/>
              <w:rPr>
                <w:rFonts w:asciiTheme="majorHAnsi" w:eastAsia="Verdana" w:hAnsiTheme="majorHAnsi" w:cs="Verdana"/>
                <w:sz w:val="20"/>
                <w:szCs w:val="20"/>
              </w:rPr>
            </w:pPr>
          </w:p>
        </w:tc>
        <w:tc>
          <w:tcPr>
            <w:tcW w:w="1890" w:type="dxa"/>
          </w:tcPr>
          <w:p w14:paraId="02E1B6B4" w14:textId="77777777" w:rsidR="0010496A" w:rsidRPr="000C6F91" w:rsidRDefault="0010496A" w:rsidP="0019772A">
            <w:pPr>
              <w:spacing w:after="200" w:line="276" w:lineRule="auto"/>
              <w:jc w:val="center"/>
              <w:rPr>
                <w:rFonts w:asciiTheme="majorHAnsi" w:eastAsia="Verdana" w:hAnsiTheme="majorHAnsi" w:cs="Verdana"/>
                <w:sz w:val="20"/>
                <w:szCs w:val="20"/>
              </w:rPr>
            </w:pPr>
          </w:p>
        </w:tc>
        <w:tc>
          <w:tcPr>
            <w:tcW w:w="2310" w:type="dxa"/>
          </w:tcPr>
          <w:p w14:paraId="282AC386" w14:textId="77777777" w:rsidR="0010496A" w:rsidRPr="000C6F91" w:rsidRDefault="0010496A" w:rsidP="0019772A">
            <w:pPr>
              <w:spacing w:after="200" w:line="276" w:lineRule="auto"/>
              <w:jc w:val="center"/>
              <w:rPr>
                <w:rFonts w:asciiTheme="majorHAnsi" w:eastAsia="Verdana" w:hAnsiTheme="majorHAnsi" w:cs="Verdana"/>
                <w:sz w:val="20"/>
                <w:szCs w:val="20"/>
              </w:rPr>
            </w:pPr>
          </w:p>
        </w:tc>
        <w:tc>
          <w:tcPr>
            <w:tcW w:w="3360" w:type="dxa"/>
          </w:tcPr>
          <w:p w14:paraId="0B9BC500" w14:textId="77777777" w:rsidR="0010496A" w:rsidRPr="000C6F91" w:rsidRDefault="0010496A" w:rsidP="0019772A">
            <w:pPr>
              <w:spacing w:after="200" w:line="276" w:lineRule="auto"/>
              <w:jc w:val="center"/>
              <w:rPr>
                <w:rFonts w:asciiTheme="majorHAnsi" w:eastAsia="Verdana" w:hAnsiTheme="majorHAnsi" w:cs="Verdana"/>
                <w:sz w:val="20"/>
                <w:szCs w:val="20"/>
              </w:rPr>
            </w:pPr>
          </w:p>
        </w:tc>
      </w:tr>
    </w:tbl>
    <w:p w14:paraId="25EFC9FE" w14:textId="03F0F617" w:rsidR="00DE4B52" w:rsidRPr="000C6F91" w:rsidRDefault="00DE4B52" w:rsidP="00DE4B52">
      <w:pPr>
        <w:spacing w:line="276" w:lineRule="auto"/>
        <w:jc w:val="both"/>
        <w:rPr>
          <w:rFonts w:asciiTheme="majorHAnsi" w:hAnsiTheme="majorHAnsi"/>
          <w:i/>
          <w:iCs/>
          <w:color w:val="00B0F0"/>
          <w:sz w:val="20"/>
          <w:szCs w:val="20"/>
          <w:lang w:val="en-GB"/>
        </w:rPr>
      </w:pPr>
    </w:p>
    <w:p w14:paraId="3300EBE4" w14:textId="0CFAA775" w:rsidR="00F07BE3" w:rsidRPr="000C6F91" w:rsidRDefault="00F07BE3" w:rsidP="00F07BE3">
      <w:pPr>
        <w:spacing w:line="276" w:lineRule="auto"/>
        <w:jc w:val="both"/>
        <w:rPr>
          <w:rFonts w:asciiTheme="majorHAnsi" w:hAnsiTheme="majorHAnsi"/>
          <w:i/>
          <w:iCs/>
          <w:color w:val="00B0F0"/>
          <w:sz w:val="20"/>
          <w:szCs w:val="20"/>
          <w:lang w:val="en-GB"/>
        </w:rPr>
      </w:pPr>
      <w:r w:rsidRPr="000C6F91">
        <w:rPr>
          <w:rFonts w:asciiTheme="majorHAnsi" w:hAnsiTheme="majorHAnsi"/>
          <w:sz w:val="20"/>
          <w:szCs w:val="20"/>
          <w:lang w:val="en-GB"/>
        </w:rPr>
        <w:lastRenderedPageBreak/>
        <w:t>&gt;&gt;</w:t>
      </w:r>
      <w:r w:rsidRPr="000C6F91">
        <w:rPr>
          <w:rFonts w:asciiTheme="majorHAnsi" w:hAnsiTheme="majorHAnsi"/>
          <w:i/>
          <w:iCs/>
          <w:color w:val="00B0F0"/>
          <w:sz w:val="20"/>
          <w:szCs w:val="20"/>
          <w:lang w:val="en-GB"/>
        </w:rPr>
        <w:t xml:space="preserve"> If the VVB have not conducted an on-site inspection, describe the alternative means used and justify that they are sufficient for the purpose of validation in accordance with applicable requirements in the validation and verification standard.</w:t>
      </w:r>
    </w:p>
    <w:p w14:paraId="456665B1" w14:textId="77777777" w:rsidR="00F07BE3" w:rsidRPr="000C6F91" w:rsidRDefault="00F07BE3" w:rsidP="00F07BE3">
      <w:pPr>
        <w:spacing w:line="276" w:lineRule="auto"/>
        <w:rPr>
          <w:rFonts w:asciiTheme="majorHAnsi" w:hAnsiTheme="majorHAnsi"/>
          <w:sz w:val="20"/>
          <w:szCs w:val="20"/>
          <w:lang w:val="en-GB"/>
        </w:rPr>
      </w:pPr>
    </w:p>
    <w:p w14:paraId="0458054E" w14:textId="77777777" w:rsidR="00F07BE3" w:rsidRPr="000C6F91" w:rsidRDefault="00F07BE3" w:rsidP="00F07BE3">
      <w:pPr>
        <w:rPr>
          <w:rFonts w:asciiTheme="majorHAnsi" w:hAnsiTheme="majorHAnsi"/>
          <w:sz w:val="20"/>
          <w:szCs w:val="20"/>
          <w:lang w:val="en-GB"/>
        </w:rPr>
      </w:pPr>
    </w:p>
    <w:tbl>
      <w:tblPr>
        <w:tblStyle w:val="GSTableSimple"/>
        <w:tblW w:w="0" w:type="auto"/>
        <w:tblBorders>
          <w:top w:val="single" w:sz="4" w:space="0" w:color="auto"/>
          <w:bottom w:val="single" w:sz="4" w:space="0" w:color="auto"/>
          <w:insideH w:val="single" w:sz="4" w:space="0" w:color="auto"/>
          <w:insideV w:val="single" w:sz="4" w:space="0" w:color="auto"/>
        </w:tblBorders>
        <w:tblLayout w:type="fixed"/>
        <w:tblLook w:val="0620" w:firstRow="1" w:lastRow="0" w:firstColumn="0" w:lastColumn="0" w:noHBand="1" w:noVBand="1"/>
      </w:tblPr>
      <w:tblGrid>
        <w:gridCol w:w="2025"/>
        <w:gridCol w:w="1890"/>
        <w:gridCol w:w="2310"/>
        <w:gridCol w:w="3360"/>
      </w:tblGrid>
      <w:tr w:rsidR="00F07BE3" w:rsidRPr="000C6F91" w14:paraId="32083B6A" w14:textId="77777777" w:rsidTr="00041949">
        <w:trPr>
          <w:cnfStyle w:val="100000000000" w:firstRow="1" w:lastRow="0" w:firstColumn="0" w:lastColumn="0" w:oddVBand="0" w:evenVBand="0" w:oddHBand="0" w:evenHBand="0" w:firstRowFirstColumn="0" w:firstRowLastColumn="0" w:lastRowFirstColumn="0" w:lastRowLastColumn="0"/>
          <w:trHeight w:val="300"/>
        </w:trPr>
        <w:tc>
          <w:tcPr>
            <w:tcW w:w="9585" w:type="dxa"/>
            <w:gridSpan w:val="4"/>
            <w:shd w:val="clear" w:color="auto" w:fill="00B9BD" w:themeFill="accent1"/>
          </w:tcPr>
          <w:p w14:paraId="3FD0382F" w14:textId="77777777" w:rsidR="00F07BE3" w:rsidRPr="00041949" w:rsidRDefault="00F07BE3" w:rsidP="006B3714">
            <w:pPr>
              <w:spacing w:line="276" w:lineRule="auto"/>
              <w:jc w:val="center"/>
              <w:rPr>
                <w:rFonts w:asciiTheme="majorHAnsi" w:eastAsia="Verdana" w:hAnsiTheme="majorHAnsi" w:cs="Verdana"/>
                <w:color w:val="323232" w:themeColor="text2"/>
                <w:sz w:val="20"/>
                <w:szCs w:val="20"/>
                <w:lang w:val="en-GB"/>
              </w:rPr>
            </w:pPr>
            <w:r w:rsidRPr="00041949">
              <w:rPr>
                <w:rFonts w:asciiTheme="majorHAnsi" w:eastAsia="Verdana" w:hAnsiTheme="majorHAnsi" w:cs="Verdana"/>
                <w:color w:val="323232" w:themeColor="text2"/>
                <w:sz w:val="20"/>
                <w:szCs w:val="20"/>
                <w:lang w:val="en-GB"/>
              </w:rPr>
              <w:t>DURATION OF REMOTE INSPECTION: DD/MM/YYYY TO DD/MM/YYYY</w:t>
            </w:r>
          </w:p>
        </w:tc>
      </w:tr>
      <w:tr w:rsidR="00F07BE3" w:rsidRPr="000C6F91" w14:paraId="668033A8" w14:textId="77777777" w:rsidTr="00041949">
        <w:trPr>
          <w:trHeight w:val="300"/>
        </w:trPr>
        <w:tc>
          <w:tcPr>
            <w:tcW w:w="2025" w:type="dxa"/>
            <w:shd w:val="clear" w:color="auto" w:fill="00B9BD" w:themeFill="accent1"/>
          </w:tcPr>
          <w:p w14:paraId="00DC3145" w14:textId="77777777" w:rsidR="00F07BE3" w:rsidRPr="00041949" w:rsidRDefault="00F07BE3" w:rsidP="006B3714">
            <w:pPr>
              <w:spacing w:after="200" w:line="276" w:lineRule="auto"/>
              <w:jc w:val="center"/>
              <w:rPr>
                <w:rFonts w:asciiTheme="majorHAnsi" w:eastAsia="Verdana" w:hAnsiTheme="majorHAnsi" w:cs="Verdana"/>
                <w:color w:val="323232" w:themeColor="text2"/>
                <w:sz w:val="20"/>
                <w:szCs w:val="20"/>
              </w:rPr>
            </w:pPr>
            <w:r w:rsidRPr="00041949">
              <w:rPr>
                <w:rFonts w:asciiTheme="majorHAnsi" w:eastAsia="Verdana" w:hAnsiTheme="majorHAnsi" w:cs="Verdana"/>
                <w:color w:val="323232" w:themeColor="text2"/>
                <w:sz w:val="20"/>
                <w:szCs w:val="20"/>
                <w:lang w:val="en-GB"/>
              </w:rPr>
              <w:t>NAME</w:t>
            </w:r>
          </w:p>
        </w:tc>
        <w:tc>
          <w:tcPr>
            <w:tcW w:w="1890" w:type="dxa"/>
            <w:shd w:val="clear" w:color="auto" w:fill="00B9BD" w:themeFill="accent1"/>
          </w:tcPr>
          <w:p w14:paraId="1A5ADCCA" w14:textId="77777777" w:rsidR="00F07BE3" w:rsidRPr="00041949" w:rsidRDefault="00F07BE3" w:rsidP="006B3714">
            <w:pPr>
              <w:spacing w:after="200" w:line="276" w:lineRule="auto"/>
              <w:jc w:val="center"/>
              <w:rPr>
                <w:rFonts w:asciiTheme="majorHAnsi" w:eastAsia="Verdana" w:hAnsiTheme="majorHAnsi" w:cs="Verdana"/>
                <w:color w:val="323232" w:themeColor="text2"/>
                <w:sz w:val="20"/>
                <w:szCs w:val="20"/>
              </w:rPr>
            </w:pPr>
            <w:r w:rsidRPr="00041949">
              <w:rPr>
                <w:rFonts w:asciiTheme="majorHAnsi" w:eastAsia="Verdana" w:hAnsiTheme="majorHAnsi" w:cs="Verdana"/>
                <w:color w:val="323232" w:themeColor="text2"/>
                <w:sz w:val="20"/>
                <w:szCs w:val="20"/>
                <w:lang w:val="en-GB"/>
              </w:rPr>
              <w:t>ROLE</w:t>
            </w:r>
          </w:p>
        </w:tc>
        <w:tc>
          <w:tcPr>
            <w:tcW w:w="2310" w:type="dxa"/>
            <w:shd w:val="clear" w:color="auto" w:fill="00B9BD" w:themeFill="accent1"/>
          </w:tcPr>
          <w:p w14:paraId="2AD4F81E" w14:textId="77777777" w:rsidR="00F07BE3" w:rsidRPr="00041949" w:rsidRDefault="00F07BE3" w:rsidP="006B3714">
            <w:pPr>
              <w:spacing w:after="200" w:line="276" w:lineRule="auto"/>
              <w:jc w:val="center"/>
              <w:rPr>
                <w:rFonts w:asciiTheme="majorHAnsi" w:eastAsia="Verdana" w:hAnsiTheme="majorHAnsi" w:cs="Verdana"/>
                <w:color w:val="323232" w:themeColor="text2"/>
                <w:sz w:val="20"/>
                <w:szCs w:val="20"/>
              </w:rPr>
            </w:pPr>
            <w:r w:rsidRPr="00041949">
              <w:rPr>
                <w:rFonts w:asciiTheme="majorHAnsi" w:eastAsia="Verdana" w:hAnsiTheme="majorHAnsi" w:cs="Verdana"/>
                <w:color w:val="323232" w:themeColor="text2"/>
                <w:sz w:val="20"/>
                <w:szCs w:val="20"/>
                <w:lang w:val="en-GB"/>
              </w:rPr>
              <w:t>REMOTE AUDITING MEANS/METHODS</w:t>
            </w:r>
          </w:p>
        </w:tc>
        <w:tc>
          <w:tcPr>
            <w:tcW w:w="3360" w:type="dxa"/>
            <w:shd w:val="clear" w:color="auto" w:fill="00B9BD" w:themeFill="accent1"/>
          </w:tcPr>
          <w:p w14:paraId="473F67DC" w14:textId="77777777" w:rsidR="00F07BE3" w:rsidRPr="00041949" w:rsidRDefault="00F07BE3" w:rsidP="006B3714">
            <w:pPr>
              <w:spacing w:after="200" w:line="276" w:lineRule="auto"/>
              <w:jc w:val="center"/>
              <w:rPr>
                <w:rFonts w:asciiTheme="majorHAnsi" w:eastAsia="Verdana" w:hAnsiTheme="majorHAnsi" w:cs="Verdana"/>
                <w:color w:val="323232" w:themeColor="text2"/>
                <w:sz w:val="20"/>
                <w:szCs w:val="20"/>
              </w:rPr>
            </w:pPr>
            <w:r w:rsidRPr="00041949">
              <w:rPr>
                <w:rFonts w:asciiTheme="majorHAnsi" w:eastAsia="Verdana" w:hAnsiTheme="majorHAnsi" w:cs="Verdana"/>
                <w:color w:val="323232" w:themeColor="text2"/>
                <w:sz w:val="20"/>
                <w:szCs w:val="20"/>
                <w:lang w:val="en-GB"/>
              </w:rPr>
              <w:t>TOPICS COVERED</w:t>
            </w:r>
          </w:p>
        </w:tc>
      </w:tr>
      <w:tr w:rsidR="00F07BE3" w:rsidRPr="000C6F91" w14:paraId="5E643CB7" w14:textId="77777777" w:rsidTr="00D601FD">
        <w:trPr>
          <w:trHeight w:val="141"/>
        </w:trPr>
        <w:tc>
          <w:tcPr>
            <w:tcW w:w="2025" w:type="dxa"/>
          </w:tcPr>
          <w:p w14:paraId="5F4A9630" w14:textId="77777777" w:rsidR="00F07BE3" w:rsidRPr="000C6F91" w:rsidRDefault="00F07BE3" w:rsidP="006B3714">
            <w:pPr>
              <w:spacing w:line="240" w:lineRule="auto"/>
              <w:jc w:val="center"/>
              <w:rPr>
                <w:rFonts w:asciiTheme="majorHAnsi" w:eastAsia="Verdana" w:hAnsiTheme="majorHAnsi" w:cs="Verdana"/>
                <w:sz w:val="20"/>
                <w:szCs w:val="20"/>
              </w:rPr>
            </w:pPr>
          </w:p>
        </w:tc>
        <w:tc>
          <w:tcPr>
            <w:tcW w:w="1890" w:type="dxa"/>
          </w:tcPr>
          <w:p w14:paraId="4B708754" w14:textId="77777777" w:rsidR="00F07BE3" w:rsidRPr="000C6F91" w:rsidRDefault="00F07BE3" w:rsidP="006B3714">
            <w:pPr>
              <w:spacing w:line="240" w:lineRule="auto"/>
              <w:jc w:val="center"/>
              <w:rPr>
                <w:rFonts w:asciiTheme="majorHAnsi" w:eastAsia="Verdana" w:hAnsiTheme="majorHAnsi" w:cs="Verdana"/>
                <w:sz w:val="20"/>
                <w:szCs w:val="20"/>
              </w:rPr>
            </w:pPr>
          </w:p>
        </w:tc>
        <w:tc>
          <w:tcPr>
            <w:tcW w:w="2310" w:type="dxa"/>
          </w:tcPr>
          <w:p w14:paraId="37047DD4" w14:textId="77777777" w:rsidR="00F07BE3" w:rsidRPr="000C6F91" w:rsidRDefault="00F07BE3" w:rsidP="006B3714">
            <w:pPr>
              <w:spacing w:line="240" w:lineRule="auto"/>
              <w:jc w:val="center"/>
              <w:rPr>
                <w:rFonts w:asciiTheme="majorHAnsi" w:eastAsia="Verdana" w:hAnsiTheme="majorHAnsi" w:cs="Verdana"/>
                <w:sz w:val="20"/>
                <w:szCs w:val="20"/>
              </w:rPr>
            </w:pPr>
          </w:p>
        </w:tc>
        <w:tc>
          <w:tcPr>
            <w:tcW w:w="3360" w:type="dxa"/>
          </w:tcPr>
          <w:p w14:paraId="425BFF76" w14:textId="77777777" w:rsidR="00F07BE3" w:rsidRPr="000C6F91" w:rsidRDefault="00F07BE3" w:rsidP="006B3714">
            <w:pPr>
              <w:spacing w:line="240" w:lineRule="auto"/>
              <w:jc w:val="center"/>
              <w:rPr>
                <w:rFonts w:asciiTheme="majorHAnsi" w:eastAsia="Verdana" w:hAnsiTheme="majorHAnsi" w:cs="Verdana"/>
                <w:sz w:val="20"/>
                <w:szCs w:val="20"/>
              </w:rPr>
            </w:pPr>
          </w:p>
        </w:tc>
      </w:tr>
      <w:tr w:rsidR="00F07BE3" w:rsidRPr="000C6F91" w14:paraId="2CE4AB56" w14:textId="77777777" w:rsidTr="00D601FD">
        <w:trPr>
          <w:trHeight w:val="300"/>
        </w:trPr>
        <w:tc>
          <w:tcPr>
            <w:tcW w:w="2025" w:type="dxa"/>
          </w:tcPr>
          <w:p w14:paraId="467A1312" w14:textId="77777777" w:rsidR="00F07BE3" w:rsidRPr="000C6F91" w:rsidRDefault="00F07BE3" w:rsidP="006B3714">
            <w:pPr>
              <w:spacing w:after="200" w:line="276" w:lineRule="auto"/>
              <w:jc w:val="center"/>
              <w:rPr>
                <w:rFonts w:asciiTheme="majorHAnsi" w:eastAsia="Verdana" w:hAnsiTheme="majorHAnsi" w:cs="Verdana"/>
                <w:sz w:val="20"/>
                <w:szCs w:val="20"/>
              </w:rPr>
            </w:pPr>
          </w:p>
        </w:tc>
        <w:tc>
          <w:tcPr>
            <w:tcW w:w="1890" w:type="dxa"/>
          </w:tcPr>
          <w:p w14:paraId="543A642B" w14:textId="77777777" w:rsidR="00F07BE3" w:rsidRPr="000C6F91" w:rsidRDefault="00F07BE3" w:rsidP="006B3714">
            <w:pPr>
              <w:spacing w:after="200" w:line="276" w:lineRule="auto"/>
              <w:jc w:val="center"/>
              <w:rPr>
                <w:rFonts w:asciiTheme="majorHAnsi" w:eastAsia="Verdana" w:hAnsiTheme="majorHAnsi" w:cs="Verdana"/>
                <w:sz w:val="20"/>
                <w:szCs w:val="20"/>
              </w:rPr>
            </w:pPr>
          </w:p>
        </w:tc>
        <w:tc>
          <w:tcPr>
            <w:tcW w:w="2310" w:type="dxa"/>
          </w:tcPr>
          <w:p w14:paraId="5F219C29" w14:textId="77777777" w:rsidR="00F07BE3" w:rsidRPr="000C6F91" w:rsidRDefault="00F07BE3" w:rsidP="006B3714">
            <w:pPr>
              <w:spacing w:after="200" w:line="276" w:lineRule="auto"/>
              <w:jc w:val="center"/>
              <w:rPr>
                <w:rFonts w:asciiTheme="majorHAnsi" w:eastAsia="Verdana" w:hAnsiTheme="majorHAnsi" w:cs="Verdana"/>
                <w:sz w:val="20"/>
                <w:szCs w:val="20"/>
              </w:rPr>
            </w:pPr>
          </w:p>
        </w:tc>
        <w:tc>
          <w:tcPr>
            <w:tcW w:w="3360" w:type="dxa"/>
          </w:tcPr>
          <w:p w14:paraId="2770C93B" w14:textId="77777777" w:rsidR="00F07BE3" w:rsidRPr="000C6F91" w:rsidRDefault="00F07BE3" w:rsidP="006B3714">
            <w:pPr>
              <w:spacing w:after="200" w:line="276" w:lineRule="auto"/>
              <w:jc w:val="center"/>
              <w:rPr>
                <w:rFonts w:asciiTheme="majorHAnsi" w:eastAsia="Verdana" w:hAnsiTheme="majorHAnsi" w:cs="Verdana"/>
                <w:sz w:val="20"/>
                <w:szCs w:val="20"/>
              </w:rPr>
            </w:pPr>
          </w:p>
        </w:tc>
      </w:tr>
      <w:tr w:rsidR="00F07BE3" w:rsidRPr="000C6F91" w14:paraId="4235F378" w14:textId="77777777" w:rsidTr="00D601FD">
        <w:trPr>
          <w:trHeight w:val="300"/>
        </w:trPr>
        <w:tc>
          <w:tcPr>
            <w:tcW w:w="2025" w:type="dxa"/>
          </w:tcPr>
          <w:p w14:paraId="5B8DBFFB" w14:textId="77777777" w:rsidR="00F07BE3" w:rsidRPr="000C6F91" w:rsidRDefault="00F07BE3" w:rsidP="006B3714">
            <w:pPr>
              <w:spacing w:after="200" w:line="276" w:lineRule="auto"/>
              <w:jc w:val="center"/>
              <w:rPr>
                <w:rFonts w:asciiTheme="majorHAnsi" w:eastAsia="Verdana" w:hAnsiTheme="majorHAnsi" w:cs="Verdana"/>
                <w:sz w:val="20"/>
                <w:szCs w:val="20"/>
              </w:rPr>
            </w:pPr>
          </w:p>
        </w:tc>
        <w:tc>
          <w:tcPr>
            <w:tcW w:w="1890" w:type="dxa"/>
          </w:tcPr>
          <w:p w14:paraId="680AF3CC" w14:textId="77777777" w:rsidR="00F07BE3" w:rsidRPr="000C6F91" w:rsidRDefault="00F07BE3" w:rsidP="006B3714">
            <w:pPr>
              <w:spacing w:after="200" w:line="276" w:lineRule="auto"/>
              <w:jc w:val="center"/>
              <w:rPr>
                <w:rFonts w:asciiTheme="majorHAnsi" w:eastAsia="Verdana" w:hAnsiTheme="majorHAnsi" w:cs="Verdana"/>
                <w:sz w:val="20"/>
                <w:szCs w:val="20"/>
              </w:rPr>
            </w:pPr>
          </w:p>
        </w:tc>
        <w:tc>
          <w:tcPr>
            <w:tcW w:w="2310" w:type="dxa"/>
          </w:tcPr>
          <w:p w14:paraId="0737BD5E" w14:textId="77777777" w:rsidR="00F07BE3" w:rsidRPr="000C6F91" w:rsidRDefault="00F07BE3" w:rsidP="006B3714">
            <w:pPr>
              <w:spacing w:after="200" w:line="276" w:lineRule="auto"/>
              <w:jc w:val="center"/>
              <w:rPr>
                <w:rFonts w:asciiTheme="majorHAnsi" w:eastAsia="Verdana" w:hAnsiTheme="majorHAnsi" w:cs="Verdana"/>
                <w:sz w:val="20"/>
                <w:szCs w:val="20"/>
              </w:rPr>
            </w:pPr>
          </w:p>
        </w:tc>
        <w:tc>
          <w:tcPr>
            <w:tcW w:w="3360" w:type="dxa"/>
          </w:tcPr>
          <w:p w14:paraId="006873FA" w14:textId="77777777" w:rsidR="00F07BE3" w:rsidRPr="000C6F91" w:rsidRDefault="00F07BE3" w:rsidP="006B3714">
            <w:pPr>
              <w:spacing w:after="200" w:line="276" w:lineRule="auto"/>
              <w:jc w:val="center"/>
              <w:rPr>
                <w:rFonts w:asciiTheme="majorHAnsi" w:eastAsia="Verdana" w:hAnsiTheme="majorHAnsi" w:cs="Verdana"/>
                <w:sz w:val="20"/>
                <w:szCs w:val="20"/>
              </w:rPr>
            </w:pPr>
          </w:p>
        </w:tc>
      </w:tr>
    </w:tbl>
    <w:p w14:paraId="63320018" w14:textId="77777777" w:rsidR="00A00F76" w:rsidRPr="000C6F91" w:rsidRDefault="00A00F76" w:rsidP="0078219B">
      <w:pPr>
        <w:pStyle w:val="H3"/>
        <w:jc w:val="both"/>
        <w:rPr>
          <w:b w:val="0"/>
          <w:bCs w:val="0"/>
          <w:color w:val="00B0F0"/>
          <w:sz w:val="20"/>
          <w:szCs w:val="20"/>
        </w:rPr>
      </w:pPr>
    </w:p>
    <w:p w14:paraId="0ABA43E1" w14:textId="784FB78A" w:rsidR="005114CD" w:rsidRPr="00A4681D" w:rsidRDefault="00803617" w:rsidP="00A4681D">
      <w:pPr>
        <w:pStyle w:val="H3"/>
        <w:numPr>
          <w:ilvl w:val="1"/>
          <w:numId w:val="76"/>
        </w:numPr>
        <w:rPr>
          <w:color w:val="515151" w:themeColor="text1"/>
          <w:sz w:val="22"/>
          <w:szCs w:val="22"/>
        </w:rPr>
      </w:pPr>
      <w:r w:rsidRPr="00A4681D">
        <w:rPr>
          <w:color w:val="515151" w:themeColor="text1"/>
          <w:sz w:val="22"/>
          <w:szCs w:val="22"/>
        </w:rPr>
        <w:t>List of interviewees</w:t>
      </w:r>
    </w:p>
    <w:p w14:paraId="7404E07F" w14:textId="3614C422" w:rsidR="00F07BE3" w:rsidRPr="000C6F91" w:rsidRDefault="00F07BE3" w:rsidP="00803617">
      <w:pPr>
        <w:pStyle w:val="H3"/>
        <w:ind w:left="0" w:firstLine="0"/>
        <w:jc w:val="both"/>
        <w:rPr>
          <w:b w:val="0"/>
          <w:bCs w:val="0"/>
          <w:i/>
          <w:iCs/>
          <w:color w:val="00B0F0"/>
          <w:sz w:val="20"/>
          <w:szCs w:val="20"/>
          <w:lang w:val="en-GB"/>
        </w:rPr>
      </w:pPr>
      <w:r w:rsidRPr="000C6F91">
        <w:rPr>
          <w:b w:val="0"/>
          <w:bCs w:val="0"/>
          <w:i/>
          <w:iCs/>
          <w:color w:val="00B0F0"/>
          <w:sz w:val="20"/>
          <w:szCs w:val="20"/>
          <w:lang w:val="en-GB"/>
        </w:rPr>
        <w:t>&gt;</w:t>
      </w:r>
      <w:r w:rsidR="009E3028" w:rsidRPr="000C6F91">
        <w:rPr>
          <w:b w:val="0"/>
          <w:bCs w:val="0"/>
          <w:i/>
          <w:iCs/>
          <w:color w:val="00B0F0"/>
          <w:sz w:val="20"/>
          <w:szCs w:val="20"/>
          <w:lang w:val="en-GB"/>
        </w:rPr>
        <w:t>&gt; Summarize</w:t>
      </w:r>
      <w:r w:rsidRPr="000C6F91">
        <w:rPr>
          <w:b w:val="0"/>
          <w:bCs w:val="0"/>
          <w:i/>
          <w:iCs/>
          <w:color w:val="00B0F0"/>
          <w:sz w:val="20"/>
          <w:szCs w:val="20"/>
          <w:lang w:val="en-GB"/>
        </w:rPr>
        <w:t xml:space="preserve"> all interviews (i.e. in-person interviews, web/teleconferences, etc.) conducted during</w:t>
      </w:r>
      <w:r w:rsidR="00803617" w:rsidRPr="000C6F91">
        <w:rPr>
          <w:b w:val="0"/>
          <w:bCs w:val="0"/>
          <w:i/>
          <w:iCs/>
          <w:color w:val="00B0F0"/>
          <w:sz w:val="20"/>
          <w:szCs w:val="20"/>
          <w:lang w:val="en-GB"/>
        </w:rPr>
        <w:t xml:space="preserve"> </w:t>
      </w:r>
      <w:r w:rsidRPr="000C6F91">
        <w:rPr>
          <w:b w:val="0"/>
          <w:bCs w:val="0"/>
          <w:i/>
          <w:iCs/>
          <w:color w:val="00B0F0"/>
          <w:sz w:val="20"/>
          <w:szCs w:val="20"/>
          <w:lang w:val="en-GB"/>
        </w:rPr>
        <w:t>the validation in the table.</w:t>
      </w:r>
    </w:p>
    <w:tbl>
      <w:tblPr>
        <w:tblStyle w:val="GSTableSimple"/>
        <w:tblW w:w="9778" w:type="dxa"/>
        <w:tblBorders>
          <w:top w:val="single" w:sz="4" w:space="0" w:color="auto"/>
          <w:bottom w:val="single" w:sz="4" w:space="0" w:color="auto"/>
          <w:insideH w:val="single" w:sz="4" w:space="0" w:color="auto"/>
          <w:insideV w:val="single" w:sz="4" w:space="0" w:color="auto"/>
        </w:tblBorders>
        <w:tblLayout w:type="fixed"/>
        <w:tblLook w:val="0620" w:firstRow="1" w:lastRow="0" w:firstColumn="0" w:lastColumn="0" w:noHBand="1" w:noVBand="1"/>
      </w:tblPr>
      <w:tblGrid>
        <w:gridCol w:w="851"/>
        <w:gridCol w:w="1571"/>
        <w:gridCol w:w="1563"/>
        <w:gridCol w:w="1503"/>
        <w:gridCol w:w="2145"/>
        <w:gridCol w:w="2145"/>
      </w:tblGrid>
      <w:tr w:rsidR="00425ABA" w:rsidRPr="000C6F91" w14:paraId="2E917C1C" w14:textId="77777777" w:rsidTr="00041949">
        <w:trPr>
          <w:cnfStyle w:val="100000000000" w:firstRow="1" w:lastRow="0" w:firstColumn="0" w:lastColumn="0" w:oddVBand="0" w:evenVBand="0" w:oddHBand="0" w:evenHBand="0" w:firstRowFirstColumn="0" w:firstRowLastColumn="0" w:lastRowFirstColumn="0" w:lastRowLastColumn="0"/>
          <w:trHeight w:val="300"/>
        </w:trPr>
        <w:tc>
          <w:tcPr>
            <w:tcW w:w="851" w:type="dxa"/>
            <w:vMerge w:val="restart"/>
            <w:shd w:val="clear" w:color="auto" w:fill="00B9BD" w:themeFill="accent1"/>
          </w:tcPr>
          <w:p w14:paraId="34750E9C" w14:textId="77777777" w:rsidR="00425ABA" w:rsidRPr="00041949" w:rsidRDefault="00425ABA" w:rsidP="006B3714">
            <w:pPr>
              <w:spacing w:after="200" w:line="276" w:lineRule="auto"/>
              <w:jc w:val="center"/>
              <w:rPr>
                <w:rFonts w:asciiTheme="majorHAnsi" w:eastAsia="Verdana" w:hAnsiTheme="majorHAnsi" w:cs="Verdana"/>
                <w:color w:val="323232" w:themeColor="text2"/>
                <w:sz w:val="20"/>
                <w:szCs w:val="20"/>
              </w:rPr>
            </w:pPr>
            <w:r w:rsidRPr="00041949">
              <w:rPr>
                <w:rFonts w:asciiTheme="majorHAnsi" w:eastAsia="Verdana" w:hAnsiTheme="majorHAnsi" w:cs="Verdana"/>
                <w:color w:val="323232" w:themeColor="text2"/>
                <w:sz w:val="20"/>
                <w:szCs w:val="20"/>
              </w:rPr>
              <w:t>No.</w:t>
            </w:r>
          </w:p>
        </w:tc>
        <w:tc>
          <w:tcPr>
            <w:tcW w:w="3134" w:type="dxa"/>
            <w:gridSpan w:val="2"/>
            <w:shd w:val="clear" w:color="auto" w:fill="00B9BD" w:themeFill="accent1"/>
          </w:tcPr>
          <w:p w14:paraId="09BE335E" w14:textId="77777777" w:rsidR="00425ABA" w:rsidRPr="00041949" w:rsidRDefault="00425ABA" w:rsidP="006B3714">
            <w:pPr>
              <w:spacing w:after="200" w:line="276" w:lineRule="auto"/>
              <w:jc w:val="center"/>
              <w:rPr>
                <w:rFonts w:asciiTheme="majorHAnsi" w:eastAsia="Verdana" w:hAnsiTheme="majorHAnsi" w:cs="Verdana"/>
                <w:color w:val="323232" w:themeColor="text2"/>
                <w:sz w:val="20"/>
                <w:szCs w:val="20"/>
              </w:rPr>
            </w:pPr>
            <w:r w:rsidRPr="00041949">
              <w:rPr>
                <w:rFonts w:asciiTheme="majorHAnsi" w:eastAsia="Verdana" w:hAnsiTheme="majorHAnsi" w:cs="Verdana"/>
                <w:color w:val="323232" w:themeColor="text2"/>
                <w:sz w:val="20"/>
                <w:szCs w:val="20"/>
              </w:rPr>
              <w:t>INTERVIEWEE</w:t>
            </w:r>
          </w:p>
        </w:tc>
        <w:tc>
          <w:tcPr>
            <w:tcW w:w="1503" w:type="dxa"/>
            <w:vMerge w:val="restart"/>
            <w:shd w:val="clear" w:color="auto" w:fill="00B9BD" w:themeFill="accent1"/>
          </w:tcPr>
          <w:p w14:paraId="60C55591" w14:textId="77777777" w:rsidR="00425ABA" w:rsidRPr="00041949" w:rsidRDefault="00425ABA" w:rsidP="006B3714">
            <w:pPr>
              <w:spacing w:after="200" w:line="276" w:lineRule="auto"/>
              <w:jc w:val="center"/>
              <w:rPr>
                <w:rFonts w:asciiTheme="majorHAnsi" w:eastAsia="Verdana" w:hAnsiTheme="majorHAnsi" w:cs="Verdana"/>
                <w:color w:val="323232" w:themeColor="text2"/>
                <w:sz w:val="20"/>
                <w:szCs w:val="20"/>
              </w:rPr>
            </w:pPr>
            <w:r w:rsidRPr="00041949">
              <w:rPr>
                <w:rFonts w:asciiTheme="majorHAnsi" w:eastAsia="Verdana" w:hAnsiTheme="majorHAnsi" w:cs="Verdana"/>
                <w:color w:val="323232" w:themeColor="text2"/>
                <w:sz w:val="20"/>
                <w:szCs w:val="20"/>
              </w:rPr>
              <w:t>DATE</w:t>
            </w:r>
          </w:p>
        </w:tc>
        <w:tc>
          <w:tcPr>
            <w:tcW w:w="2145" w:type="dxa"/>
            <w:vMerge w:val="restart"/>
            <w:shd w:val="clear" w:color="auto" w:fill="00B9BD" w:themeFill="accent1"/>
          </w:tcPr>
          <w:p w14:paraId="0D709344" w14:textId="77777777" w:rsidR="00425ABA" w:rsidRPr="00041949" w:rsidRDefault="00425ABA" w:rsidP="006B3714">
            <w:pPr>
              <w:spacing w:after="200" w:line="276" w:lineRule="auto"/>
              <w:jc w:val="center"/>
              <w:rPr>
                <w:rFonts w:asciiTheme="majorHAnsi" w:eastAsia="Verdana" w:hAnsiTheme="majorHAnsi" w:cs="Verdana"/>
                <w:color w:val="323232" w:themeColor="text2"/>
                <w:sz w:val="20"/>
                <w:szCs w:val="20"/>
              </w:rPr>
            </w:pPr>
            <w:r w:rsidRPr="00041949">
              <w:rPr>
                <w:rFonts w:asciiTheme="majorHAnsi" w:eastAsia="Verdana" w:hAnsiTheme="majorHAnsi" w:cs="Verdana"/>
                <w:color w:val="323232" w:themeColor="text2"/>
                <w:sz w:val="20"/>
                <w:szCs w:val="20"/>
              </w:rPr>
              <w:t>SUBJECT</w:t>
            </w:r>
          </w:p>
        </w:tc>
        <w:tc>
          <w:tcPr>
            <w:tcW w:w="2145" w:type="dxa"/>
            <w:vMerge w:val="restart"/>
            <w:shd w:val="clear" w:color="auto" w:fill="00B9BD" w:themeFill="accent1"/>
          </w:tcPr>
          <w:p w14:paraId="32CE4749" w14:textId="77777777" w:rsidR="00425ABA" w:rsidRPr="00041949" w:rsidRDefault="00425ABA" w:rsidP="006B3714">
            <w:pPr>
              <w:spacing w:line="276" w:lineRule="auto"/>
              <w:jc w:val="center"/>
              <w:rPr>
                <w:rFonts w:asciiTheme="majorHAnsi" w:eastAsia="Verdana" w:hAnsiTheme="majorHAnsi" w:cs="Verdana"/>
                <w:color w:val="323232" w:themeColor="text2"/>
                <w:sz w:val="20"/>
                <w:szCs w:val="20"/>
              </w:rPr>
            </w:pPr>
            <w:r w:rsidRPr="00041949">
              <w:rPr>
                <w:rFonts w:asciiTheme="majorHAnsi" w:eastAsia="Verdana" w:hAnsiTheme="majorHAnsi" w:cs="Verdana"/>
                <w:color w:val="323232" w:themeColor="text2"/>
                <w:sz w:val="20"/>
                <w:szCs w:val="20"/>
              </w:rPr>
              <w:t>TEAM MEMBER INVOLVED</w:t>
            </w:r>
          </w:p>
        </w:tc>
      </w:tr>
      <w:tr w:rsidR="00425ABA" w:rsidRPr="000C6F91" w14:paraId="36A83EE3" w14:textId="77777777" w:rsidTr="00041949">
        <w:trPr>
          <w:trHeight w:val="435"/>
        </w:trPr>
        <w:tc>
          <w:tcPr>
            <w:tcW w:w="851" w:type="dxa"/>
            <w:vMerge/>
          </w:tcPr>
          <w:p w14:paraId="1E5307AE" w14:textId="77777777" w:rsidR="00425ABA" w:rsidRPr="000C6F91" w:rsidRDefault="00425ABA" w:rsidP="006B3714">
            <w:pPr>
              <w:spacing w:after="200" w:line="276" w:lineRule="auto"/>
              <w:jc w:val="center"/>
              <w:rPr>
                <w:rFonts w:asciiTheme="majorHAnsi" w:eastAsia="Verdana" w:hAnsiTheme="majorHAnsi" w:cs="Verdana"/>
                <w:b/>
                <w:bCs/>
                <w:sz w:val="20"/>
                <w:szCs w:val="20"/>
              </w:rPr>
            </w:pPr>
          </w:p>
        </w:tc>
        <w:tc>
          <w:tcPr>
            <w:tcW w:w="1571" w:type="dxa"/>
            <w:shd w:val="clear" w:color="auto" w:fill="00B9BD" w:themeFill="accent1"/>
          </w:tcPr>
          <w:p w14:paraId="725A58F4" w14:textId="77777777" w:rsidR="00425ABA" w:rsidRPr="00041949" w:rsidRDefault="00425ABA" w:rsidP="006B3714">
            <w:pPr>
              <w:spacing w:after="200" w:line="276" w:lineRule="auto"/>
              <w:jc w:val="center"/>
              <w:rPr>
                <w:rFonts w:asciiTheme="majorHAnsi" w:eastAsia="Verdana" w:hAnsiTheme="majorHAnsi" w:cs="Verdana"/>
                <w:color w:val="323232" w:themeColor="text2"/>
                <w:sz w:val="20"/>
                <w:szCs w:val="20"/>
              </w:rPr>
            </w:pPr>
            <w:r w:rsidRPr="00041949">
              <w:rPr>
                <w:rFonts w:asciiTheme="majorHAnsi" w:eastAsia="Verdana" w:hAnsiTheme="majorHAnsi" w:cs="Verdana"/>
                <w:color w:val="323232" w:themeColor="text2"/>
                <w:sz w:val="20"/>
                <w:szCs w:val="20"/>
              </w:rPr>
              <w:t>Name</w:t>
            </w:r>
          </w:p>
        </w:tc>
        <w:tc>
          <w:tcPr>
            <w:tcW w:w="1563" w:type="dxa"/>
            <w:shd w:val="clear" w:color="auto" w:fill="00B9BD" w:themeFill="accent1"/>
          </w:tcPr>
          <w:p w14:paraId="0F137211" w14:textId="77777777" w:rsidR="00425ABA" w:rsidRPr="00041949" w:rsidRDefault="00425ABA" w:rsidP="006B3714">
            <w:pPr>
              <w:spacing w:after="200" w:line="276" w:lineRule="auto"/>
              <w:jc w:val="center"/>
              <w:rPr>
                <w:rFonts w:asciiTheme="majorHAnsi" w:eastAsia="Verdana" w:hAnsiTheme="majorHAnsi" w:cs="Verdana"/>
                <w:color w:val="323232" w:themeColor="text2"/>
                <w:sz w:val="20"/>
                <w:szCs w:val="20"/>
              </w:rPr>
            </w:pPr>
            <w:r w:rsidRPr="00041949">
              <w:rPr>
                <w:rFonts w:asciiTheme="majorHAnsi" w:eastAsia="Verdana" w:hAnsiTheme="majorHAnsi" w:cs="Verdana"/>
                <w:color w:val="323232" w:themeColor="text2"/>
                <w:sz w:val="20"/>
                <w:szCs w:val="20"/>
              </w:rPr>
              <w:t>Affiliation</w:t>
            </w:r>
          </w:p>
        </w:tc>
        <w:tc>
          <w:tcPr>
            <w:tcW w:w="1503" w:type="dxa"/>
            <w:vMerge/>
          </w:tcPr>
          <w:p w14:paraId="780BBF87" w14:textId="77777777" w:rsidR="00425ABA" w:rsidRPr="000C6F91" w:rsidRDefault="00425ABA" w:rsidP="006B3714">
            <w:pPr>
              <w:spacing w:after="200" w:line="276" w:lineRule="auto"/>
              <w:jc w:val="center"/>
              <w:rPr>
                <w:rFonts w:asciiTheme="majorHAnsi" w:eastAsia="Verdana" w:hAnsiTheme="majorHAnsi" w:cs="Verdana"/>
                <w:b/>
                <w:bCs/>
                <w:sz w:val="20"/>
                <w:szCs w:val="20"/>
              </w:rPr>
            </w:pPr>
          </w:p>
        </w:tc>
        <w:tc>
          <w:tcPr>
            <w:tcW w:w="2145" w:type="dxa"/>
            <w:vMerge/>
          </w:tcPr>
          <w:p w14:paraId="75BF9793" w14:textId="77777777" w:rsidR="00425ABA" w:rsidRPr="000C6F91" w:rsidRDefault="00425ABA" w:rsidP="006B3714">
            <w:pPr>
              <w:spacing w:after="200" w:line="276" w:lineRule="auto"/>
              <w:jc w:val="center"/>
              <w:rPr>
                <w:rFonts w:asciiTheme="majorHAnsi" w:eastAsia="Verdana" w:hAnsiTheme="majorHAnsi" w:cs="Verdana"/>
                <w:b/>
                <w:bCs/>
                <w:sz w:val="20"/>
                <w:szCs w:val="20"/>
              </w:rPr>
            </w:pPr>
          </w:p>
        </w:tc>
        <w:tc>
          <w:tcPr>
            <w:tcW w:w="2145" w:type="dxa"/>
            <w:vMerge/>
          </w:tcPr>
          <w:p w14:paraId="5226D438" w14:textId="77777777" w:rsidR="00425ABA" w:rsidRPr="000C6F91" w:rsidRDefault="00425ABA" w:rsidP="006B3714">
            <w:pPr>
              <w:spacing w:line="276" w:lineRule="auto"/>
              <w:jc w:val="center"/>
              <w:rPr>
                <w:rFonts w:asciiTheme="majorHAnsi" w:eastAsia="Verdana" w:hAnsiTheme="majorHAnsi" w:cs="Verdana"/>
                <w:b/>
                <w:bCs/>
                <w:sz w:val="20"/>
                <w:szCs w:val="20"/>
              </w:rPr>
            </w:pPr>
          </w:p>
        </w:tc>
      </w:tr>
      <w:tr w:rsidR="00425ABA" w:rsidRPr="000C6F91" w14:paraId="00993B2B" w14:textId="77777777" w:rsidTr="00D601FD">
        <w:trPr>
          <w:trHeight w:val="300"/>
        </w:trPr>
        <w:tc>
          <w:tcPr>
            <w:tcW w:w="851" w:type="dxa"/>
          </w:tcPr>
          <w:p w14:paraId="6F815C6F" w14:textId="77777777" w:rsidR="00425ABA" w:rsidRPr="000C6F91" w:rsidRDefault="00425ABA" w:rsidP="006B3714">
            <w:pPr>
              <w:spacing w:after="200" w:line="276" w:lineRule="auto"/>
              <w:jc w:val="center"/>
              <w:rPr>
                <w:rFonts w:asciiTheme="majorHAnsi" w:eastAsia="Verdana" w:hAnsiTheme="majorHAnsi" w:cs="Verdana"/>
                <w:sz w:val="20"/>
                <w:szCs w:val="20"/>
              </w:rPr>
            </w:pPr>
          </w:p>
        </w:tc>
        <w:tc>
          <w:tcPr>
            <w:tcW w:w="1571" w:type="dxa"/>
          </w:tcPr>
          <w:p w14:paraId="50C40396" w14:textId="77777777" w:rsidR="00425ABA" w:rsidRPr="000C6F91" w:rsidRDefault="00425ABA" w:rsidP="006B3714">
            <w:pPr>
              <w:spacing w:line="276" w:lineRule="auto"/>
              <w:jc w:val="center"/>
              <w:rPr>
                <w:rFonts w:asciiTheme="majorHAnsi" w:eastAsia="Verdana" w:hAnsiTheme="majorHAnsi" w:cs="Verdana"/>
                <w:sz w:val="20"/>
                <w:szCs w:val="20"/>
              </w:rPr>
            </w:pPr>
          </w:p>
        </w:tc>
        <w:tc>
          <w:tcPr>
            <w:tcW w:w="1563" w:type="dxa"/>
          </w:tcPr>
          <w:p w14:paraId="0ACA75AD" w14:textId="77777777" w:rsidR="00425ABA" w:rsidRPr="000C6F91" w:rsidRDefault="00425ABA" w:rsidP="006B3714">
            <w:pPr>
              <w:spacing w:after="200" w:line="276" w:lineRule="auto"/>
              <w:jc w:val="center"/>
              <w:rPr>
                <w:rFonts w:asciiTheme="majorHAnsi" w:eastAsia="Verdana" w:hAnsiTheme="majorHAnsi" w:cs="Verdana"/>
                <w:sz w:val="20"/>
                <w:szCs w:val="20"/>
              </w:rPr>
            </w:pPr>
          </w:p>
        </w:tc>
        <w:tc>
          <w:tcPr>
            <w:tcW w:w="1503" w:type="dxa"/>
          </w:tcPr>
          <w:p w14:paraId="14111BB5" w14:textId="77777777" w:rsidR="00425ABA" w:rsidRPr="000C6F91" w:rsidRDefault="00425ABA" w:rsidP="006B3714">
            <w:pPr>
              <w:spacing w:after="200" w:line="276" w:lineRule="auto"/>
              <w:jc w:val="center"/>
              <w:rPr>
                <w:rFonts w:asciiTheme="majorHAnsi" w:eastAsia="Verdana" w:hAnsiTheme="majorHAnsi" w:cs="Verdana"/>
                <w:sz w:val="20"/>
                <w:szCs w:val="20"/>
              </w:rPr>
            </w:pPr>
          </w:p>
        </w:tc>
        <w:tc>
          <w:tcPr>
            <w:tcW w:w="2145" w:type="dxa"/>
          </w:tcPr>
          <w:p w14:paraId="6F60A885" w14:textId="77777777" w:rsidR="00425ABA" w:rsidRPr="000C6F91" w:rsidRDefault="00425ABA" w:rsidP="006B3714">
            <w:pPr>
              <w:spacing w:after="200" w:line="276" w:lineRule="auto"/>
              <w:jc w:val="center"/>
              <w:rPr>
                <w:rFonts w:asciiTheme="majorHAnsi" w:eastAsia="Verdana" w:hAnsiTheme="majorHAnsi" w:cs="Verdana"/>
                <w:sz w:val="20"/>
                <w:szCs w:val="20"/>
              </w:rPr>
            </w:pPr>
          </w:p>
        </w:tc>
        <w:tc>
          <w:tcPr>
            <w:tcW w:w="2145" w:type="dxa"/>
          </w:tcPr>
          <w:p w14:paraId="6A2DF83D" w14:textId="77777777" w:rsidR="00425ABA" w:rsidRPr="000C6F91" w:rsidRDefault="00425ABA" w:rsidP="006B3714">
            <w:pPr>
              <w:spacing w:line="276" w:lineRule="auto"/>
              <w:jc w:val="center"/>
              <w:rPr>
                <w:rFonts w:asciiTheme="majorHAnsi" w:eastAsia="Verdana" w:hAnsiTheme="majorHAnsi" w:cs="Verdana"/>
                <w:sz w:val="20"/>
                <w:szCs w:val="20"/>
              </w:rPr>
            </w:pPr>
          </w:p>
        </w:tc>
      </w:tr>
      <w:tr w:rsidR="00425ABA" w:rsidRPr="000C6F91" w14:paraId="3F782902" w14:textId="77777777" w:rsidTr="00D601FD">
        <w:trPr>
          <w:trHeight w:val="300"/>
        </w:trPr>
        <w:tc>
          <w:tcPr>
            <w:tcW w:w="851" w:type="dxa"/>
          </w:tcPr>
          <w:p w14:paraId="117F8F88" w14:textId="77777777" w:rsidR="00425ABA" w:rsidRPr="000C6F91" w:rsidRDefault="00425ABA" w:rsidP="006B3714">
            <w:pPr>
              <w:spacing w:after="200" w:line="276" w:lineRule="auto"/>
              <w:rPr>
                <w:rFonts w:asciiTheme="majorHAnsi" w:eastAsia="Verdana" w:hAnsiTheme="majorHAnsi" w:cs="Verdana"/>
                <w:sz w:val="20"/>
                <w:szCs w:val="20"/>
              </w:rPr>
            </w:pPr>
          </w:p>
          <w:p w14:paraId="65B1FCA4" w14:textId="77777777" w:rsidR="00425ABA" w:rsidRPr="000C6F91" w:rsidRDefault="00425ABA" w:rsidP="006B3714">
            <w:pPr>
              <w:spacing w:after="200" w:line="276" w:lineRule="auto"/>
              <w:rPr>
                <w:rFonts w:asciiTheme="majorHAnsi" w:eastAsia="Verdana" w:hAnsiTheme="majorHAnsi" w:cs="Verdana"/>
                <w:sz w:val="20"/>
                <w:szCs w:val="20"/>
              </w:rPr>
            </w:pPr>
          </w:p>
        </w:tc>
        <w:tc>
          <w:tcPr>
            <w:tcW w:w="1571" w:type="dxa"/>
          </w:tcPr>
          <w:p w14:paraId="783619AC" w14:textId="77777777" w:rsidR="00425ABA" w:rsidRPr="000C6F91" w:rsidRDefault="00425ABA" w:rsidP="006B3714">
            <w:pPr>
              <w:spacing w:line="276" w:lineRule="auto"/>
              <w:jc w:val="center"/>
              <w:rPr>
                <w:rFonts w:asciiTheme="majorHAnsi" w:eastAsia="Verdana" w:hAnsiTheme="majorHAnsi" w:cs="Verdana"/>
                <w:sz w:val="20"/>
                <w:szCs w:val="20"/>
              </w:rPr>
            </w:pPr>
          </w:p>
        </w:tc>
        <w:tc>
          <w:tcPr>
            <w:tcW w:w="1563" w:type="dxa"/>
          </w:tcPr>
          <w:p w14:paraId="4E83C7D5" w14:textId="77777777" w:rsidR="00425ABA" w:rsidRPr="000C6F91" w:rsidRDefault="00425ABA" w:rsidP="006B3714">
            <w:pPr>
              <w:spacing w:after="200" w:line="276" w:lineRule="auto"/>
              <w:jc w:val="center"/>
              <w:rPr>
                <w:rFonts w:asciiTheme="majorHAnsi" w:eastAsia="Verdana" w:hAnsiTheme="majorHAnsi" w:cs="Verdana"/>
                <w:sz w:val="20"/>
                <w:szCs w:val="20"/>
              </w:rPr>
            </w:pPr>
          </w:p>
        </w:tc>
        <w:tc>
          <w:tcPr>
            <w:tcW w:w="1503" w:type="dxa"/>
          </w:tcPr>
          <w:p w14:paraId="30960308" w14:textId="77777777" w:rsidR="00425ABA" w:rsidRPr="000C6F91" w:rsidRDefault="00425ABA" w:rsidP="006B3714">
            <w:pPr>
              <w:spacing w:after="200" w:line="276" w:lineRule="auto"/>
              <w:jc w:val="center"/>
              <w:rPr>
                <w:rFonts w:asciiTheme="majorHAnsi" w:eastAsia="Verdana" w:hAnsiTheme="majorHAnsi" w:cs="Verdana"/>
                <w:sz w:val="20"/>
                <w:szCs w:val="20"/>
              </w:rPr>
            </w:pPr>
          </w:p>
        </w:tc>
        <w:tc>
          <w:tcPr>
            <w:tcW w:w="2145" w:type="dxa"/>
          </w:tcPr>
          <w:p w14:paraId="05FF1CC8" w14:textId="77777777" w:rsidR="00425ABA" w:rsidRPr="000C6F91" w:rsidRDefault="00425ABA" w:rsidP="006B3714">
            <w:pPr>
              <w:spacing w:after="200" w:line="276" w:lineRule="auto"/>
              <w:jc w:val="center"/>
              <w:rPr>
                <w:rFonts w:asciiTheme="majorHAnsi" w:eastAsia="Verdana" w:hAnsiTheme="majorHAnsi" w:cs="Verdana"/>
                <w:sz w:val="20"/>
                <w:szCs w:val="20"/>
              </w:rPr>
            </w:pPr>
          </w:p>
        </w:tc>
        <w:tc>
          <w:tcPr>
            <w:tcW w:w="2145" w:type="dxa"/>
          </w:tcPr>
          <w:p w14:paraId="26FFD416" w14:textId="77777777" w:rsidR="00425ABA" w:rsidRPr="000C6F91" w:rsidRDefault="00425ABA" w:rsidP="006B3714">
            <w:pPr>
              <w:spacing w:line="276" w:lineRule="auto"/>
              <w:jc w:val="center"/>
              <w:rPr>
                <w:rFonts w:asciiTheme="majorHAnsi" w:eastAsia="Verdana" w:hAnsiTheme="majorHAnsi" w:cs="Verdana"/>
                <w:sz w:val="20"/>
                <w:szCs w:val="20"/>
              </w:rPr>
            </w:pPr>
          </w:p>
        </w:tc>
      </w:tr>
    </w:tbl>
    <w:p w14:paraId="36C5C2E4" w14:textId="77777777" w:rsidR="00803617" w:rsidRPr="000C6F91" w:rsidRDefault="00803617" w:rsidP="00803617">
      <w:pPr>
        <w:pStyle w:val="H3"/>
        <w:ind w:left="0" w:firstLine="0"/>
        <w:jc w:val="both"/>
        <w:rPr>
          <w:b w:val="0"/>
          <w:bCs w:val="0"/>
          <w:i/>
          <w:iCs/>
          <w:color w:val="00B0F0"/>
          <w:sz w:val="20"/>
          <w:szCs w:val="20"/>
          <w:lang w:val="en-GB"/>
        </w:rPr>
      </w:pPr>
    </w:p>
    <w:p w14:paraId="0C82C8DC" w14:textId="578BC01C" w:rsidR="00E12AC5" w:rsidRPr="00A4681D" w:rsidRDefault="00334595" w:rsidP="00A4681D">
      <w:pPr>
        <w:pStyle w:val="H3"/>
        <w:numPr>
          <w:ilvl w:val="1"/>
          <w:numId w:val="76"/>
        </w:numPr>
        <w:rPr>
          <w:color w:val="515151" w:themeColor="text1"/>
          <w:sz w:val="22"/>
          <w:szCs w:val="22"/>
        </w:rPr>
      </w:pPr>
      <w:r w:rsidRPr="00A4681D">
        <w:rPr>
          <w:color w:val="515151" w:themeColor="text1"/>
          <w:sz w:val="22"/>
          <w:szCs w:val="22"/>
        </w:rPr>
        <w:t>Sampling approach</w:t>
      </w:r>
    </w:p>
    <w:p w14:paraId="4F93640E" w14:textId="77777777" w:rsidR="008722F0" w:rsidRPr="000C6F91" w:rsidRDefault="000A54C2" w:rsidP="008722F0">
      <w:pPr>
        <w:spacing w:line="276" w:lineRule="auto"/>
        <w:rPr>
          <w:rFonts w:asciiTheme="majorHAnsi" w:hAnsiTheme="majorHAnsi"/>
          <w:sz w:val="20"/>
          <w:szCs w:val="20"/>
          <w:lang w:val="en-GB"/>
        </w:rPr>
      </w:pPr>
      <w:r w:rsidRPr="000C6F91">
        <w:rPr>
          <w:rFonts w:asciiTheme="majorHAnsi" w:hAnsiTheme="majorHAnsi"/>
          <w:sz w:val="20"/>
          <w:szCs w:val="20"/>
          <w:lang w:val="en-GB"/>
        </w:rPr>
        <w:t>&gt;&gt;</w:t>
      </w:r>
      <w:r w:rsidR="008722F0" w:rsidRPr="000C6F91">
        <w:rPr>
          <w:rFonts w:asciiTheme="majorHAnsi" w:hAnsiTheme="majorHAnsi"/>
          <w:sz w:val="20"/>
          <w:szCs w:val="20"/>
          <w:lang w:val="en-GB"/>
        </w:rPr>
        <w:t xml:space="preserve"> </w:t>
      </w:r>
    </w:p>
    <w:p w14:paraId="1B9AF34D" w14:textId="77777777" w:rsidR="008722F0" w:rsidRPr="000C6F91" w:rsidRDefault="008722F0" w:rsidP="00EF489A">
      <w:pPr>
        <w:numPr>
          <w:ilvl w:val="0"/>
          <w:numId w:val="52"/>
        </w:numPr>
        <w:spacing w:line="276" w:lineRule="auto"/>
        <w:rPr>
          <w:rFonts w:asciiTheme="majorHAnsi" w:hAnsiTheme="majorHAnsi"/>
          <w:color w:val="00B0F0"/>
          <w:sz w:val="20"/>
          <w:szCs w:val="20"/>
          <w:lang w:val="en-GB"/>
        </w:rPr>
      </w:pPr>
      <w:r w:rsidRPr="000C6F91">
        <w:rPr>
          <w:rFonts w:asciiTheme="majorHAnsi" w:hAnsiTheme="majorHAnsi"/>
          <w:i/>
          <w:iCs/>
          <w:color w:val="00B0F0"/>
          <w:sz w:val="20"/>
          <w:szCs w:val="20"/>
          <w:lang w:val="en-GB"/>
        </w:rPr>
        <w:t xml:space="preserve">Where a sampling approach is used for the validation, summarize the sampling approach used during the validation (e.g. random sampling). </w:t>
      </w:r>
    </w:p>
    <w:p w14:paraId="0F0F2429" w14:textId="6C2C5463" w:rsidR="008722F0" w:rsidRPr="000C6F91" w:rsidRDefault="008722F0" w:rsidP="00EF489A">
      <w:pPr>
        <w:numPr>
          <w:ilvl w:val="0"/>
          <w:numId w:val="52"/>
        </w:numPr>
        <w:spacing w:line="276" w:lineRule="auto"/>
        <w:rPr>
          <w:rFonts w:asciiTheme="majorHAnsi" w:hAnsiTheme="majorHAnsi"/>
          <w:color w:val="00B0F0"/>
          <w:sz w:val="20"/>
          <w:szCs w:val="20"/>
          <w:lang w:val="en-GB"/>
        </w:rPr>
      </w:pPr>
      <w:r w:rsidRPr="000C6F91">
        <w:rPr>
          <w:rFonts w:asciiTheme="majorHAnsi" w:hAnsiTheme="majorHAnsi"/>
          <w:i/>
          <w:iCs/>
          <w:color w:val="00B0F0"/>
          <w:sz w:val="20"/>
          <w:szCs w:val="20"/>
          <w:lang w:val="en-GB"/>
        </w:rPr>
        <w:t xml:space="preserve">Where a sampling approach is used for the on-site inspection, include a description of how the sample size was determined and field check was carried out. </w:t>
      </w:r>
    </w:p>
    <w:p w14:paraId="65CB7E16" w14:textId="77777777" w:rsidR="00A02371" w:rsidRPr="000C6F91" w:rsidRDefault="00A02371" w:rsidP="002429D6">
      <w:pPr>
        <w:spacing w:line="276" w:lineRule="auto"/>
        <w:rPr>
          <w:rFonts w:asciiTheme="majorHAnsi" w:hAnsiTheme="majorHAnsi"/>
          <w:sz w:val="20"/>
          <w:szCs w:val="20"/>
        </w:rPr>
      </w:pPr>
    </w:p>
    <w:p w14:paraId="544AD8EB" w14:textId="3099ED4F" w:rsidR="00286618" w:rsidRPr="007C35B5" w:rsidRDefault="003D4418" w:rsidP="007C35B5">
      <w:pPr>
        <w:pStyle w:val="H3"/>
        <w:numPr>
          <w:ilvl w:val="1"/>
          <w:numId w:val="76"/>
        </w:numPr>
        <w:tabs>
          <w:tab w:val="num" w:pos="360"/>
        </w:tabs>
        <w:rPr>
          <w:color w:val="515151" w:themeColor="text1"/>
          <w:sz w:val="22"/>
          <w:szCs w:val="22"/>
        </w:rPr>
      </w:pPr>
      <w:r w:rsidRPr="007C35B5">
        <w:rPr>
          <w:color w:val="515151" w:themeColor="text1"/>
          <w:sz w:val="22"/>
          <w:szCs w:val="22"/>
        </w:rPr>
        <w:t>Clarification requests (CLs), corrective action requests (CARs) and forward action requests (FARs)</w:t>
      </w:r>
    </w:p>
    <w:p w14:paraId="0E9BA19B" w14:textId="77777777" w:rsidR="00A02371" w:rsidRPr="000C6F91" w:rsidRDefault="00A02371" w:rsidP="002429D6">
      <w:pPr>
        <w:spacing w:line="276" w:lineRule="auto"/>
        <w:rPr>
          <w:rFonts w:asciiTheme="majorHAnsi" w:hAnsiTheme="majorHAnsi"/>
          <w:sz w:val="20"/>
          <w:szCs w:val="20"/>
        </w:rPr>
      </w:pPr>
    </w:p>
    <w:tbl>
      <w:tblPr>
        <w:tblStyle w:val="TableGrid"/>
        <w:tblW w:w="9464" w:type="dxa"/>
        <w:tblInd w:w="137"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5103"/>
        <w:gridCol w:w="1453"/>
        <w:gridCol w:w="1454"/>
        <w:gridCol w:w="1454"/>
      </w:tblGrid>
      <w:tr w:rsidR="00E60A47" w:rsidRPr="000C6F91" w14:paraId="4D033655" w14:textId="77777777" w:rsidTr="00F743BD">
        <w:trPr>
          <w:trHeight w:val="290"/>
        </w:trPr>
        <w:tc>
          <w:tcPr>
            <w:tcW w:w="5103" w:type="dxa"/>
            <w:shd w:val="clear" w:color="auto" w:fill="00B9BD" w:themeFill="accent1"/>
            <w:vAlign w:val="center"/>
          </w:tcPr>
          <w:p w14:paraId="5973052F" w14:textId="77777777" w:rsidR="00E60A47" w:rsidRPr="000C6F91" w:rsidRDefault="00E60A47" w:rsidP="001446A4">
            <w:pPr>
              <w:spacing w:before="60" w:after="60"/>
              <w:jc w:val="center"/>
              <w:rPr>
                <w:rFonts w:asciiTheme="majorHAnsi" w:hAnsiTheme="majorHAnsi" w:cstheme="minorBidi"/>
                <w:b/>
                <w:bCs/>
                <w:sz w:val="20"/>
                <w:szCs w:val="20"/>
              </w:rPr>
            </w:pPr>
            <w:r w:rsidRPr="000C6F91">
              <w:rPr>
                <w:rFonts w:asciiTheme="majorHAnsi" w:hAnsiTheme="majorHAnsi" w:cstheme="minorBidi"/>
                <w:b/>
                <w:bCs/>
                <w:sz w:val="20"/>
                <w:szCs w:val="20"/>
              </w:rPr>
              <w:t>Area of validation findings</w:t>
            </w:r>
          </w:p>
        </w:tc>
        <w:tc>
          <w:tcPr>
            <w:tcW w:w="1453" w:type="dxa"/>
            <w:shd w:val="clear" w:color="auto" w:fill="00B9BD" w:themeFill="accent1"/>
            <w:vAlign w:val="center"/>
          </w:tcPr>
          <w:p w14:paraId="2C9AB4DE" w14:textId="77777777" w:rsidR="00E60A47" w:rsidRPr="000C6F91" w:rsidRDefault="00E60A47" w:rsidP="001446A4">
            <w:pPr>
              <w:spacing w:before="60" w:after="60"/>
              <w:jc w:val="center"/>
              <w:rPr>
                <w:rFonts w:asciiTheme="majorHAnsi" w:hAnsiTheme="majorHAnsi" w:cstheme="minorBidi"/>
                <w:b/>
                <w:bCs/>
                <w:sz w:val="20"/>
                <w:szCs w:val="20"/>
              </w:rPr>
            </w:pPr>
            <w:r w:rsidRPr="000C6F91">
              <w:rPr>
                <w:rFonts w:asciiTheme="majorHAnsi" w:hAnsiTheme="majorHAnsi" w:cstheme="minorBidi"/>
                <w:b/>
                <w:bCs/>
                <w:sz w:val="20"/>
                <w:szCs w:val="20"/>
              </w:rPr>
              <w:t>No. of CLs</w:t>
            </w:r>
          </w:p>
        </w:tc>
        <w:tc>
          <w:tcPr>
            <w:tcW w:w="1454" w:type="dxa"/>
            <w:shd w:val="clear" w:color="auto" w:fill="00B9BD" w:themeFill="accent1"/>
            <w:vAlign w:val="center"/>
          </w:tcPr>
          <w:p w14:paraId="4619657D" w14:textId="77777777" w:rsidR="00E60A47" w:rsidRPr="000C6F91" w:rsidRDefault="00E60A47" w:rsidP="001446A4">
            <w:pPr>
              <w:spacing w:before="60" w:after="60"/>
              <w:jc w:val="center"/>
              <w:rPr>
                <w:rFonts w:asciiTheme="majorHAnsi" w:hAnsiTheme="majorHAnsi" w:cstheme="minorBidi"/>
                <w:b/>
                <w:bCs/>
                <w:sz w:val="20"/>
                <w:szCs w:val="20"/>
              </w:rPr>
            </w:pPr>
            <w:r w:rsidRPr="000C6F91">
              <w:rPr>
                <w:rFonts w:asciiTheme="majorHAnsi" w:hAnsiTheme="majorHAnsi" w:cstheme="minorBidi"/>
                <w:b/>
                <w:bCs/>
                <w:sz w:val="20"/>
                <w:szCs w:val="20"/>
              </w:rPr>
              <w:t>No. of CARs</w:t>
            </w:r>
          </w:p>
        </w:tc>
        <w:tc>
          <w:tcPr>
            <w:tcW w:w="1454" w:type="dxa"/>
            <w:shd w:val="clear" w:color="auto" w:fill="00B9BD" w:themeFill="accent1"/>
            <w:vAlign w:val="center"/>
          </w:tcPr>
          <w:p w14:paraId="57575921" w14:textId="77777777" w:rsidR="00E60A47" w:rsidRPr="000C6F91" w:rsidRDefault="00E60A47" w:rsidP="001446A4">
            <w:pPr>
              <w:spacing w:before="60" w:after="60"/>
              <w:jc w:val="center"/>
              <w:rPr>
                <w:rFonts w:asciiTheme="majorHAnsi" w:hAnsiTheme="majorHAnsi" w:cstheme="minorBidi"/>
                <w:b/>
                <w:bCs/>
                <w:sz w:val="20"/>
                <w:szCs w:val="20"/>
              </w:rPr>
            </w:pPr>
            <w:r w:rsidRPr="000C6F91">
              <w:rPr>
                <w:rFonts w:asciiTheme="majorHAnsi" w:hAnsiTheme="majorHAnsi" w:cstheme="minorBidi"/>
                <w:b/>
                <w:bCs/>
                <w:sz w:val="20"/>
                <w:szCs w:val="20"/>
              </w:rPr>
              <w:t>No. of FARs</w:t>
            </w:r>
          </w:p>
        </w:tc>
      </w:tr>
      <w:tr w:rsidR="00325510" w:rsidRPr="000C6F91" w14:paraId="7B19D37F" w14:textId="77777777" w:rsidTr="00F743BD">
        <w:tc>
          <w:tcPr>
            <w:tcW w:w="5103" w:type="dxa"/>
          </w:tcPr>
          <w:p w14:paraId="1FDC375D" w14:textId="21463EB1" w:rsidR="00325510" w:rsidRPr="000C6F91" w:rsidRDefault="00325510" w:rsidP="00325510">
            <w:pPr>
              <w:spacing w:before="60" w:after="60"/>
              <w:rPr>
                <w:rFonts w:asciiTheme="majorHAnsi" w:hAnsiTheme="majorHAnsi" w:cstheme="minorBidi"/>
                <w:sz w:val="20"/>
                <w:szCs w:val="20"/>
              </w:rPr>
            </w:pPr>
            <w:r w:rsidRPr="000C6F91">
              <w:rPr>
                <w:rFonts w:asciiTheme="majorHAnsi" w:hAnsiTheme="majorHAnsi" w:cstheme="minorBidi"/>
                <w:sz w:val="20"/>
                <w:szCs w:val="20"/>
              </w:rPr>
              <w:t xml:space="preserve">Compliance with </w:t>
            </w:r>
            <w:r w:rsidR="00663F4E">
              <w:rPr>
                <w:rFonts w:asciiTheme="majorHAnsi" w:hAnsiTheme="majorHAnsi" w:cstheme="minorBidi"/>
                <w:sz w:val="20"/>
                <w:szCs w:val="20"/>
              </w:rPr>
              <w:t>VPA</w:t>
            </w:r>
            <w:r w:rsidR="00C86C64">
              <w:rPr>
                <w:rFonts w:asciiTheme="majorHAnsi" w:hAnsiTheme="majorHAnsi" w:cstheme="minorBidi"/>
                <w:sz w:val="20"/>
                <w:szCs w:val="20"/>
              </w:rPr>
              <w:t>-</w:t>
            </w:r>
            <w:r w:rsidR="00663F4E">
              <w:rPr>
                <w:rFonts w:asciiTheme="majorHAnsi" w:hAnsiTheme="majorHAnsi" w:cstheme="minorBidi"/>
                <w:sz w:val="20"/>
                <w:szCs w:val="20"/>
              </w:rPr>
              <w:t>DD</w:t>
            </w:r>
            <w:r w:rsidRPr="000C6F91">
              <w:rPr>
                <w:rFonts w:asciiTheme="majorHAnsi" w:hAnsiTheme="majorHAnsi" w:cstheme="minorBidi"/>
                <w:sz w:val="20"/>
                <w:szCs w:val="20"/>
              </w:rPr>
              <w:t xml:space="preserve"> form</w:t>
            </w:r>
          </w:p>
        </w:tc>
        <w:tc>
          <w:tcPr>
            <w:tcW w:w="1453" w:type="dxa"/>
          </w:tcPr>
          <w:p w14:paraId="5E44B915" w14:textId="01C3180C" w:rsidR="00325510" w:rsidRPr="000C6F91" w:rsidRDefault="00325510" w:rsidP="00325510">
            <w:pPr>
              <w:spacing w:before="60" w:after="60"/>
              <w:jc w:val="center"/>
              <w:rPr>
                <w:rFonts w:asciiTheme="majorHAnsi" w:hAnsiTheme="majorHAnsi" w:cstheme="minorBidi"/>
                <w:sz w:val="20"/>
                <w:szCs w:val="20"/>
              </w:rPr>
            </w:pPr>
            <w:r w:rsidRPr="000C6F91">
              <w:rPr>
                <w:rFonts w:asciiTheme="majorHAnsi" w:hAnsiTheme="majorHAnsi" w:cstheme="minorBidi"/>
                <w:sz w:val="20"/>
                <w:szCs w:val="20"/>
              </w:rPr>
              <w:t>&gt;&gt;</w:t>
            </w:r>
          </w:p>
        </w:tc>
        <w:tc>
          <w:tcPr>
            <w:tcW w:w="1454" w:type="dxa"/>
          </w:tcPr>
          <w:p w14:paraId="0D7D53B7" w14:textId="347E2D45" w:rsidR="00325510" w:rsidRPr="000C6F91" w:rsidRDefault="00325510" w:rsidP="00325510">
            <w:pPr>
              <w:spacing w:before="60" w:after="60"/>
              <w:jc w:val="center"/>
              <w:rPr>
                <w:rFonts w:asciiTheme="majorHAnsi" w:hAnsiTheme="majorHAnsi" w:cstheme="minorBidi"/>
                <w:sz w:val="20"/>
                <w:szCs w:val="20"/>
              </w:rPr>
            </w:pPr>
            <w:r w:rsidRPr="000C6F91">
              <w:rPr>
                <w:rFonts w:asciiTheme="majorHAnsi" w:hAnsiTheme="majorHAnsi" w:cstheme="minorBidi"/>
                <w:sz w:val="20"/>
                <w:szCs w:val="20"/>
              </w:rPr>
              <w:t>&gt;&gt;</w:t>
            </w:r>
          </w:p>
        </w:tc>
        <w:tc>
          <w:tcPr>
            <w:tcW w:w="1454" w:type="dxa"/>
          </w:tcPr>
          <w:p w14:paraId="1C015B57" w14:textId="679B90A6" w:rsidR="00325510" w:rsidRPr="000C6F91" w:rsidRDefault="00325510" w:rsidP="00325510">
            <w:pPr>
              <w:spacing w:before="60" w:after="60"/>
              <w:jc w:val="center"/>
              <w:rPr>
                <w:rFonts w:asciiTheme="majorHAnsi" w:hAnsiTheme="majorHAnsi" w:cstheme="minorBidi"/>
                <w:sz w:val="20"/>
                <w:szCs w:val="20"/>
              </w:rPr>
            </w:pPr>
            <w:r w:rsidRPr="000C6F91">
              <w:rPr>
                <w:rFonts w:asciiTheme="majorHAnsi" w:hAnsiTheme="majorHAnsi" w:cstheme="minorBidi"/>
                <w:sz w:val="20"/>
                <w:szCs w:val="20"/>
              </w:rPr>
              <w:t>&gt;&gt;</w:t>
            </w:r>
          </w:p>
        </w:tc>
      </w:tr>
      <w:tr w:rsidR="00E60A47" w:rsidRPr="000C6F91" w14:paraId="5063DBF5" w14:textId="77777777" w:rsidTr="00F743BD">
        <w:tc>
          <w:tcPr>
            <w:tcW w:w="5103" w:type="dxa"/>
          </w:tcPr>
          <w:p w14:paraId="084B583B" w14:textId="26FCB939" w:rsidR="00E60A47" w:rsidRPr="000C6F91" w:rsidRDefault="00797D1B" w:rsidP="001446A4">
            <w:pPr>
              <w:spacing w:before="60" w:after="60"/>
              <w:rPr>
                <w:rFonts w:asciiTheme="majorHAnsi" w:hAnsiTheme="majorHAnsi" w:cstheme="minorBidi"/>
                <w:sz w:val="20"/>
                <w:szCs w:val="20"/>
              </w:rPr>
            </w:pPr>
            <w:r w:rsidRPr="00797D1B">
              <w:rPr>
                <w:rFonts w:asciiTheme="majorHAnsi" w:hAnsiTheme="majorHAnsi" w:cstheme="minorBidi"/>
                <w:sz w:val="20"/>
                <w:szCs w:val="20"/>
              </w:rPr>
              <w:t>Compliance of VPA location</w:t>
            </w:r>
          </w:p>
        </w:tc>
        <w:tc>
          <w:tcPr>
            <w:tcW w:w="1453" w:type="dxa"/>
          </w:tcPr>
          <w:p w14:paraId="4D848681" w14:textId="77777777" w:rsidR="00E60A47" w:rsidRPr="000C6F91" w:rsidRDefault="00E60A47" w:rsidP="001446A4">
            <w:pPr>
              <w:spacing w:before="60" w:after="60"/>
              <w:jc w:val="center"/>
              <w:rPr>
                <w:rFonts w:asciiTheme="majorHAnsi" w:hAnsiTheme="majorHAnsi" w:cstheme="minorBidi"/>
                <w:sz w:val="20"/>
                <w:szCs w:val="20"/>
              </w:rPr>
            </w:pPr>
            <w:r w:rsidRPr="000C6F91">
              <w:rPr>
                <w:rFonts w:asciiTheme="majorHAnsi" w:hAnsiTheme="majorHAnsi" w:cstheme="minorBidi"/>
                <w:sz w:val="20"/>
                <w:szCs w:val="20"/>
              </w:rPr>
              <w:t>&gt;&gt;</w:t>
            </w:r>
          </w:p>
        </w:tc>
        <w:tc>
          <w:tcPr>
            <w:tcW w:w="1454" w:type="dxa"/>
          </w:tcPr>
          <w:p w14:paraId="7028F01B" w14:textId="77777777" w:rsidR="00E60A47" w:rsidRPr="000C6F91" w:rsidRDefault="00E60A47" w:rsidP="001446A4">
            <w:pPr>
              <w:spacing w:before="60" w:after="60"/>
              <w:jc w:val="center"/>
              <w:rPr>
                <w:rFonts w:asciiTheme="majorHAnsi" w:hAnsiTheme="majorHAnsi" w:cstheme="minorBidi"/>
                <w:sz w:val="20"/>
                <w:szCs w:val="20"/>
              </w:rPr>
            </w:pPr>
            <w:r w:rsidRPr="000C6F91">
              <w:rPr>
                <w:rFonts w:asciiTheme="majorHAnsi" w:hAnsiTheme="majorHAnsi" w:cstheme="minorBidi"/>
                <w:sz w:val="20"/>
                <w:szCs w:val="20"/>
              </w:rPr>
              <w:t>&gt;&gt;</w:t>
            </w:r>
          </w:p>
        </w:tc>
        <w:tc>
          <w:tcPr>
            <w:tcW w:w="1454" w:type="dxa"/>
          </w:tcPr>
          <w:p w14:paraId="6D903591" w14:textId="77777777" w:rsidR="00E60A47" w:rsidRPr="000C6F91" w:rsidRDefault="00E60A47" w:rsidP="001446A4">
            <w:pPr>
              <w:spacing w:before="60" w:after="60"/>
              <w:jc w:val="center"/>
              <w:rPr>
                <w:rFonts w:asciiTheme="majorHAnsi" w:hAnsiTheme="majorHAnsi" w:cstheme="minorBidi"/>
                <w:sz w:val="20"/>
                <w:szCs w:val="20"/>
              </w:rPr>
            </w:pPr>
            <w:r w:rsidRPr="000C6F91">
              <w:rPr>
                <w:rFonts w:asciiTheme="majorHAnsi" w:hAnsiTheme="majorHAnsi" w:cstheme="minorBidi"/>
                <w:sz w:val="20"/>
                <w:szCs w:val="20"/>
              </w:rPr>
              <w:t>&gt;&gt;</w:t>
            </w:r>
          </w:p>
        </w:tc>
      </w:tr>
      <w:tr w:rsidR="00CE53E0" w:rsidRPr="000C6F91" w14:paraId="7179DE81" w14:textId="77777777" w:rsidTr="00F743BD">
        <w:tc>
          <w:tcPr>
            <w:tcW w:w="5103" w:type="dxa"/>
          </w:tcPr>
          <w:p w14:paraId="18A668D8" w14:textId="0E8E96FD" w:rsidR="00CE53E0" w:rsidRPr="000C6F91" w:rsidRDefault="009A78E1" w:rsidP="00CE53E0">
            <w:pPr>
              <w:spacing w:before="60" w:after="60"/>
              <w:rPr>
                <w:rFonts w:asciiTheme="majorHAnsi" w:hAnsiTheme="majorHAnsi" w:cstheme="minorBidi"/>
                <w:sz w:val="20"/>
                <w:szCs w:val="20"/>
              </w:rPr>
            </w:pPr>
            <w:r w:rsidRPr="009A78E1">
              <w:rPr>
                <w:rFonts w:asciiTheme="majorHAnsi" w:hAnsiTheme="majorHAnsi" w:cstheme="minorBidi"/>
                <w:sz w:val="20"/>
                <w:szCs w:val="20"/>
              </w:rPr>
              <w:t>Compliance of Technology/measures</w:t>
            </w:r>
          </w:p>
        </w:tc>
        <w:tc>
          <w:tcPr>
            <w:tcW w:w="1453" w:type="dxa"/>
          </w:tcPr>
          <w:p w14:paraId="4310F7EA" w14:textId="17AD8D72" w:rsidR="00CE53E0" w:rsidRPr="000C6F91" w:rsidRDefault="00CE53E0" w:rsidP="00CE53E0">
            <w:pPr>
              <w:spacing w:before="60" w:after="60"/>
              <w:jc w:val="center"/>
              <w:rPr>
                <w:rFonts w:asciiTheme="majorHAnsi" w:hAnsiTheme="majorHAnsi" w:cstheme="minorBidi"/>
                <w:sz w:val="20"/>
                <w:szCs w:val="20"/>
              </w:rPr>
            </w:pPr>
            <w:r w:rsidRPr="000C6F91">
              <w:rPr>
                <w:rFonts w:asciiTheme="majorHAnsi" w:hAnsiTheme="majorHAnsi" w:cstheme="minorBidi"/>
                <w:sz w:val="20"/>
                <w:szCs w:val="20"/>
              </w:rPr>
              <w:t>&gt;&gt;</w:t>
            </w:r>
          </w:p>
        </w:tc>
        <w:tc>
          <w:tcPr>
            <w:tcW w:w="1454" w:type="dxa"/>
          </w:tcPr>
          <w:p w14:paraId="7D03B6DA" w14:textId="7A09B2FB" w:rsidR="00CE53E0" w:rsidRPr="000C6F91" w:rsidRDefault="00CE53E0" w:rsidP="00CE53E0">
            <w:pPr>
              <w:spacing w:before="60" w:after="60"/>
              <w:jc w:val="center"/>
              <w:rPr>
                <w:rFonts w:asciiTheme="majorHAnsi" w:hAnsiTheme="majorHAnsi" w:cstheme="minorBidi"/>
                <w:sz w:val="20"/>
                <w:szCs w:val="20"/>
              </w:rPr>
            </w:pPr>
            <w:r w:rsidRPr="000C6F91">
              <w:rPr>
                <w:rFonts w:asciiTheme="majorHAnsi" w:hAnsiTheme="majorHAnsi" w:cstheme="minorBidi"/>
                <w:sz w:val="20"/>
                <w:szCs w:val="20"/>
              </w:rPr>
              <w:t>&gt;&gt;</w:t>
            </w:r>
          </w:p>
        </w:tc>
        <w:tc>
          <w:tcPr>
            <w:tcW w:w="1454" w:type="dxa"/>
          </w:tcPr>
          <w:p w14:paraId="128ACA26" w14:textId="1F8901C6" w:rsidR="00CE53E0" w:rsidRPr="000C6F91" w:rsidRDefault="00CE53E0" w:rsidP="00CE53E0">
            <w:pPr>
              <w:spacing w:before="60" w:after="60"/>
              <w:jc w:val="center"/>
              <w:rPr>
                <w:rFonts w:asciiTheme="majorHAnsi" w:hAnsiTheme="majorHAnsi" w:cstheme="minorBidi"/>
                <w:sz w:val="20"/>
                <w:szCs w:val="20"/>
              </w:rPr>
            </w:pPr>
            <w:r w:rsidRPr="000C6F91">
              <w:rPr>
                <w:rFonts w:asciiTheme="majorHAnsi" w:hAnsiTheme="majorHAnsi" w:cstheme="minorBidi"/>
                <w:sz w:val="20"/>
                <w:szCs w:val="20"/>
              </w:rPr>
              <w:t>&gt;&gt;</w:t>
            </w:r>
          </w:p>
        </w:tc>
      </w:tr>
      <w:tr w:rsidR="00CE53E0" w:rsidRPr="000C6F91" w14:paraId="4FC452C7" w14:textId="77777777" w:rsidTr="00F743BD">
        <w:tc>
          <w:tcPr>
            <w:tcW w:w="5103" w:type="dxa"/>
          </w:tcPr>
          <w:p w14:paraId="4DAB46A9" w14:textId="20C1703A" w:rsidR="00CE53E0" w:rsidRPr="000C6F91" w:rsidRDefault="002C247F" w:rsidP="00CE53E0">
            <w:pPr>
              <w:spacing w:before="60" w:after="60"/>
              <w:rPr>
                <w:rFonts w:asciiTheme="majorHAnsi" w:hAnsiTheme="majorHAnsi" w:cstheme="minorBidi"/>
                <w:sz w:val="20"/>
                <w:szCs w:val="20"/>
              </w:rPr>
            </w:pPr>
            <w:r>
              <w:rPr>
                <w:rFonts w:asciiTheme="majorHAnsi" w:hAnsiTheme="majorHAnsi" w:cstheme="minorBidi"/>
                <w:sz w:val="20"/>
                <w:szCs w:val="20"/>
              </w:rPr>
              <w:t xml:space="preserve">Assessment of </w:t>
            </w:r>
            <w:r w:rsidR="00663F4E">
              <w:rPr>
                <w:rFonts w:asciiTheme="majorHAnsi" w:hAnsiTheme="majorHAnsi" w:cstheme="minorBidi"/>
                <w:sz w:val="20"/>
                <w:szCs w:val="20"/>
              </w:rPr>
              <w:t>VPA</w:t>
            </w:r>
            <w:r w:rsidR="00CE53E0" w:rsidRPr="000C6F91">
              <w:rPr>
                <w:rFonts w:asciiTheme="majorHAnsi" w:hAnsiTheme="majorHAnsi" w:cstheme="minorBidi"/>
                <w:sz w:val="20"/>
                <w:szCs w:val="20"/>
              </w:rPr>
              <w:t xml:space="preserve"> financial structure and ownership</w:t>
            </w:r>
          </w:p>
        </w:tc>
        <w:tc>
          <w:tcPr>
            <w:tcW w:w="1453" w:type="dxa"/>
          </w:tcPr>
          <w:p w14:paraId="3EC2A0C7" w14:textId="781805EF" w:rsidR="00CE53E0" w:rsidRPr="000C6F91" w:rsidRDefault="00CE53E0" w:rsidP="00CE53E0">
            <w:pPr>
              <w:spacing w:before="60" w:after="60"/>
              <w:jc w:val="center"/>
              <w:rPr>
                <w:rFonts w:asciiTheme="majorHAnsi" w:hAnsiTheme="majorHAnsi" w:cstheme="minorBidi"/>
                <w:sz w:val="20"/>
                <w:szCs w:val="20"/>
              </w:rPr>
            </w:pPr>
            <w:r w:rsidRPr="000C6F91">
              <w:rPr>
                <w:rFonts w:asciiTheme="majorHAnsi" w:hAnsiTheme="majorHAnsi" w:cstheme="minorBidi"/>
                <w:sz w:val="20"/>
                <w:szCs w:val="20"/>
              </w:rPr>
              <w:t>&gt;&gt;</w:t>
            </w:r>
          </w:p>
        </w:tc>
        <w:tc>
          <w:tcPr>
            <w:tcW w:w="1454" w:type="dxa"/>
          </w:tcPr>
          <w:p w14:paraId="4B9ED4E6" w14:textId="61245000" w:rsidR="00CE53E0" w:rsidRPr="000C6F91" w:rsidRDefault="00CE53E0" w:rsidP="00CE53E0">
            <w:pPr>
              <w:spacing w:before="60" w:after="60"/>
              <w:jc w:val="center"/>
              <w:rPr>
                <w:rFonts w:asciiTheme="majorHAnsi" w:hAnsiTheme="majorHAnsi" w:cstheme="minorBidi"/>
                <w:sz w:val="20"/>
                <w:szCs w:val="20"/>
              </w:rPr>
            </w:pPr>
            <w:r w:rsidRPr="000C6F91">
              <w:rPr>
                <w:rFonts w:asciiTheme="majorHAnsi" w:hAnsiTheme="majorHAnsi" w:cstheme="minorBidi"/>
                <w:sz w:val="20"/>
                <w:szCs w:val="20"/>
              </w:rPr>
              <w:t>&gt;&gt;</w:t>
            </w:r>
          </w:p>
        </w:tc>
        <w:tc>
          <w:tcPr>
            <w:tcW w:w="1454" w:type="dxa"/>
          </w:tcPr>
          <w:p w14:paraId="275A56E5" w14:textId="6615D3A2" w:rsidR="00CE53E0" w:rsidRPr="000C6F91" w:rsidRDefault="00CE53E0" w:rsidP="00CE53E0">
            <w:pPr>
              <w:spacing w:before="60" w:after="60"/>
              <w:jc w:val="center"/>
              <w:rPr>
                <w:rFonts w:asciiTheme="majorHAnsi" w:hAnsiTheme="majorHAnsi" w:cstheme="minorBidi"/>
                <w:sz w:val="20"/>
                <w:szCs w:val="20"/>
              </w:rPr>
            </w:pPr>
            <w:r w:rsidRPr="000C6F91">
              <w:rPr>
                <w:rFonts w:asciiTheme="majorHAnsi" w:hAnsiTheme="majorHAnsi" w:cstheme="minorBidi"/>
                <w:sz w:val="20"/>
                <w:szCs w:val="20"/>
              </w:rPr>
              <w:t>&gt;&gt;</w:t>
            </w:r>
          </w:p>
        </w:tc>
      </w:tr>
      <w:tr w:rsidR="00B010AC" w:rsidRPr="000C6F91" w14:paraId="76E37B19" w14:textId="77777777" w:rsidTr="00F743BD">
        <w:tc>
          <w:tcPr>
            <w:tcW w:w="5103" w:type="dxa"/>
          </w:tcPr>
          <w:p w14:paraId="03562A55" w14:textId="704B438C" w:rsidR="00B010AC" w:rsidRDefault="00B010AC" w:rsidP="00CE53E0">
            <w:pPr>
              <w:spacing w:before="60" w:after="60"/>
              <w:rPr>
                <w:rFonts w:asciiTheme="majorHAnsi" w:hAnsiTheme="majorHAnsi" w:cstheme="minorBidi"/>
                <w:sz w:val="20"/>
                <w:szCs w:val="20"/>
              </w:rPr>
            </w:pPr>
            <w:r>
              <w:rPr>
                <w:rFonts w:asciiTheme="majorHAnsi" w:hAnsiTheme="majorHAnsi" w:cstheme="minorBidi"/>
                <w:sz w:val="20"/>
                <w:szCs w:val="20"/>
              </w:rPr>
              <w:t>Compliance with VPA eligibility criteria</w:t>
            </w:r>
          </w:p>
        </w:tc>
        <w:tc>
          <w:tcPr>
            <w:tcW w:w="1453" w:type="dxa"/>
          </w:tcPr>
          <w:p w14:paraId="1BA2AADD" w14:textId="77777777" w:rsidR="00B010AC" w:rsidRPr="000C6F91" w:rsidRDefault="00B010AC" w:rsidP="00CE53E0">
            <w:pPr>
              <w:spacing w:before="60" w:after="60"/>
              <w:jc w:val="center"/>
              <w:rPr>
                <w:rFonts w:asciiTheme="majorHAnsi" w:hAnsiTheme="majorHAnsi" w:cstheme="minorBidi"/>
                <w:sz w:val="20"/>
                <w:szCs w:val="20"/>
              </w:rPr>
            </w:pPr>
          </w:p>
        </w:tc>
        <w:tc>
          <w:tcPr>
            <w:tcW w:w="1454" w:type="dxa"/>
          </w:tcPr>
          <w:p w14:paraId="4A81ABAA" w14:textId="77777777" w:rsidR="00B010AC" w:rsidRPr="000C6F91" w:rsidRDefault="00B010AC" w:rsidP="00CE53E0">
            <w:pPr>
              <w:spacing w:before="60" w:after="60"/>
              <w:jc w:val="center"/>
              <w:rPr>
                <w:rFonts w:asciiTheme="majorHAnsi" w:hAnsiTheme="majorHAnsi" w:cstheme="minorBidi"/>
                <w:sz w:val="20"/>
                <w:szCs w:val="20"/>
              </w:rPr>
            </w:pPr>
          </w:p>
        </w:tc>
        <w:tc>
          <w:tcPr>
            <w:tcW w:w="1454" w:type="dxa"/>
          </w:tcPr>
          <w:p w14:paraId="6BA36841" w14:textId="77777777" w:rsidR="00B010AC" w:rsidRPr="000C6F91" w:rsidRDefault="00B010AC" w:rsidP="00CE53E0">
            <w:pPr>
              <w:spacing w:before="60" w:after="60"/>
              <w:jc w:val="center"/>
              <w:rPr>
                <w:rFonts w:asciiTheme="majorHAnsi" w:hAnsiTheme="majorHAnsi" w:cstheme="minorBidi"/>
                <w:sz w:val="20"/>
                <w:szCs w:val="20"/>
              </w:rPr>
            </w:pPr>
          </w:p>
        </w:tc>
      </w:tr>
      <w:tr w:rsidR="00CE53E0" w:rsidRPr="000C6F91" w14:paraId="010BD5B0" w14:textId="77777777" w:rsidTr="00F743BD">
        <w:tc>
          <w:tcPr>
            <w:tcW w:w="5103" w:type="dxa"/>
          </w:tcPr>
          <w:p w14:paraId="2939DB81" w14:textId="5953400E" w:rsidR="00CE53E0" w:rsidRPr="000C6F91" w:rsidRDefault="00CE53E0" w:rsidP="00CE53E0">
            <w:pPr>
              <w:spacing w:before="60" w:after="60"/>
              <w:rPr>
                <w:rFonts w:asciiTheme="majorHAnsi" w:hAnsiTheme="majorHAnsi" w:cstheme="minorBidi"/>
                <w:sz w:val="20"/>
                <w:szCs w:val="20"/>
              </w:rPr>
            </w:pPr>
            <w:r w:rsidRPr="000C6F91">
              <w:rPr>
                <w:rFonts w:asciiTheme="majorHAnsi" w:hAnsiTheme="majorHAnsi" w:cstheme="minorBidi"/>
                <w:sz w:val="20"/>
                <w:szCs w:val="20"/>
              </w:rPr>
              <w:t>Benefit sharing</w:t>
            </w:r>
          </w:p>
        </w:tc>
        <w:tc>
          <w:tcPr>
            <w:tcW w:w="1453" w:type="dxa"/>
          </w:tcPr>
          <w:p w14:paraId="2BA69C49" w14:textId="4CA89284" w:rsidR="00CE53E0" w:rsidRPr="000C6F91" w:rsidRDefault="00CE53E0" w:rsidP="00CE53E0">
            <w:pPr>
              <w:spacing w:before="60" w:after="60"/>
              <w:jc w:val="center"/>
              <w:rPr>
                <w:rFonts w:asciiTheme="majorHAnsi" w:hAnsiTheme="majorHAnsi" w:cstheme="minorBidi"/>
                <w:sz w:val="20"/>
                <w:szCs w:val="20"/>
              </w:rPr>
            </w:pPr>
            <w:r w:rsidRPr="000C6F91">
              <w:rPr>
                <w:rFonts w:asciiTheme="majorHAnsi" w:hAnsiTheme="majorHAnsi" w:cstheme="minorBidi"/>
                <w:sz w:val="20"/>
                <w:szCs w:val="20"/>
              </w:rPr>
              <w:t>&gt;&gt;</w:t>
            </w:r>
          </w:p>
        </w:tc>
        <w:tc>
          <w:tcPr>
            <w:tcW w:w="1454" w:type="dxa"/>
          </w:tcPr>
          <w:p w14:paraId="31C66DBE" w14:textId="491E03EA" w:rsidR="00CE53E0" w:rsidRPr="000C6F91" w:rsidRDefault="00CE53E0" w:rsidP="00CE53E0">
            <w:pPr>
              <w:spacing w:before="60" w:after="60"/>
              <w:jc w:val="center"/>
              <w:rPr>
                <w:rFonts w:asciiTheme="majorHAnsi" w:hAnsiTheme="majorHAnsi" w:cstheme="minorBidi"/>
                <w:sz w:val="20"/>
                <w:szCs w:val="20"/>
              </w:rPr>
            </w:pPr>
            <w:r w:rsidRPr="000C6F91">
              <w:rPr>
                <w:rFonts w:asciiTheme="majorHAnsi" w:hAnsiTheme="majorHAnsi" w:cstheme="minorBidi"/>
                <w:sz w:val="20"/>
                <w:szCs w:val="20"/>
              </w:rPr>
              <w:t>&gt;&gt;</w:t>
            </w:r>
          </w:p>
        </w:tc>
        <w:tc>
          <w:tcPr>
            <w:tcW w:w="1454" w:type="dxa"/>
          </w:tcPr>
          <w:p w14:paraId="246CE7F8" w14:textId="6E64CB5C" w:rsidR="00CE53E0" w:rsidRPr="000C6F91" w:rsidRDefault="00CE53E0" w:rsidP="00CE53E0">
            <w:pPr>
              <w:spacing w:before="60" w:after="60"/>
              <w:jc w:val="center"/>
              <w:rPr>
                <w:rFonts w:asciiTheme="majorHAnsi" w:hAnsiTheme="majorHAnsi" w:cstheme="minorBidi"/>
                <w:sz w:val="20"/>
                <w:szCs w:val="20"/>
              </w:rPr>
            </w:pPr>
            <w:r w:rsidRPr="000C6F91">
              <w:rPr>
                <w:rFonts w:asciiTheme="majorHAnsi" w:hAnsiTheme="majorHAnsi" w:cstheme="minorBidi"/>
                <w:sz w:val="20"/>
                <w:szCs w:val="20"/>
              </w:rPr>
              <w:t>&gt;&gt;</w:t>
            </w:r>
          </w:p>
        </w:tc>
      </w:tr>
      <w:tr w:rsidR="007B5024" w:rsidRPr="000C6F91" w14:paraId="1BAEAA7C" w14:textId="77777777" w:rsidTr="00F743BD">
        <w:tc>
          <w:tcPr>
            <w:tcW w:w="5103" w:type="dxa"/>
          </w:tcPr>
          <w:p w14:paraId="0CA8EC51" w14:textId="2D7A2E9C" w:rsidR="007B5024" w:rsidRDefault="007B5024" w:rsidP="00CE53E0">
            <w:pPr>
              <w:spacing w:before="60" w:after="60"/>
              <w:rPr>
                <w:rFonts w:asciiTheme="majorHAnsi" w:hAnsiTheme="majorHAnsi" w:cstheme="minorBidi"/>
                <w:sz w:val="20"/>
                <w:szCs w:val="20"/>
              </w:rPr>
            </w:pPr>
            <w:r>
              <w:rPr>
                <w:rFonts w:asciiTheme="majorHAnsi" w:hAnsiTheme="majorHAnsi" w:cstheme="minorBidi"/>
                <w:sz w:val="20"/>
                <w:szCs w:val="20"/>
              </w:rPr>
              <w:t>Demonstration of eligibility of VPA</w:t>
            </w:r>
          </w:p>
        </w:tc>
        <w:tc>
          <w:tcPr>
            <w:tcW w:w="1453" w:type="dxa"/>
          </w:tcPr>
          <w:p w14:paraId="477EA7BB" w14:textId="77777777" w:rsidR="007B5024" w:rsidRPr="000C6F91" w:rsidRDefault="007B5024" w:rsidP="00CE53E0">
            <w:pPr>
              <w:spacing w:before="60" w:after="60"/>
              <w:jc w:val="center"/>
              <w:rPr>
                <w:rFonts w:asciiTheme="majorHAnsi" w:hAnsiTheme="majorHAnsi" w:cstheme="minorBidi"/>
                <w:sz w:val="20"/>
                <w:szCs w:val="20"/>
              </w:rPr>
            </w:pPr>
          </w:p>
        </w:tc>
        <w:tc>
          <w:tcPr>
            <w:tcW w:w="1454" w:type="dxa"/>
          </w:tcPr>
          <w:p w14:paraId="60F595A3" w14:textId="77777777" w:rsidR="007B5024" w:rsidRPr="000C6F91" w:rsidRDefault="007B5024" w:rsidP="00CE53E0">
            <w:pPr>
              <w:spacing w:before="60" w:after="60"/>
              <w:jc w:val="center"/>
              <w:rPr>
                <w:rFonts w:asciiTheme="majorHAnsi" w:hAnsiTheme="majorHAnsi" w:cstheme="minorBidi"/>
                <w:sz w:val="20"/>
                <w:szCs w:val="20"/>
              </w:rPr>
            </w:pPr>
          </w:p>
        </w:tc>
        <w:tc>
          <w:tcPr>
            <w:tcW w:w="1454" w:type="dxa"/>
          </w:tcPr>
          <w:p w14:paraId="487A6CD9" w14:textId="77777777" w:rsidR="007B5024" w:rsidRPr="000C6F91" w:rsidRDefault="007B5024" w:rsidP="00CE53E0">
            <w:pPr>
              <w:spacing w:before="60" w:after="60"/>
              <w:jc w:val="center"/>
              <w:rPr>
                <w:rFonts w:asciiTheme="majorHAnsi" w:hAnsiTheme="majorHAnsi" w:cstheme="minorBidi"/>
                <w:sz w:val="20"/>
                <w:szCs w:val="20"/>
              </w:rPr>
            </w:pPr>
          </w:p>
        </w:tc>
      </w:tr>
      <w:tr w:rsidR="00E8278A" w:rsidRPr="000C6F91" w14:paraId="265BB00E" w14:textId="77777777" w:rsidTr="00F743BD">
        <w:tc>
          <w:tcPr>
            <w:tcW w:w="5103" w:type="dxa"/>
          </w:tcPr>
          <w:p w14:paraId="7AE9FE60" w14:textId="05DC1DDA" w:rsidR="00E8278A" w:rsidRPr="000C6F91" w:rsidRDefault="00A7578F" w:rsidP="001446A4">
            <w:pPr>
              <w:spacing w:before="60" w:after="60"/>
              <w:rPr>
                <w:rFonts w:asciiTheme="majorHAnsi" w:hAnsiTheme="majorHAnsi" w:cstheme="minorBidi"/>
                <w:sz w:val="20"/>
                <w:szCs w:val="20"/>
              </w:rPr>
            </w:pPr>
            <w:r w:rsidRPr="00A7578F">
              <w:rPr>
                <w:rFonts w:asciiTheme="majorHAnsi" w:hAnsiTheme="majorHAnsi" w:cstheme="minorBidi"/>
                <w:sz w:val="20"/>
                <w:szCs w:val="20"/>
              </w:rPr>
              <w:t>Alignment with National Climate and Development Polices</w:t>
            </w:r>
          </w:p>
        </w:tc>
        <w:tc>
          <w:tcPr>
            <w:tcW w:w="1453" w:type="dxa"/>
          </w:tcPr>
          <w:p w14:paraId="7DD09E82" w14:textId="77777777" w:rsidR="00E8278A" w:rsidRPr="000C6F91" w:rsidRDefault="00E8278A" w:rsidP="001446A4">
            <w:pPr>
              <w:spacing w:before="60" w:after="60"/>
              <w:jc w:val="center"/>
              <w:rPr>
                <w:rFonts w:asciiTheme="majorHAnsi" w:hAnsiTheme="majorHAnsi" w:cstheme="minorBidi"/>
                <w:sz w:val="20"/>
                <w:szCs w:val="20"/>
              </w:rPr>
            </w:pPr>
            <w:r w:rsidRPr="000C6F91">
              <w:rPr>
                <w:rFonts w:asciiTheme="majorHAnsi" w:hAnsiTheme="majorHAnsi" w:cstheme="minorBidi"/>
                <w:sz w:val="20"/>
                <w:szCs w:val="20"/>
              </w:rPr>
              <w:t>&gt;&gt;</w:t>
            </w:r>
          </w:p>
        </w:tc>
        <w:tc>
          <w:tcPr>
            <w:tcW w:w="1454" w:type="dxa"/>
          </w:tcPr>
          <w:p w14:paraId="475DE852" w14:textId="77777777" w:rsidR="00E8278A" w:rsidRPr="000C6F91" w:rsidRDefault="00E8278A" w:rsidP="001446A4">
            <w:pPr>
              <w:spacing w:before="60" w:after="60"/>
              <w:jc w:val="center"/>
              <w:rPr>
                <w:rFonts w:asciiTheme="majorHAnsi" w:hAnsiTheme="majorHAnsi" w:cstheme="minorBidi"/>
                <w:sz w:val="20"/>
                <w:szCs w:val="20"/>
              </w:rPr>
            </w:pPr>
            <w:r w:rsidRPr="000C6F91">
              <w:rPr>
                <w:rFonts w:asciiTheme="majorHAnsi" w:hAnsiTheme="majorHAnsi" w:cstheme="minorBidi"/>
                <w:sz w:val="20"/>
                <w:szCs w:val="20"/>
              </w:rPr>
              <w:t>&gt;&gt;</w:t>
            </w:r>
          </w:p>
        </w:tc>
        <w:tc>
          <w:tcPr>
            <w:tcW w:w="1454" w:type="dxa"/>
          </w:tcPr>
          <w:p w14:paraId="78A67ECE" w14:textId="77777777" w:rsidR="00E8278A" w:rsidRPr="000C6F91" w:rsidRDefault="00E8278A" w:rsidP="001446A4">
            <w:pPr>
              <w:spacing w:before="60" w:after="60"/>
              <w:jc w:val="center"/>
              <w:rPr>
                <w:rFonts w:asciiTheme="majorHAnsi" w:hAnsiTheme="majorHAnsi" w:cstheme="minorBidi"/>
                <w:sz w:val="20"/>
                <w:szCs w:val="20"/>
              </w:rPr>
            </w:pPr>
            <w:r w:rsidRPr="000C6F91">
              <w:rPr>
                <w:rFonts w:asciiTheme="majorHAnsi" w:hAnsiTheme="majorHAnsi" w:cstheme="minorBidi"/>
                <w:sz w:val="20"/>
                <w:szCs w:val="20"/>
              </w:rPr>
              <w:t>&gt;&gt;</w:t>
            </w:r>
          </w:p>
        </w:tc>
      </w:tr>
      <w:tr w:rsidR="00E60A47" w:rsidRPr="000C6F91" w14:paraId="1748E189" w14:textId="77777777" w:rsidTr="00F743BD">
        <w:tc>
          <w:tcPr>
            <w:tcW w:w="5103" w:type="dxa"/>
          </w:tcPr>
          <w:p w14:paraId="21FA2F94" w14:textId="0C5D751A" w:rsidR="00E60A47" w:rsidRPr="000C6F91" w:rsidRDefault="00E60A47" w:rsidP="001446A4">
            <w:pPr>
              <w:spacing w:before="60" w:after="60"/>
              <w:rPr>
                <w:rFonts w:asciiTheme="majorHAnsi" w:hAnsiTheme="majorHAnsi" w:cstheme="minorBidi"/>
                <w:sz w:val="20"/>
                <w:szCs w:val="20"/>
              </w:rPr>
            </w:pPr>
            <w:r w:rsidRPr="000C6F91">
              <w:rPr>
                <w:rFonts w:asciiTheme="majorHAnsi" w:hAnsiTheme="majorHAnsi" w:cstheme="minorBidi"/>
                <w:sz w:val="20"/>
                <w:szCs w:val="20"/>
              </w:rPr>
              <w:lastRenderedPageBreak/>
              <w:t xml:space="preserve">Avoidance of double </w:t>
            </w:r>
            <w:r w:rsidR="0035673F" w:rsidRPr="000C6F91">
              <w:rPr>
                <w:rFonts w:asciiTheme="majorHAnsi" w:hAnsiTheme="majorHAnsi" w:cstheme="minorBidi"/>
                <w:sz w:val="20"/>
                <w:szCs w:val="20"/>
              </w:rPr>
              <w:t>counting risk</w:t>
            </w:r>
          </w:p>
        </w:tc>
        <w:tc>
          <w:tcPr>
            <w:tcW w:w="1453" w:type="dxa"/>
          </w:tcPr>
          <w:p w14:paraId="160017FC" w14:textId="77777777" w:rsidR="00E60A47" w:rsidRPr="000C6F91" w:rsidRDefault="00E60A47" w:rsidP="001446A4">
            <w:pPr>
              <w:spacing w:before="60" w:after="60"/>
              <w:jc w:val="center"/>
              <w:rPr>
                <w:rFonts w:asciiTheme="majorHAnsi" w:hAnsiTheme="majorHAnsi" w:cstheme="minorBidi"/>
                <w:sz w:val="20"/>
                <w:szCs w:val="20"/>
              </w:rPr>
            </w:pPr>
            <w:r w:rsidRPr="000C6F91">
              <w:rPr>
                <w:rFonts w:asciiTheme="majorHAnsi" w:hAnsiTheme="majorHAnsi" w:cstheme="minorBidi"/>
                <w:sz w:val="20"/>
                <w:szCs w:val="20"/>
              </w:rPr>
              <w:t>&gt;&gt;</w:t>
            </w:r>
          </w:p>
        </w:tc>
        <w:tc>
          <w:tcPr>
            <w:tcW w:w="1454" w:type="dxa"/>
          </w:tcPr>
          <w:p w14:paraId="1CA4E282" w14:textId="77777777" w:rsidR="00E60A47" w:rsidRPr="000C6F91" w:rsidRDefault="00E60A47" w:rsidP="001446A4">
            <w:pPr>
              <w:spacing w:before="60" w:after="60"/>
              <w:jc w:val="center"/>
              <w:rPr>
                <w:rFonts w:asciiTheme="majorHAnsi" w:hAnsiTheme="majorHAnsi" w:cstheme="minorBidi"/>
                <w:sz w:val="20"/>
                <w:szCs w:val="20"/>
              </w:rPr>
            </w:pPr>
            <w:r w:rsidRPr="000C6F91">
              <w:rPr>
                <w:rFonts w:asciiTheme="majorHAnsi" w:hAnsiTheme="majorHAnsi" w:cstheme="minorBidi"/>
                <w:sz w:val="20"/>
                <w:szCs w:val="20"/>
              </w:rPr>
              <w:t>&gt;&gt;</w:t>
            </w:r>
          </w:p>
        </w:tc>
        <w:tc>
          <w:tcPr>
            <w:tcW w:w="1454" w:type="dxa"/>
          </w:tcPr>
          <w:p w14:paraId="7C926565" w14:textId="77777777" w:rsidR="00E60A47" w:rsidRPr="000C6F91" w:rsidRDefault="00E60A47" w:rsidP="001446A4">
            <w:pPr>
              <w:spacing w:before="60" w:after="60"/>
              <w:jc w:val="center"/>
              <w:rPr>
                <w:rFonts w:asciiTheme="majorHAnsi" w:hAnsiTheme="majorHAnsi" w:cstheme="minorBidi"/>
                <w:sz w:val="20"/>
                <w:szCs w:val="20"/>
              </w:rPr>
            </w:pPr>
            <w:r w:rsidRPr="000C6F91">
              <w:rPr>
                <w:rFonts w:asciiTheme="majorHAnsi" w:hAnsiTheme="majorHAnsi" w:cstheme="minorBidi"/>
                <w:sz w:val="20"/>
                <w:szCs w:val="20"/>
              </w:rPr>
              <w:t>&gt;&gt;</w:t>
            </w:r>
          </w:p>
        </w:tc>
      </w:tr>
      <w:tr w:rsidR="00C81459" w:rsidRPr="000C6F91" w14:paraId="6DA49398" w14:textId="77777777" w:rsidTr="00F743BD">
        <w:tc>
          <w:tcPr>
            <w:tcW w:w="5103" w:type="dxa"/>
          </w:tcPr>
          <w:p w14:paraId="72113CE6" w14:textId="0F04F7C7" w:rsidR="00C81459" w:rsidRPr="000C6F91" w:rsidRDefault="0081052B" w:rsidP="001446A4">
            <w:pPr>
              <w:spacing w:before="60" w:after="60"/>
              <w:rPr>
                <w:rFonts w:asciiTheme="majorHAnsi" w:hAnsiTheme="majorHAnsi" w:cstheme="minorBidi"/>
                <w:sz w:val="20"/>
                <w:szCs w:val="20"/>
              </w:rPr>
            </w:pPr>
            <w:r>
              <w:rPr>
                <w:rFonts w:asciiTheme="majorHAnsi" w:hAnsiTheme="majorHAnsi" w:cstheme="minorBidi"/>
                <w:sz w:val="20"/>
                <w:szCs w:val="20"/>
              </w:rPr>
              <w:t>Assessment of s</w:t>
            </w:r>
            <w:r w:rsidR="00C81459" w:rsidRPr="000C6F91">
              <w:rPr>
                <w:rFonts w:asciiTheme="majorHAnsi" w:hAnsiTheme="majorHAnsi" w:cstheme="minorBidi"/>
                <w:sz w:val="20"/>
                <w:szCs w:val="20"/>
              </w:rPr>
              <w:t>tart date, crediting period type and duration</w:t>
            </w:r>
          </w:p>
        </w:tc>
        <w:tc>
          <w:tcPr>
            <w:tcW w:w="1453" w:type="dxa"/>
          </w:tcPr>
          <w:p w14:paraId="1A5A3C1E" w14:textId="77777777" w:rsidR="00C81459" w:rsidRPr="000C6F91" w:rsidRDefault="00C81459" w:rsidP="001446A4">
            <w:pPr>
              <w:spacing w:before="60" w:after="60"/>
              <w:jc w:val="center"/>
              <w:rPr>
                <w:rFonts w:asciiTheme="majorHAnsi" w:hAnsiTheme="majorHAnsi" w:cstheme="minorBidi"/>
                <w:sz w:val="20"/>
                <w:szCs w:val="20"/>
              </w:rPr>
            </w:pPr>
            <w:r w:rsidRPr="000C6F91">
              <w:rPr>
                <w:rFonts w:asciiTheme="majorHAnsi" w:hAnsiTheme="majorHAnsi" w:cstheme="minorBidi"/>
                <w:sz w:val="20"/>
                <w:szCs w:val="20"/>
              </w:rPr>
              <w:t>&gt;&gt;</w:t>
            </w:r>
          </w:p>
        </w:tc>
        <w:tc>
          <w:tcPr>
            <w:tcW w:w="1454" w:type="dxa"/>
          </w:tcPr>
          <w:p w14:paraId="12C1086B" w14:textId="77777777" w:rsidR="00C81459" w:rsidRPr="000C6F91" w:rsidRDefault="00C81459" w:rsidP="001446A4">
            <w:pPr>
              <w:spacing w:before="60" w:after="60"/>
              <w:jc w:val="center"/>
              <w:rPr>
                <w:rFonts w:asciiTheme="majorHAnsi" w:hAnsiTheme="majorHAnsi" w:cstheme="minorBidi"/>
                <w:sz w:val="20"/>
                <w:szCs w:val="20"/>
              </w:rPr>
            </w:pPr>
            <w:r w:rsidRPr="000C6F91">
              <w:rPr>
                <w:rFonts w:asciiTheme="majorHAnsi" w:hAnsiTheme="majorHAnsi" w:cstheme="minorBidi"/>
                <w:sz w:val="20"/>
                <w:szCs w:val="20"/>
              </w:rPr>
              <w:t>&gt;&gt;</w:t>
            </w:r>
          </w:p>
        </w:tc>
        <w:tc>
          <w:tcPr>
            <w:tcW w:w="1454" w:type="dxa"/>
          </w:tcPr>
          <w:p w14:paraId="126CA938" w14:textId="77777777" w:rsidR="00C81459" w:rsidRPr="000C6F91" w:rsidRDefault="00C81459" w:rsidP="001446A4">
            <w:pPr>
              <w:spacing w:before="60" w:after="60"/>
              <w:jc w:val="center"/>
              <w:rPr>
                <w:rFonts w:asciiTheme="majorHAnsi" w:hAnsiTheme="majorHAnsi" w:cstheme="minorBidi"/>
                <w:sz w:val="20"/>
                <w:szCs w:val="20"/>
              </w:rPr>
            </w:pPr>
            <w:r w:rsidRPr="000C6F91">
              <w:rPr>
                <w:rFonts w:asciiTheme="majorHAnsi" w:hAnsiTheme="majorHAnsi" w:cstheme="minorBidi"/>
                <w:sz w:val="20"/>
                <w:szCs w:val="20"/>
              </w:rPr>
              <w:t>&gt;&gt;</w:t>
            </w:r>
          </w:p>
        </w:tc>
      </w:tr>
      <w:tr w:rsidR="000E22B4" w:rsidRPr="000C6F91" w14:paraId="115EB45A" w14:textId="77777777" w:rsidTr="001A37F9">
        <w:tc>
          <w:tcPr>
            <w:tcW w:w="5103" w:type="dxa"/>
          </w:tcPr>
          <w:p w14:paraId="6200F266" w14:textId="77777777" w:rsidR="000E22B4" w:rsidRPr="000C6F91" w:rsidRDefault="000E22B4" w:rsidP="000E22B4">
            <w:pPr>
              <w:spacing w:before="60" w:after="60"/>
              <w:rPr>
                <w:rFonts w:asciiTheme="majorHAnsi" w:hAnsiTheme="majorHAnsi" w:cstheme="minorBidi"/>
                <w:sz w:val="20"/>
                <w:szCs w:val="20"/>
              </w:rPr>
            </w:pPr>
            <w:r w:rsidRPr="000C6F91">
              <w:rPr>
                <w:rFonts w:asciiTheme="majorHAnsi" w:hAnsiTheme="majorHAnsi" w:cstheme="minorBidi"/>
                <w:sz w:val="20"/>
                <w:szCs w:val="20"/>
              </w:rPr>
              <w:t>Selection of methodologies and standardized baselines</w:t>
            </w:r>
          </w:p>
        </w:tc>
        <w:tc>
          <w:tcPr>
            <w:tcW w:w="1453" w:type="dxa"/>
          </w:tcPr>
          <w:p w14:paraId="596024A5" w14:textId="788DD754" w:rsidR="000E22B4" w:rsidRPr="000C6F91" w:rsidRDefault="000E22B4" w:rsidP="000E22B4">
            <w:pPr>
              <w:spacing w:before="60" w:after="60"/>
              <w:jc w:val="center"/>
              <w:rPr>
                <w:rFonts w:asciiTheme="majorHAnsi" w:hAnsiTheme="majorHAnsi" w:cstheme="minorBidi"/>
                <w:sz w:val="20"/>
                <w:szCs w:val="20"/>
              </w:rPr>
            </w:pPr>
            <w:r w:rsidRPr="000C6F91">
              <w:rPr>
                <w:rFonts w:asciiTheme="majorHAnsi" w:hAnsiTheme="majorHAnsi" w:cstheme="minorBidi"/>
                <w:sz w:val="20"/>
                <w:szCs w:val="20"/>
              </w:rPr>
              <w:t>&gt;&gt;</w:t>
            </w:r>
          </w:p>
        </w:tc>
        <w:tc>
          <w:tcPr>
            <w:tcW w:w="1454" w:type="dxa"/>
          </w:tcPr>
          <w:p w14:paraId="586AB5DE" w14:textId="748AACC5" w:rsidR="000E22B4" w:rsidRPr="000C6F91" w:rsidRDefault="000E22B4" w:rsidP="000E22B4">
            <w:pPr>
              <w:spacing w:before="60" w:after="60"/>
              <w:jc w:val="center"/>
              <w:rPr>
                <w:rFonts w:asciiTheme="majorHAnsi" w:hAnsiTheme="majorHAnsi" w:cstheme="minorBidi"/>
                <w:sz w:val="20"/>
                <w:szCs w:val="20"/>
              </w:rPr>
            </w:pPr>
            <w:r w:rsidRPr="000C6F91">
              <w:rPr>
                <w:rFonts w:asciiTheme="majorHAnsi" w:hAnsiTheme="majorHAnsi" w:cstheme="minorBidi"/>
                <w:sz w:val="20"/>
                <w:szCs w:val="20"/>
              </w:rPr>
              <w:t>&gt;&gt;</w:t>
            </w:r>
          </w:p>
        </w:tc>
        <w:tc>
          <w:tcPr>
            <w:tcW w:w="1454" w:type="dxa"/>
          </w:tcPr>
          <w:p w14:paraId="10CFDD05" w14:textId="0712FA21" w:rsidR="000E22B4" w:rsidRPr="000C6F91" w:rsidRDefault="000E22B4" w:rsidP="000E22B4">
            <w:pPr>
              <w:spacing w:before="60" w:after="60"/>
              <w:jc w:val="center"/>
              <w:rPr>
                <w:rFonts w:asciiTheme="majorHAnsi" w:hAnsiTheme="majorHAnsi" w:cstheme="minorBidi"/>
                <w:sz w:val="20"/>
                <w:szCs w:val="20"/>
              </w:rPr>
            </w:pPr>
            <w:r w:rsidRPr="000C6F91">
              <w:rPr>
                <w:rFonts w:asciiTheme="majorHAnsi" w:hAnsiTheme="majorHAnsi" w:cstheme="minorBidi"/>
                <w:sz w:val="20"/>
                <w:szCs w:val="20"/>
              </w:rPr>
              <w:t>&gt;&gt;</w:t>
            </w:r>
          </w:p>
        </w:tc>
      </w:tr>
      <w:tr w:rsidR="00E60A47" w:rsidRPr="000C6F91" w14:paraId="7E40103E" w14:textId="77777777" w:rsidTr="00F743BD">
        <w:tc>
          <w:tcPr>
            <w:tcW w:w="5103" w:type="dxa"/>
          </w:tcPr>
          <w:p w14:paraId="7939A8A0" w14:textId="77777777" w:rsidR="00E60A47" w:rsidRPr="000C6F91" w:rsidRDefault="00E60A47" w:rsidP="001446A4">
            <w:pPr>
              <w:spacing w:before="60" w:after="60"/>
              <w:rPr>
                <w:rFonts w:asciiTheme="majorHAnsi" w:hAnsiTheme="majorHAnsi" w:cstheme="minorBidi"/>
                <w:sz w:val="20"/>
                <w:szCs w:val="20"/>
              </w:rPr>
            </w:pPr>
            <w:r w:rsidRPr="000C6F91">
              <w:rPr>
                <w:rFonts w:asciiTheme="majorHAnsi" w:hAnsiTheme="majorHAnsi" w:cstheme="minorBidi"/>
                <w:sz w:val="20"/>
                <w:szCs w:val="20"/>
              </w:rPr>
              <w:t>Application of methodologies and standardized baselines</w:t>
            </w:r>
          </w:p>
        </w:tc>
        <w:tc>
          <w:tcPr>
            <w:tcW w:w="1453" w:type="dxa"/>
            <w:shd w:val="clear" w:color="auto" w:fill="E6E6E6"/>
          </w:tcPr>
          <w:p w14:paraId="3406EA5A" w14:textId="77777777" w:rsidR="00E60A47" w:rsidRPr="000C6F91" w:rsidRDefault="00E60A47" w:rsidP="001446A4">
            <w:pPr>
              <w:spacing w:before="60" w:after="60"/>
              <w:jc w:val="center"/>
              <w:rPr>
                <w:rFonts w:asciiTheme="majorHAnsi" w:hAnsiTheme="majorHAnsi" w:cstheme="minorBidi"/>
                <w:sz w:val="20"/>
                <w:szCs w:val="20"/>
              </w:rPr>
            </w:pPr>
          </w:p>
        </w:tc>
        <w:tc>
          <w:tcPr>
            <w:tcW w:w="1454" w:type="dxa"/>
            <w:shd w:val="clear" w:color="auto" w:fill="E6E6E6"/>
          </w:tcPr>
          <w:p w14:paraId="08594BA7" w14:textId="77777777" w:rsidR="00E60A47" w:rsidRPr="000C6F91" w:rsidRDefault="00E60A47" w:rsidP="001446A4">
            <w:pPr>
              <w:spacing w:before="60" w:after="60"/>
              <w:jc w:val="center"/>
              <w:rPr>
                <w:rFonts w:asciiTheme="majorHAnsi" w:hAnsiTheme="majorHAnsi" w:cstheme="minorBidi"/>
                <w:sz w:val="20"/>
                <w:szCs w:val="20"/>
              </w:rPr>
            </w:pPr>
          </w:p>
        </w:tc>
        <w:tc>
          <w:tcPr>
            <w:tcW w:w="1454" w:type="dxa"/>
            <w:shd w:val="clear" w:color="auto" w:fill="E6E6E6"/>
          </w:tcPr>
          <w:p w14:paraId="64B7E7AF" w14:textId="77777777" w:rsidR="00E60A47" w:rsidRPr="000C6F91" w:rsidRDefault="00E60A47" w:rsidP="001446A4">
            <w:pPr>
              <w:spacing w:before="60" w:after="60"/>
              <w:jc w:val="center"/>
              <w:rPr>
                <w:rFonts w:asciiTheme="majorHAnsi" w:hAnsiTheme="majorHAnsi" w:cstheme="minorBidi"/>
                <w:sz w:val="20"/>
                <w:szCs w:val="20"/>
              </w:rPr>
            </w:pPr>
          </w:p>
        </w:tc>
      </w:tr>
      <w:tr w:rsidR="00E60A47" w:rsidRPr="000C6F91" w14:paraId="50D4F2C3" w14:textId="77777777" w:rsidTr="00F743BD">
        <w:tc>
          <w:tcPr>
            <w:tcW w:w="5103" w:type="dxa"/>
          </w:tcPr>
          <w:p w14:paraId="7ABC1B66" w14:textId="77777777" w:rsidR="00E60A47" w:rsidRPr="000C6F91" w:rsidRDefault="00E60A47" w:rsidP="00EF489A">
            <w:pPr>
              <w:pStyle w:val="ListParagraph"/>
              <w:numPr>
                <w:ilvl w:val="0"/>
                <w:numId w:val="48"/>
              </w:numPr>
              <w:spacing w:before="60" w:after="60" w:line="276" w:lineRule="auto"/>
              <w:contextualSpacing w:val="0"/>
              <w:rPr>
                <w:rFonts w:asciiTheme="majorHAnsi" w:hAnsiTheme="majorHAnsi" w:cstheme="minorBidi"/>
                <w:sz w:val="20"/>
                <w:szCs w:val="20"/>
              </w:rPr>
            </w:pPr>
            <w:r w:rsidRPr="000C6F91">
              <w:rPr>
                <w:rFonts w:asciiTheme="majorHAnsi" w:hAnsiTheme="majorHAnsi" w:cstheme="minorBidi"/>
                <w:sz w:val="20"/>
                <w:szCs w:val="20"/>
              </w:rPr>
              <w:t>Application of methodologies</w:t>
            </w:r>
          </w:p>
        </w:tc>
        <w:tc>
          <w:tcPr>
            <w:tcW w:w="1453" w:type="dxa"/>
          </w:tcPr>
          <w:p w14:paraId="1D740215" w14:textId="77777777" w:rsidR="00E60A47" w:rsidRPr="000C6F91" w:rsidRDefault="00E60A47" w:rsidP="001446A4">
            <w:pPr>
              <w:spacing w:before="60" w:after="60"/>
              <w:jc w:val="center"/>
              <w:rPr>
                <w:rFonts w:asciiTheme="majorHAnsi" w:hAnsiTheme="majorHAnsi" w:cstheme="minorBidi"/>
                <w:sz w:val="20"/>
                <w:szCs w:val="20"/>
              </w:rPr>
            </w:pPr>
            <w:r w:rsidRPr="000C6F91">
              <w:rPr>
                <w:rFonts w:asciiTheme="majorHAnsi" w:hAnsiTheme="majorHAnsi" w:cstheme="minorBidi"/>
                <w:sz w:val="20"/>
                <w:szCs w:val="20"/>
              </w:rPr>
              <w:t>&gt;&gt;</w:t>
            </w:r>
          </w:p>
        </w:tc>
        <w:tc>
          <w:tcPr>
            <w:tcW w:w="1454" w:type="dxa"/>
          </w:tcPr>
          <w:p w14:paraId="06809402" w14:textId="77777777" w:rsidR="00E60A47" w:rsidRPr="000C6F91" w:rsidRDefault="00E60A47" w:rsidP="001446A4">
            <w:pPr>
              <w:spacing w:before="60" w:after="60"/>
              <w:jc w:val="center"/>
              <w:rPr>
                <w:rFonts w:asciiTheme="majorHAnsi" w:hAnsiTheme="majorHAnsi" w:cstheme="minorBidi"/>
                <w:sz w:val="20"/>
                <w:szCs w:val="20"/>
              </w:rPr>
            </w:pPr>
            <w:r w:rsidRPr="000C6F91">
              <w:rPr>
                <w:rFonts w:asciiTheme="majorHAnsi" w:hAnsiTheme="majorHAnsi" w:cstheme="minorBidi"/>
                <w:sz w:val="20"/>
                <w:szCs w:val="20"/>
              </w:rPr>
              <w:t>&gt;&gt;</w:t>
            </w:r>
          </w:p>
        </w:tc>
        <w:tc>
          <w:tcPr>
            <w:tcW w:w="1454" w:type="dxa"/>
          </w:tcPr>
          <w:p w14:paraId="0DBAC2EF" w14:textId="77777777" w:rsidR="00E60A47" w:rsidRPr="000C6F91" w:rsidRDefault="00E60A47" w:rsidP="001446A4">
            <w:pPr>
              <w:spacing w:before="60" w:after="60"/>
              <w:jc w:val="center"/>
              <w:rPr>
                <w:rFonts w:asciiTheme="majorHAnsi" w:hAnsiTheme="majorHAnsi" w:cstheme="minorBidi"/>
                <w:sz w:val="20"/>
                <w:szCs w:val="20"/>
              </w:rPr>
            </w:pPr>
            <w:r w:rsidRPr="000C6F91">
              <w:rPr>
                <w:rFonts w:asciiTheme="majorHAnsi" w:hAnsiTheme="majorHAnsi" w:cstheme="minorBidi"/>
                <w:sz w:val="20"/>
                <w:szCs w:val="20"/>
              </w:rPr>
              <w:t>&gt;&gt;</w:t>
            </w:r>
          </w:p>
        </w:tc>
      </w:tr>
      <w:tr w:rsidR="00E60A47" w:rsidRPr="000C6F91" w14:paraId="75236E70" w14:textId="77777777" w:rsidTr="00F743BD">
        <w:tc>
          <w:tcPr>
            <w:tcW w:w="5103" w:type="dxa"/>
          </w:tcPr>
          <w:p w14:paraId="1471F590" w14:textId="77777777" w:rsidR="00E60A47" w:rsidRPr="000C6F91" w:rsidRDefault="00E60A47" w:rsidP="00EF489A">
            <w:pPr>
              <w:pStyle w:val="ListParagraph"/>
              <w:numPr>
                <w:ilvl w:val="0"/>
                <w:numId w:val="48"/>
              </w:numPr>
              <w:spacing w:before="60" w:after="60" w:line="276" w:lineRule="auto"/>
              <w:contextualSpacing w:val="0"/>
              <w:rPr>
                <w:rFonts w:asciiTheme="majorHAnsi" w:hAnsiTheme="majorHAnsi" w:cstheme="minorBidi"/>
                <w:sz w:val="20"/>
                <w:szCs w:val="20"/>
              </w:rPr>
            </w:pPr>
            <w:r w:rsidRPr="000C6F91">
              <w:rPr>
                <w:rFonts w:asciiTheme="majorHAnsi" w:hAnsiTheme="majorHAnsi" w:cstheme="minorBidi"/>
                <w:sz w:val="20"/>
                <w:szCs w:val="20"/>
              </w:rPr>
              <w:t>Application of methodological tools</w:t>
            </w:r>
          </w:p>
        </w:tc>
        <w:tc>
          <w:tcPr>
            <w:tcW w:w="1453" w:type="dxa"/>
          </w:tcPr>
          <w:p w14:paraId="72E65D2A" w14:textId="77777777" w:rsidR="00E60A47" w:rsidRPr="000C6F91" w:rsidRDefault="00E60A47" w:rsidP="001446A4">
            <w:pPr>
              <w:spacing w:before="60" w:after="60"/>
              <w:jc w:val="center"/>
              <w:rPr>
                <w:rFonts w:asciiTheme="majorHAnsi" w:hAnsiTheme="majorHAnsi" w:cstheme="minorBidi"/>
                <w:sz w:val="20"/>
                <w:szCs w:val="20"/>
              </w:rPr>
            </w:pPr>
            <w:r w:rsidRPr="000C6F91">
              <w:rPr>
                <w:rFonts w:asciiTheme="majorHAnsi" w:hAnsiTheme="majorHAnsi" w:cstheme="minorBidi"/>
                <w:sz w:val="20"/>
                <w:szCs w:val="20"/>
              </w:rPr>
              <w:t>&gt;&gt;</w:t>
            </w:r>
          </w:p>
        </w:tc>
        <w:tc>
          <w:tcPr>
            <w:tcW w:w="1454" w:type="dxa"/>
          </w:tcPr>
          <w:p w14:paraId="0A911BE2" w14:textId="77777777" w:rsidR="00E60A47" w:rsidRPr="000C6F91" w:rsidRDefault="00E60A47" w:rsidP="001446A4">
            <w:pPr>
              <w:spacing w:before="60" w:after="60"/>
              <w:jc w:val="center"/>
              <w:rPr>
                <w:rFonts w:asciiTheme="majorHAnsi" w:hAnsiTheme="majorHAnsi" w:cstheme="minorBidi"/>
                <w:sz w:val="20"/>
                <w:szCs w:val="20"/>
              </w:rPr>
            </w:pPr>
            <w:r w:rsidRPr="000C6F91">
              <w:rPr>
                <w:rFonts w:asciiTheme="majorHAnsi" w:hAnsiTheme="majorHAnsi" w:cstheme="minorBidi"/>
                <w:sz w:val="20"/>
                <w:szCs w:val="20"/>
              </w:rPr>
              <w:t>&gt;&gt;</w:t>
            </w:r>
          </w:p>
        </w:tc>
        <w:tc>
          <w:tcPr>
            <w:tcW w:w="1454" w:type="dxa"/>
          </w:tcPr>
          <w:p w14:paraId="7BE757E2" w14:textId="77777777" w:rsidR="00E60A47" w:rsidRPr="000C6F91" w:rsidRDefault="00E60A47" w:rsidP="001446A4">
            <w:pPr>
              <w:spacing w:before="60" w:after="60"/>
              <w:jc w:val="center"/>
              <w:rPr>
                <w:rFonts w:asciiTheme="majorHAnsi" w:hAnsiTheme="majorHAnsi" w:cstheme="minorBidi"/>
                <w:sz w:val="20"/>
                <w:szCs w:val="20"/>
              </w:rPr>
            </w:pPr>
            <w:r w:rsidRPr="000C6F91">
              <w:rPr>
                <w:rFonts w:asciiTheme="majorHAnsi" w:hAnsiTheme="majorHAnsi" w:cstheme="minorBidi"/>
                <w:sz w:val="20"/>
                <w:szCs w:val="20"/>
              </w:rPr>
              <w:t>&gt;&gt;</w:t>
            </w:r>
          </w:p>
        </w:tc>
      </w:tr>
      <w:tr w:rsidR="00E60A47" w:rsidRPr="000C6F91" w14:paraId="1A350DC4" w14:textId="77777777" w:rsidTr="00F743BD">
        <w:tc>
          <w:tcPr>
            <w:tcW w:w="5103" w:type="dxa"/>
          </w:tcPr>
          <w:p w14:paraId="6B50A9E8" w14:textId="77777777" w:rsidR="00E60A47" w:rsidRPr="000C6F91" w:rsidRDefault="00E60A47" w:rsidP="00EF489A">
            <w:pPr>
              <w:pStyle w:val="ListParagraph"/>
              <w:numPr>
                <w:ilvl w:val="0"/>
                <w:numId w:val="48"/>
              </w:numPr>
              <w:spacing w:before="60" w:after="60" w:line="276" w:lineRule="auto"/>
              <w:contextualSpacing w:val="0"/>
              <w:rPr>
                <w:rFonts w:asciiTheme="majorHAnsi" w:hAnsiTheme="majorHAnsi" w:cstheme="minorBidi"/>
                <w:sz w:val="20"/>
                <w:szCs w:val="20"/>
              </w:rPr>
            </w:pPr>
            <w:r w:rsidRPr="000C6F91">
              <w:rPr>
                <w:rFonts w:asciiTheme="majorHAnsi" w:hAnsiTheme="majorHAnsi" w:cstheme="minorBidi"/>
                <w:sz w:val="20"/>
                <w:szCs w:val="20"/>
              </w:rPr>
              <w:t>Application of standardized baselines</w:t>
            </w:r>
          </w:p>
        </w:tc>
        <w:tc>
          <w:tcPr>
            <w:tcW w:w="1453" w:type="dxa"/>
          </w:tcPr>
          <w:p w14:paraId="109326CA" w14:textId="77777777" w:rsidR="00E60A47" w:rsidRPr="000C6F91" w:rsidRDefault="00E60A47" w:rsidP="001446A4">
            <w:pPr>
              <w:spacing w:before="60" w:after="60"/>
              <w:jc w:val="center"/>
              <w:rPr>
                <w:rFonts w:asciiTheme="majorHAnsi" w:hAnsiTheme="majorHAnsi" w:cstheme="minorBidi"/>
                <w:sz w:val="20"/>
                <w:szCs w:val="20"/>
              </w:rPr>
            </w:pPr>
            <w:r w:rsidRPr="000C6F91">
              <w:rPr>
                <w:rFonts w:asciiTheme="majorHAnsi" w:hAnsiTheme="majorHAnsi" w:cstheme="minorBidi"/>
                <w:sz w:val="20"/>
                <w:szCs w:val="20"/>
              </w:rPr>
              <w:t>&gt;&gt;</w:t>
            </w:r>
          </w:p>
        </w:tc>
        <w:tc>
          <w:tcPr>
            <w:tcW w:w="1454" w:type="dxa"/>
          </w:tcPr>
          <w:p w14:paraId="7843D072" w14:textId="77777777" w:rsidR="00E60A47" w:rsidRPr="000C6F91" w:rsidRDefault="00E60A47" w:rsidP="001446A4">
            <w:pPr>
              <w:spacing w:before="60" w:after="60"/>
              <w:jc w:val="center"/>
              <w:rPr>
                <w:rFonts w:asciiTheme="majorHAnsi" w:hAnsiTheme="majorHAnsi" w:cstheme="minorBidi"/>
                <w:sz w:val="20"/>
                <w:szCs w:val="20"/>
              </w:rPr>
            </w:pPr>
            <w:r w:rsidRPr="000C6F91">
              <w:rPr>
                <w:rFonts w:asciiTheme="majorHAnsi" w:hAnsiTheme="majorHAnsi" w:cstheme="minorBidi"/>
                <w:sz w:val="20"/>
                <w:szCs w:val="20"/>
              </w:rPr>
              <w:t>&gt;&gt;</w:t>
            </w:r>
          </w:p>
        </w:tc>
        <w:tc>
          <w:tcPr>
            <w:tcW w:w="1454" w:type="dxa"/>
          </w:tcPr>
          <w:p w14:paraId="5CA0A70A" w14:textId="77777777" w:rsidR="00E60A47" w:rsidRPr="000C6F91" w:rsidRDefault="00E60A47" w:rsidP="001446A4">
            <w:pPr>
              <w:spacing w:before="60" w:after="60"/>
              <w:jc w:val="center"/>
              <w:rPr>
                <w:rFonts w:asciiTheme="majorHAnsi" w:hAnsiTheme="majorHAnsi" w:cstheme="minorBidi"/>
                <w:sz w:val="20"/>
                <w:szCs w:val="20"/>
              </w:rPr>
            </w:pPr>
            <w:r w:rsidRPr="000C6F91">
              <w:rPr>
                <w:rFonts w:asciiTheme="majorHAnsi" w:hAnsiTheme="majorHAnsi" w:cstheme="minorBidi"/>
                <w:sz w:val="20"/>
                <w:szCs w:val="20"/>
              </w:rPr>
              <w:t>&gt;&gt;</w:t>
            </w:r>
          </w:p>
        </w:tc>
      </w:tr>
      <w:tr w:rsidR="00E60A47" w:rsidRPr="000C6F91" w14:paraId="62E835E2" w14:textId="77777777" w:rsidTr="00F743BD">
        <w:tc>
          <w:tcPr>
            <w:tcW w:w="5103" w:type="dxa"/>
          </w:tcPr>
          <w:p w14:paraId="605C4638" w14:textId="77777777" w:rsidR="00E60A47" w:rsidRPr="000C6F91" w:rsidRDefault="00E60A47" w:rsidP="00EF489A">
            <w:pPr>
              <w:pStyle w:val="ListParagraph"/>
              <w:numPr>
                <w:ilvl w:val="0"/>
                <w:numId w:val="48"/>
              </w:numPr>
              <w:spacing w:before="60" w:after="60" w:line="276" w:lineRule="auto"/>
              <w:contextualSpacing w:val="0"/>
              <w:rPr>
                <w:rFonts w:asciiTheme="majorHAnsi" w:hAnsiTheme="majorHAnsi" w:cstheme="minorBidi"/>
                <w:sz w:val="20"/>
                <w:szCs w:val="20"/>
              </w:rPr>
            </w:pPr>
            <w:r w:rsidRPr="000C6F91">
              <w:rPr>
                <w:rFonts w:asciiTheme="majorHAnsi" w:hAnsiTheme="majorHAnsi" w:cstheme="minorBidi"/>
                <w:sz w:val="20"/>
                <w:szCs w:val="20"/>
              </w:rPr>
              <w:t>Deviation from, or revision of, the selected methodology or methodological tool</w:t>
            </w:r>
          </w:p>
        </w:tc>
        <w:tc>
          <w:tcPr>
            <w:tcW w:w="1453" w:type="dxa"/>
          </w:tcPr>
          <w:p w14:paraId="4EFECBBA" w14:textId="77777777" w:rsidR="00E60A47" w:rsidRPr="000C6F91" w:rsidRDefault="00E60A47" w:rsidP="001446A4">
            <w:pPr>
              <w:spacing w:before="60" w:after="60"/>
              <w:jc w:val="center"/>
              <w:rPr>
                <w:rFonts w:asciiTheme="majorHAnsi" w:hAnsiTheme="majorHAnsi" w:cstheme="minorBidi"/>
                <w:sz w:val="20"/>
                <w:szCs w:val="20"/>
              </w:rPr>
            </w:pPr>
            <w:r w:rsidRPr="000C6F91">
              <w:rPr>
                <w:rFonts w:asciiTheme="majorHAnsi" w:hAnsiTheme="majorHAnsi" w:cstheme="minorBidi"/>
                <w:sz w:val="20"/>
                <w:szCs w:val="20"/>
              </w:rPr>
              <w:t>&gt;&gt;</w:t>
            </w:r>
          </w:p>
        </w:tc>
        <w:tc>
          <w:tcPr>
            <w:tcW w:w="1454" w:type="dxa"/>
          </w:tcPr>
          <w:p w14:paraId="1FDA824D" w14:textId="77777777" w:rsidR="00E60A47" w:rsidRPr="000C6F91" w:rsidRDefault="00E60A47" w:rsidP="001446A4">
            <w:pPr>
              <w:spacing w:before="60" w:after="60"/>
              <w:jc w:val="center"/>
              <w:rPr>
                <w:rFonts w:asciiTheme="majorHAnsi" w:hAnsiTheme="majorHAnsi" w:cstheme="minorBidi"/>
                <w:sz w:val="20"/>
                <w:szCs w:val="20"/>
              </w:rPr>
            </w:pPr>
            <w:r w:rsidRPr="000C6F91">
              <w:rPr>
                <w:rFonts w:asciiTheme="majorHAnsi" w:hAnsiTheme="majorHAnsi" w:cstheme="minorBidi"/>
                <w:sz w:val="20"/>
                <w:szCs w:val="20"/>
              </w:rPr>
              <w:t>&gt;&gt;</w:t>
            </w:r>
          </w:p>
        </w:tc>
        <w:tc>
          <w:tcPr>
            <w:tcW w:w="1454" w:type="dxa"/>
          </w:tcPr>
          <w:p w14:paraId="1CC594BF" w14:textId="77777777" w:rsidR="00E60A47" w:rsidRPr="000C6F91" w:rsidRDefault="00E60A47" w:rsidP="001446A4">
            <w:pPr>
              <w:spacing w:before="60" w:after="60"/>
              <w:jc w:val="center"/>
              <w:rPr>
                <w:rFonts w:asciiTheme="majorHAnsi" w:hAnsiTheme="majorHAnsi" w:cstheme="minorBidi"/>
                <w:sz w:val="20"/>
                <w:szCs w:val="20"/>
              </w:rPr>
            </w:pPr>
            <w:r w:rsidRPr="000C6F91">
              <w:rPr>
                <w:rFonts w:asciiTheme="majorHAnsi" w:hAnsiTheme="majorHAnsi" w:cstheme="minorBidi"/>
                <w:sz w:val="20"/>
                <w:szCs w:val="20"/>
              </w:rPr>
              <w:t>&gt;&gt;</w:t>
            </w:r>
          </w:p>
        </w:tc>
      </w:tr>
      <w:tr w:rsidR="00E60A47" w:rsidRPr="000C6F91" w14:paraId="1D52DB05" w14:textId="77777777" w:rsidTr="00F743BD">
        <w:tc>
          <w:tcPr>
            <w:tcW w:w="5103" w:type="dxa"/>
          </w:tcPr>
          <w:p w14:paraId="0167F86C" w14:textId="1BA9BD2D" w:rsidR="00E60A47" w:rsidRPr="000C6F91" w:rsidRDefault="00663F4E" w:rsidP="00EF489A">
            <w:pPr>
              <w:pStyle w:val="ListParagraph"/>
              <w:numPr>
                <w:ilvl w:val="0"/>
                <w:numId w:val="48"/>
              </w:numPr>
              <w:spacing w:before="60" w:after="60" w:line="276" w:lineRule="auto"/>
              <w:contextualSpacing w:val="0"/>
              <w:rPr>
                <w:rFonts w:asciiTheme="majorHAnsi" w:hAnsiTheme="majorHAnsi" w:cstheme="minorBidi"/>
                <w:sz w:val="20"/>
                <w:szCs w:val="20"/>
              </w:rPr>
            </w:pPr>
            <w:r>
              <w:rPr>
                <w:rFonts w:asciiTheme="majorHAnsi" w:hAnsiTheme="majorHAnsi" w:cstheme="minorBidi"/>
                <w:sz w:val="20"/>
                <w:szCs w:val="20"/>
              </w:rPr>
              <w:t>VPA</w:t>
            </w:r>
            <w:r w:rsidR="00E60A47" w:rsidRPr="000C6F91">
              <w:rPr>
                <w:rFonts w:asciiTheme="majorHAnsi" w:hAnsiTheme="majorHAnsi" w:cstheme="minorBidi"/>
                <w:sz w:val="20"/>
                <w:szCs w:val="20"/>
              </w:rPr>
              <w:t xml:space="preserve"> boundary, sources, sinks</w:t>
            </w:r>
            <w:r w:rsidR="00EC4E3C">
              <w:rPr>
                <w:rFonts w:asciiTheme="majorHAnsi" w:hAnsiTheme="majorHAnsi" w:cstheme="minorBidi"/>
                <w:sz w:val="20"/>
                <w:szCs w:val="20"/>
              </w:rPr>
              <w:t xml:space="preserve">, </w:t>
            </w:r>
            <w:r w:rsidR="005101B0">
              <w:rPr>
                <w:rFonts w:asciiTheme="majorHAnsi" w:hAnsiTheme="majorHAnsi" w:cstheme="minorBidi"/>
                <w:sz w:val="20"/>
                <w:szCs w:val="20"/>
              </w:rPr>
              <w:t>spatial</w:t>
            </w:r>
            <w:r w:rsidR="00EC4E3C">
              <w:rPr>
                <w:rFonts w:asciiTheme="majorHAnsi" w:hAnsiTheme="majorHAnsi" w:cstheme="minorBidi"/>
                <w:sz w:val="20"/>
                <w:szCs w:val="20"/>
              </w:rPr>
              <w:t xml:space="preserve"> boundary</w:t>
            </w:r>
            <w:r w:rsidR="00E60A47" w:rsidRPr="000C6F91">
              <w:rPr>
                <w:rFonts w:asciiTheme="majorHAnsi" w:hAnsiTheme="majorHAnsi" w:cstheme="minorBidi"/>
                <w:sz w:val="20"/>
                <w:szCs w:val="20"/>
              </w:rPr>
              <w:t xml:space="preserve"> and GHGs, and identification of leakage</w:t>
            </w:r>
          </w:p>
        </w:tc>
        <w:tc>
          <w:tcPr>
            <w:tcW w:w="1453" w:type="dxa"/>
          </w:tcPr>
          <w:p w14:paraId="0CB1E822" w14:textId="77777777" w:rsidR="00E60A47" w:rsidRPr="000C6F91" w:rsidRDefault="00E60A47" w:rsidP="001446A4">
            <w:pPr>
              <w:spacing w:before="60" w:after="60"/>
              <w:jc w:val="center"/>
              <w:rPr>
                <w:rFonts w:asciiTheme="majorHAnsi" w:hAnsiTheme="majorHAnsi" w:cstheme="minorBidi"/>
                <w:sz w:val="20"/>
                <w:szCs w:val="20"/>
              </w:rPr>
            </w:pPr>
            <w:r w:rsidRPr="000C6F91">
              <w:rPr>
                <w:rFonts w:asciiTheme="majorHAnsi" w:hAnsiTheme="majorHAnsi" w:cstheme="minorBidi"/>
                <w:sz w:val="20"/>
                <w:szCs w:val="20"/>
              </w:rPr>
              <w:t>&gt;&gt;</w:t>
            </w:r>
          </w:p>
        </w:tc>
        <w:tc>
          <w:tcPr>
            <w:tcW w:w="1454" w:type="dxa"/>
          </w:tcPr>
          <w:p w14:paraId="202309DE" w14:textId="77777777" w:rsidR="00E60A47" w:rsidRPr="000C6F91" w:rsidRDefault="00E60A47" w:rsidP="001446A4">
            <w:pPr>
              <w:spacing w:before="60" w:after="60"/>
              <w:jc w:val="center"/>
              <w:rPr>
                <w:rFonts w:asciiTheme="majorHAnsi" w:hAnsiTheme="majorHAnsi" w:cstheme="minorBidi"/>
                <w:sz w:val="20"/>
                <w:szCs w:val="20"/>
              </w:rPr>
            </w:pPr>
            <w:r w:rsidRPr="000C6F91">
              <w:rPr>
                <w:rFonts w:asciiTheme="majorHAnsi" w:hAnsiTheme="majorHAnsi" w:cstheme="minorBidi"/>
                <w:sz w:val="20"/>
                <w:szCs w:val="20"/>
              </w:rPr>
              <w:t>&gt;&gt;</w:t>
            </w:r>
          </w:p>
        </w:tc>
        <w:tc>
          <w:tcPr>
            <w:tcW w:w="1454" w:type="dxa"/>
          </w:tcPr>
          <w:p w14:paraId="7B3E3A63" w14:textId="77777777" w:rsidR="00E60A47" w:rsidRPr="000C6F91" w:rsidRDefault="00E60A47" w:rsidP="001446A4">
            <w:pPr>
              <w:spacing w:before="60" w:after="60"/>
              <w:jc w:val="center"/>
              <w:rPr>
                <w:rFonts w:asciiTheme="majorHAnsi" w:hAnsiTheme="majorHAnsi" w:cstheme="minorBidi"/>
                <w:sz w:val="20"/>
                <w:szCs w:val="20"/>
              </w:rPr>
            </w:pPr>
            <w:r w:rsidRPr="000C6F91">
              <w:rPr>
                <w:rFonts w:asciiTheme="majorHAnsi" w:hAnsiTheme="majorHAnsi" w:cstheme="minorBidi"/>
                <w:sz w:val="20"/>
                <w:szCs w:val="20"/>
              </w:rPr>
              <w:t>&gt;&gt;</w:t>
            </w:r>
          </w:p>
        </w:tc>
      </w:tr>
      <w:tr w:rsidR="00E60A47" w:rsidRPr="000C6F91" w14:paraId="7F0C066A" w14:textId="77777777" w:rsidTr="00F743BD">
        <w:tc>
          <w:tcPr>
            <w:tcW w:w="5103" w:type="dxa"/>
          </w:tcPr>
          <w:p w14:paraId="0EA91208" w14:textId="353776F8" w:rsidR="00E60A47" w:rsidRPr="000C6F91" w:rsidRDefault="00EC4E3C" w:rsidP="00EC4E3C">
            <w:pPr>
              <w:spacing w:before="60" w:after="60" w:line="276" w:lineRule="auto"/>
              <w:contextualSpacing w:val="0"/>
              <w:rPr>
                <w:rFonts w:asciiTheme="majorHAnsi" w:hAnsiTheme="majorHAnsi" w:cstheme="minorBidi"/>
                <w:sz w:val="20"/>
                <w:szCs w:val="20"/>
              </w:rPr>
            </w:pPr>
            <w:r>
              <w:rPr>
                <w:rFonts w:asciiTheme="majorHAnsi" w:hAnsiTheme="majorHAnsi" w:cstheme="minorBidi"/>
                <w:sz w:val="20"/>
                <w:szCs w:val="20"/>
              </w:rPr>
              <w:t>Assessment o</w:t>
            </w:r>
            <w:r w:rsidR="003C1AF6">
              <w:rPr>
                <w:rFonts w:asciiTheme="majorHAnsi" w:hAnsiTheme="majorHAnsi" w:cstheme="minorBidi"/>
                <w:sz w:val="20"/>
                <w:szCs w:val="20"/>
              </w:rPr>
              <w:t xml:space="preserve">f baseline scenario establishment and description </w:t>
            </w:r>
          </w:p>
        </w:tc>
        <w:tc>
          <w:tcPr>
            <w:tcW w:w="1453" w:type="dxa"/>
          </w:tcPr>
          <w:p w14:paraId="07256DC3" w14:textId="77777777" w:rsidR="00E60A47" w:rsidRPr="000C6F91" w:rsidRDefault="00E60A47" w:rsidP="001446A4">
            <w:pPr>
              <w:spacing w:before="60" w:after="60"/>
              <w:jc w:val="center"/>
              <w:rPr>
                <w:rFonts w:asciiTheme="majorHAnsi" w:hAnsiTheme="majorHAnsi" w:cstheme="minorBidi"/>
                <w:sz w:val="20"/>
                <w:szCs w:val="20"/>
              </w:rPr>
            </w:pPr>
            <w:r w:rsidRPr="000C6F91">
              <w:rPr>
                <w:rFonts w:asciiTheme="majorHAnsi" w:hAnsiTheme="majorHAnsi" w:cstheme="minorBidi"/>
                <w:sz w:val="20"/>
                <w:szCs w:val="20"/>
              </w:rPr>
              <w:t>&gt;&gt;</w:t>
            </w:r>
          </w:p>
        </w:tc>
        <w:tc>
          <w:tcPr>
            <w:tcW w:w="1454" w:type="dxa"/>
          </w:tcPr>
          <w:p w14:paraId="41F095CD" w14:textId="77777777" w:rsidR="00E60A47" w:rsidRPr="000C6F91" w:rsidRDefault="00E60A47" w:rsidP="001446A4">
            <w:pPr>
              <w:spacing w:before="60" w:after="60"/>
              <w:jc w:val="center"/>
              <w:rPr>
                <w:rFonts w:asciiTheme="majorHAnsi" w:hAnsiTheme="majorHAnsi" w:cstheme="minorBidi"/>
                <w:sz w:val="20"/>
                <w:szCs w:val="20"/>
              </w:rPr>
            </w:pPr>
            <w:r w:rsidRPr="000C6F91">
              <w:rPr>
                <w:rFonts w:asciiTheme="majorHAnsi" w:hAnsiTheme="majorHAnsi" w:cstheme="minorBidi"/>
                <w:sz w:val="20"/>
                <w:szCs w:val="20"/>
              </w:rPr>
              <w:t>&gt;&gt;</w:t>
            </w:r>
          </w:p>
        </w:tc>
        <w:tc>
          <w:tcPr>
            <w:tcW w:w="1454" w:type="dxa"/>
          </w:tcPr>
          <w:p w14:paraId="45AFA9A5" w14:textId="77777777" w:rsidR="00E60A47" w:rsidRPr="000C6F91" w:rsidRDefault="00E60A47" w:rsidP="001446A4">
            <w:pPr>
              <w:spacing w:before="60" w:after="60"/>
              <w:jc w:val="center"/>
              <w:rPr>
                <w:rFonts w:asciiTheme="majorHAnsi" w:hAnsiTheme="majorHAnsi" w:cstheme="minorBidi"/>
                <w:sz w:val="20"/>
                <w:szCs w:val="20"/>
              </w:rPr>
            </w:pPr>
            <w:r w:rsidRPr="000C6F91">
              <w:rPr>
                <w:rFonts w:asciiTheme="majorHAnsi" w:hAnsiTheme="majorHAnsi" w:cstheme="minorBidi"/>
                <w:sz w:val="20"/>
                <w:szCs w:val="20"/>
              </w:rPr>
              <w:t>&gt;&gt;</w:t>
            </w:r>
          </w:p>
        </w:tc>
      </w:tr>
      <w:tr w:rsidR="00790994" w:rsidRPr="000C6F91" w14:paraId="73E51E64" w14:textId="77777777" w:rsidTr="00F743BD">
        <w:tc>
          <w:tcPr>
            <w:tcW w:w="5103" w:type="dxa"/>
          </w:tcPr>
          <w:p w14:paraId="000CE387" w14:textId="72397147" w:rsidR="00790994" w:rsidRPr="000C6F91" w:rsidRDefault="00790994" w:rsidP="00EF489A">
            <w:pPr>
              <w:pStyle w:val="ListParagraph"/>
              <w:numPr>
                <w:ilvl w:val="0"/>
                <w:numId w:val="48"/>
              </w:numPr>
              <w:spacing w:before="60" w:after="60" w:line="276" w:lineRule="auto"/>
              <w:contextualSpacing w:val="0"/>
              <w:rPr>
                <w:rFonts w:asciiTheme="majorHAnsi" w:hAnsiTheme="majorHAnsi" w:cstheme="minorBidi"/>
                <w:sz w:val="20"/>
                <w:szCs w:val="20"/>
              </w:rPr>
            </w:pPr>
            <w:r w:rsidRPr="000C6F91">
              <w:rPr>
                <w:rFonts w:asciiTheme="majorHAnsi" w:hAnsiTheme="majorHAnsi" w:cstheme="minorBidi"/>
                <w:sz w:val="20"/>
                <w:szCs w:val="20"/>
              </w:rPr>
              <w:t>Identification of the BAU scenario</w:t>
            </w:r>
          </w:p>
        </w:tc>
        <w:tc>
          <w:tcPr>
            <w:tcW w:w="1453" w:type="dxa"/>
          </w:tcPr>
          <w:p w14:paraId="09816513" w14:textId="18A75FC7" w:rsidR="00790994" w:rsidRPr="000C6F91" w:rsidRDefault="00790994" w:rsidP="00790994">
            <w:pPr>
              <w:spacing w:before="60" w:after="60"/>
              <w:jc w:val="center"/>
              <w:rPr>
                <w:rFonts w:asciiTheme="majorHAnsi" w:hAnsiTheme="majorHAnsi" w:cstheme="minorBidi"/>
                <w:sz w:val="20"/>
                <w:szCs w:val="20"/>
              </w:rPr>
            </w:pPr>
            <w:r w:rsidRPr="000C6F91">
              <w:rPr>
                <w:rFonts w:asciiTheme="majorHAnsi" w:hAnsiTheme="majorHAnsi" w:cstheme="minorBidi"/>
                <w:sz w:val="20"/>
                <w:szCs w:val="20"/>
              </w:rPr>
              <w:t>&gt;&gt;</w:t>
            </w:r>
          </w:p>
        </w:tc>
        <w:tc>
          <w:tcPr>
            <w:tcW w:w="1454" w:type="dxa"/>
          </w:tcPr>
          <w:p w14:paraId="440F31C4" w14:textId="68120E03" w:rsidR="00790994" w:rsidRPr="000C6F91" w:rsidRDefault="00790994" w:rsidP="00790994">
            <w:pPr>
              <w:spacing w:before="60" w:after="60"/>
              <w:jc w:val="center"/>
              <w:rPr>
                <w:rFonts w:asciiTheme="majorHAnsi" w:hAnsiTheme="majorHAnsi" w:cstheme="minorBidi"/>
                <w:sz w:val="20"/>
                <w:szCs w:val="20"/>
              </w:rPr>
            </w:pPr>
            <w:r w:rsidRPr="000C6F91">
              <w:rPr>
                <w:rFonts w:asciiTheme="majorHAnsi" w:hAnsiTheme="majorHAnsi" w:cstheme="minorBidi"/>
                <w:sz w:val="20"/>
                <w:szCs w:val="20"/>
              </w:rPr>
              <w:t>&gt;&gt;</w:t>
            </w:r>
          </w:p>
        </w:tc>
        <w:tc>
          <w:tcPr>
            <w:tcW w:w="1454" w:type="dxa"/>
          </w:tcPr>
          <w:p w14:paraId="15F5059D" w14:textId="17B07630" w:rsidR="00790994" w:rsidRPr="000C6F91" w:rsidRDefault="00790994" w:rsidP="00790994">
            <w:pPr>
              <w:spacing w:before="60" w:after="60"/>
              <w:jc w:val="center"/>
              <w:rPr>
                <w:rFonts w:asciiTheme="majorHAnsi" w:hAnsiTheme="majorHAnsi" w:cstheme="minorBidi"/>
                <w:sz w:val="20"/>
                <w:szCs w:val="20"/>
              </w:rPr>
            </w:pPr>
            <w:r w:rsidRPr="000C6F91">
              <w:rPr>
                <w:rFonts w:asciiTheme="majorHAnsi" w:hAnsiTheme="majorHAnsi" w:cstheme="minorBidi"/>
                <w:sz w:val="20"/>
                <w:szCs w:val="20"/>
              </w:rPr>
              <w:t>&gt;&gt;</w:t>
            </w:r>
          </w:p>
        </w:tc>
      </w:tr>
      <w:tr w:rsidR="00E60A47" w:rsidRPr="000C6F91" w14:paraId="1EC7B736" w14:textId="77777777" w:rsidTr="00F743BD">
        <w:tc>
          <w:tcPr>
            <w:tcW w:w="5103" w:type="dxa"/>
          </w:tcPr>
          <w:p w14:paraId="0B5F0ACB" w14:textId="77777777" w:rsidR="00E60A47" w:rsidRPr="000C6F91" w:rsidRDefault="00E60A47" w:rsidP="003C1AF6">
            <w:pPr>
              <w:spacing w:before="60" w:after="60" w:line="276" w:lineRule="auto"/>
              <w:contextualSpacing w:val="0"/>
              <w:rPr>
                <w:rFonts w:asciiTheme="majorHAnsi" w:hAnsiTheme="majorHAnsi" w:cstheme="minorBidi"/>
                <w:sz w:val="20"/>
                <w:szCs w:val="20"/>
              </w:rPr>
            </w:pPr>
            <w:r w:rsidRPr="000C6F91">
              <w:rPr>
                <w:rFonts w:asciiTheme="majorHAnsi" w:hAnsiTheme="majorHAnsi" w:cstheme="minorBidi"/>
                <w:sz w:val="20"/>
                <w:szCs w:val="20"/>
              </w:rPr>
              <w:t>Demonstration of additionality</w:t>
            </w:r>
          </w:p>
        </w:tc>
        <w:tc>
          <w:tcPr>
            <w:tcW w:w="1453" w:type="dxa"/>
          </w:tcPr>
          <w:p w14:paraId="582DD201" w14:textId="77777777" w:rsidR="00E60A47" w:rsidRPr="000C6F91" w:rsidRDefault="00E60A47" w:rsidP="001446A4">
            <w:pPr>
              <w:spacing w:before="60" w:after="60"/>
              <w:jc w:val="center"/>
              <w:rPr>
                <w:rFonts w:asciiTheme="majorHAnsi" w:hAnsiTheme="majorHAnsi" w:cstheme="minorBidi"/>
                <w:sz w:val="20"/>
                <w:szCs w:val="20"/>
              </w:rPr>
            </w:pPr>
            <w:r w:rsidRPr="000C6F91">
              <w:rPr>
                <w:rFonts w:asciiTheme="majorHAnsi" w:hAnsiTheme="majorHAnsi" w:cstheme="minorBidi"/>
                <w:sz w:val="20"/>
                <w:szCs w:val="20"/>
              </w:rPr>
              <w:t>&gt;&gt;</w:t>
            </w:r>
          </w:p>
        </w:tc>
        <w:tc>
          <w:tcPr>
            <w:tcW w:w="1454" w:type="dxa"/>
          </w:tcPr>
          <w:p w14:paraId="70DE5C68" w14:textId="77777777" w:rsidR="00E60A47" w:rsidRPr="000C6F91" w:rsidRDefault="00E60A47" w:rsidP="001446A4">
            <w:pPr>
              <w:spacing w:before="60" w:after="60"/>
              <w:jc w:val="center"/>
              <w:rPr>
                <w:rFonts w:asciiTheme="majorHAnsi" w:hAnsiTheme="majorHAnsi" w:cstheme="minorBidi"/>
                <w:sz w:val="20"/>
                <w:szCs w:val="20"/>
              </w:rPr>
            </w:pPr>
            <w:r w:rsidRPr="000C6F91">
              <w:rPr>
                <w:rFonts w:asciiTheme="majorHAnsi" w:hAnsiTheme="majorHAnsi" w:cstheme="minorBidi"/>
                <w:sz w:val="20"/>
                <w:szCs w:val="20"/>
              </w:rPr>
              <w:t>&gt;&gt;</w:t>
            </w:r>
          </w:p>
        </w:tc>
        <w:tc>
          <w:tcPr>
            <w:tcW w:w="1454" w:type="dxa"/>
          </w:tcPr>
          <w:p w14:paraId="1D8BFF24" w14:textId="77777777" w:rsidR="00E60A47" w:rsidRPr="000C6F91" w:rsidRDefault="00E60A47" w:rsidP="001446A4">
            <w:pPr>
              <w:spacing w:before="60" w:after="60"/>
              <w:jc w:val="center"/>
              <w:rPr>
                <w:rFonts w:asciiTheme="majorHAnsi" w:hAnsiTheme="majorHAnsi" w:cstheme="minorBidi"/>
                <w:sz w:val="20"/>
                <w:szCs w:val="20"/>
              </w:rPr>
            </w:pPr>
            <w:r w:rsidRPr="000C6F91">
              <w:rPr>
                <w:rFonts w:asciiTheme="majorHAnsi" w:hAnsiTheme="majorHAnsi" w:cstheme="minorBidi"/>
                <w:sz w:val="20"/>
                <w:szCs w:val="20"/>
              </w:rPr>
              <w:t>&gt;&gt;</w:t>
            </w:r>
          </w:p>
        </w:tc>
      </w:tr>
      <w:tr w:rsidR="00E60A47" w:rsidRPr="000C6F91" w14:paraId="19A020EF" w14:textId="77777777" w:rsidTr="003E281F">
        <w:tc>
          <w:tcPr>
            <w:tcW w:w="5103" w:type="dxa"/>
          </w:tcPr>
          <w:p w14:paraId="6ECC4FC2" w14:textId="77777777" w:rsidR="00E60A47" w:rsidRPr="000C6F91" w:rsidRDefault="00E60A47" w:rsidP="003E281F">
            <w:pPr>
              <w:spacing w:before="60" w:after="60" w:line="276" w:lineRule="auto"/>
              <w:contextualSpacing w:val="0"/>
              <w:rPr>
                <w:rFonts w:asciiTheme="majorHAnsi" w:hAnsiTheme="majorHAnsi" w:cstheme="minorBidi"/>
                <w:sz w:val="20"/>
                <w:szCs w:val="20"/>
              </w:rPr>
            </w:pPr>
            <w:r w:rsidRPr="000C6F91">
              <w:rPr>
                <w:rFonts w:asciiTheme="majorHAnsi" w:hAnsiTheme="majorHAnsi" w:cstheme="minorBidi"/>
                <w:sz w:val="20"/>
                <w:szCs w:val="20"/>
              </w:rPr>
              <w:t>Addressing non-permanence and risks of reversals</w:t>
            </w:r>
          </w:p>
        </w:tc>
        <w:tc>
          <w:tcPr>
            <w:tcW w:w="1453" w:type="dxa"/>
            <w:tcBorders>
              <w:bottom w:val="single" w:sz="4" w:space="0" w:color="auto"/>
            </w:tcBorders>
          </w:tcPr>
          <w:p w14:paraId="2F1CA7B5" w14:textId="77777777" w:rsidR="00E60A47" w:rsidRPr="000C6F91" w:rsidRDefault="00E60A47" w:rsidP="001446A4">
            <w:pPr>
              <w:spacing w:before="60" w:after="60"/>
              <w:jc w:val="center"/>
              <w:rPr>
                <w:rFonts w:asciiTheme="majorHAnsi" w:hAnsiTheme="majorHAnsi" w:cstheme="minorBidi"/>
                <w:sz w:val="20"/>
                <w:szCs w:val="20"/>
              </w:rPr>
            </w:pPr>
            <w:r w:rsidRPr="000C6F91">
              <w:rPr>
                <w:rFonts w:asciiTheme="majorHAnsi" w:hAnsiTheme="majorHAnsi" w:cstheme="minorBidi"/>
                <w:sz w:val="20"/>
                <w:szCs w:val="20"/>
              </w:rPr>
              <w:t>&gt;&gt;</w:t>
            </w:r>
          </w:p>
        </w:tc>
        <w:tc>
          <w:tcPr>
            <w:tcW w:w="1454" w:type="dxa"/>
            <w:tcBorders>
              <w:bottom w:val="single" w:sz="4" w:space="0" w:color="auto"/>
            </w:tcBorders>
          </w:tcPr>
          <w:p w14:paraId="795AA9AF" w14:textId="77777777" w:rsidR="00E60A47" w:rsidRPr="000C6F91" w:rsidRDefault="00E60A47" w:rsidP="001446A4">
            <w:pPr>
              <w:spacing w:before="60" w:after="60"/>
              <w:jc w:val="center"/>
              <w:rPr>
                <w:rFonts w:asciiTheme="majorHAnsi" w:hAnsiTheme="majorHAnsi" w:cstheme="minorBidi"/>
                <w:sz w:val="20"/>
                <w:szCs w:val="20"/>
              </w:rPr>
            </w:pPr>
            <w:r w:rsidRPr="000C6F91">
              <w:rPr>
                <w:rFonts w:asciiTheme="majorHAnsi" w:hAnsiTheme="majorHAnsi" w:cstheme="minorBidi"/>
                <w:sz w:val="20"/>
                <w:szCs w:val="20"/>
              </w:rPr>
              <w:t>&gt;&gt;</w:t>
            </w:r>
          </w:p>
        </w:tc>
        <w:tc>
          <w:tcPr>
            <w:tcW w:w="1454" w:type="dxa"/>
          </w:tcPr>
          <w:p w14:paraId="262CA419" w14:textId="77777777" w:rsidR="00E60A47" w:rsidRPr="000C6F91" w:rsidRDefault="00E60A47" w:rsidP="001446A4">
            <w:pPr>
              <w:spacing w:before="60" w:after="60"/>
              <w:jc w:val="center"/>
              <w:rPr>
                <w:rFonts w:asciiTheme="majorHAnsi" w:hAnsiTheme="majorHAnsi" w:cstheme="minorBidi"/>
                <w:sz w:val="20"/>
                <w:szCs w:val="20"/>
              </w:rPr>
            </w:pPr>
            <w:r w:rsidRPr="000C6F91">
              <w:rPr>
                <w:rFonts w:asciiTheme="majorHAnsi" w:hAnsiTheme="majorHAnsi" w:cstheme="minorBidi"/>
                <w:sz w:val="20"/>
                <w:szCs w:val="20"/>
              </w:rPr>
              <w:t>&gt;&gt;</w:t>
            </w:r>
          </w:p>
        </w:tc>
      </w:tr>
      <w:tr w:rsidR="00E60A47" w:rsidRPr="000C6F91" w14:paraId="6C210A75" w14:textId="77777777" w:rsidTr="003E281F">
        <w:tc>
          <w:tcPr>
            <w:tcW w:w="5103" w:type="dxa"/>
          </w:tcPr>
          <w:p w14:paraId="2F1C401A" w14:textId="617A0603" w:rsidR="00E60A47" w:rsidRPr="000C6F91" w:rsidRDefault="00E60A47" w:rsidP="003E281F">
            <w:pPr>
              <w:spacing w:before="60" w:after="60" w:line="276" w:lineRule="auto"/>
              <w:contextualSpacing w:val="0"/>
              <w:rPr>
                <w:rFonts w:asciiTheme="majorHAnsi" w:hAnsiTheme="majorHAnsi" w:cstheme="minorBidi"/>
                <w:sz w:val="20"/>
                <w:szCs w:val="20"/>
              </w:rPr>
            </w:pPr>
            <w:r w:rsidRPr="000C6F91">
              <w:rPr>
                <w:rFonts w:asciiTheme="majorHAnsi" w:hAnsiTheme="majorHAnsi" w:cstheme="minorBidi"/>
                <w:sz w:val="20"/>
                <w:szCs w:val="20"/>
              </w:rPr>
              <w:t xml:space="preserve">Estimation of </w:t>
            </w:r>
            <w:r w:rsidR="00337A2D">
              <w:rPr>
                <w:rFonts w:asciiTheme="majorHAnsi" w:hAnsiTheme="majorHAnsi" w:cstheme="minorBidi"/>
                <w:sz w:val="20"/>
                <w:szCs w:val="20"/>
              </w:rPr>
              <w:t xml:space="preserve">net </w:t>
            </w:r>
            <w:r w:rsidRPr="000C6F91">
              <w:rPr>
                <w:rFonts w:asciiTheme="majorHAnsi" w:hAnsiTheme="majorHAnsi" w:cstheme="minorBidi"/>
                <w:sz w:val="20"/>
                <w:szCs w:val="20"/>
              </w:rPr>
              <w:t xml:space="preserve">GHG emission reductions or </w:t>
            </w:r>
            <w:r w:rsidRPr="003E281F">
              <w:rPr>
                <w:rFonts w:asciiTheme="majorHAnsi" w:hAnsiTheme="majorHAnsi" w:cstheme="minorBidi"/>
                <w:sz w:val="20"/>
                <w:szCs w:val="20"/>
              </w:rPr>
              <w:t xml:space="preserve"> </w:t>
            </w:r>
            <w:r w:rsidRPr="000C6F91">
              <w:rPr>
                <w:rFonts w:asciiTheme="majorHAnsi" w:hAnsiTheme="majorHAnsi" w:cstheme="minorBidi"/>
                <w:sz w:val="20"/>
                <w:szCs w:val="20"/>
              </w:rPr>
              <w:t xml:space="preserve">removals </w:t>
            </w:r>
          </w:p>
        </w:tc>
        <w:tc>
          <w:tcPr>
            <w:tcW w:w="1453" w:type="dxa"/>
            <w:tcBorders>
              <w:right w:val="nil"/>
            </w:tcBorders>
            <w:shd w:val="clear" w:color="auto" w:fill="D9D9D9" w:themeFill="background1" w:themeFillShade="D9"/>
          </w:tcPr>
          <w:p w14:paraId="69D3DFAA" w14:textId="70C86353" w:rsidR="00E60A47" w:rsidRPr="000C6F91" w:rsidRDefault="00E60A47" w:rsidP="001446A4">
            <w:pPr>
              <w:spacing w:before="60" w:after="60"/>
              <w:jc w:val="center"/>
              <w:rPr>
                <w:rFonts w:asciiTheme="majorHAnsi" w:hAnsiTheme="majorHAnsi" w:cstheme="minorBidi"/>
                <w:sz w:val="20"/>
                <w:szCs w:val="20"/>
              </w:rPr>
            </w:pPr>
          </w:p>
        </w:tc>
        <w:tc>
          <w:tcPr>
            <w:tcW w:w="1454" w:type="dxa"/>
            <w:tcBorders>
              <w:left w:val="nil"/>
              <w:right w:val="nil"/>
            </w:tcBorders>
            <w:shd w:val="clear" w:color="auto" w:fill="D9D9D9" w:themeFill="background1" w:themeFillShade="D9"/>
          </w:tcPr>
          <w:p w14:paraId="00385BC5" w14:textId="75E86DC7" w:rsidR="00E60A47" w:rsidRPr="000C6F91" w:rsidRDefault="00E60A47" w:rsidP="001446A4">
            <w:pPr>
              <w:spacing w:before="60" w:after="60"/>
              <w:jc w:val="center"/>
              <w:rPr>
                <w:rFonts w:asciiTheme="majorHAnsi" w:hAnsiTheme="majorHAnsi" w:cstheme="minorBidi"/>
                <w:sz w:val="20"/>
                <w:szCs w:val="20"/>
              </w:rPr>
            </w:pPr>
          </w:p>
        </w:tc>
        <w:tc>
          <w:tcPr>
            <w:tcW w:w="1454" w:type="dxa"/>
            <w:tcBorders>
              <w:left w:val="nil"/>
            </w:tcBorders>
            <w:shd w:val="clear" w:color="auto" w:fill="D9D9D9" w:themeFill="background1" w:themeFillShade="D9"/>
          </w:tcPr>
          <w:p w14:paraId="0D255455" w14:textId="2CACA2A5" w:rsidR="00E60A47" w:rsidRPr="000C6F91" w:rsidRDefault="00E60A47" w:rsidP="001446A4">
            <w:pPr>
              <w:spacing w:before="60" w:after="60"/>
              <w:jc w:val="center"/>
              <w:rPr>
                <w:rFonts w:asciiTheme="majorHAnsi" w:hAnsiTheme="majorHAnsi" w:cstheme="minorBidi"/>
                <w:sz w:val="20"/>
                <w:szCs w:val="20"/>
              </w:rPr>
            </w:pPr>
          </w:p>
        </w:tc>
      </w:tr>
      <w:tr w:rsidR="003E281F" w:rsidRPr="000C6F91" w14:paraId="037DF7C0" w14:textId="77777777" w:rsidTr="00F743BD">
        <w:tc>
          <w:tcPr>
            <w:tcW w:w="5103" w:type="dxa"/>
          </w:tcPr>
          <w:p w14:paraId="46393017" w14:textId="49440732" w:rsidR="003E281F" w:rsidRPr="000C6F91" w:rsidRDefault="003E281F" w:rsidP="00EF489A">
            <w:pPr>
              <w:pStyle w:val="ListParagraph"/>
              <w:numPr>
                <w:ilvl w:val="0"/>
                <w:numId w:val="48"/>
              </w:numPr>
              <w:spacing w:before="60" w:after="60" w:line="276" w:lineRule="auto"/>
              <w:contextualSpacing w:val="0"/>
              <w:rPr>
                <w:rFonts w:asciiTheme="majorHAnsi" w:hAnsiTheme="majorHAnsi" w:cstheme="minorBidi"/>
                <w:sz w:val="20"/>
                <w:szCs w:val="20"/>
              </w:rPr>
            </w:pPr>
            <w:r>
              <w:rPr>
                <w:rFonts w:asciiTheme="majorHAnsi" w:hAnsiTheme="majorHAnsi" w:cstheme="minorBidi"/>
                <w:sz w:val="20"/>
                <w:szCs w:val="20"/>
              </w:rPr>
              <w:t xml:space="preserve">Assessment of calculation of BAU </w:t>
            </w:r>
            <w:r w:rsidR="00337A2D">
              <w:rPr>
                <w:rFonts w:asciiTheme="majorHAnsi" w:hAnsiTheme="majorHAnsi" w:cstheme="minorBidi"/>
                <w:sz w:val="20"/>
                <w:szCs w:val="20"/>
              </w:rPr>
              <w:t>emission</w:t>
            </w:r>
          </w:p>
        </w:tc>
        <w:tc>
          <w:tcPr>
            <w:tcW w:w="1453" w:type="dxa"/>
          </w:tcPr>
          <w:p w14:paraId="1AF6B5FA" w14:textId="77777777" w:rsidR="003E281F" w:rsidRPr="000C6F91" w:rsidRDefault="003E281F" w:rsidP="001446A4">
            <w:pPr>
              <w:spacing w:before="60" w:after="60"/>
              <w:jc w:val="center"/>
              <w:rPr>
                <w:rFonts w:asciiTheme="majorHAnsi" w:hAnsiTheme="majorHAnsi" w:cstheme="minorBidi"/>
                <w:sz w:val="20"/>
                <w:szCs w:val="20"/>
              </w:rPr>
            </w:pPr>
          </w:p>
        </w:tc>
        <w:tc>
          <w:tcPr>
            <w:tcW w:w="1454" w:type="dxa"/>
          </w:tcPr>
          <w:p w14:paraId="05B00693" w14:textId="77777777" w:rsidR="003E281F" w:rsidRPr="000C6F91" w:rsidRDefault="003E281F" w:rsidP="001446A4">
            <w:pPr>
              <w:spacing w:before="60" w:after="60"/>
              <w:jc w:val="center"/>
              <w:rPr>
                <w:rFonts w:asciiTheme="majorHAnsi" w:hAnsiTheme="majorHAnsi" w:cstheme="minorBidi"/>
                <w:sz w:val="20"/>
                <w:szCs w:val="20"/>
              </w:rPr>
            </w:pPr>
          </w:p>
        </w:tc>
        <w:tc>
          <w:tcPr>
            <w:tcW w:w="1454" w:type="dxa"/>
          </w:tcPr>
          <w:p w14:paraId="4CF8E535" w14:textId="77777777" w:rsidR="003E281F" w:rsidRPr="000C6F91" w:rsidRDefault="003E281F" w:rsidP="001446A4">
            <w:pPr>
              <w:spacing w:before="60" w:after="60"/>
              <w:jc w:val="center"/>
              <w:rPr>
                <w:rFonts w:asciiTheme="majorHAnsi" w:hAnsiTheme="majorHAnsi" w:cstheme="minorBidi"/>
                <w:sz w:val="20"/>
                <w:szCs w:val="20"/>
              </w:rPr>
            </w:pPr>
          </w:p>
        </w:tc>
      </w:tr>
      <w:tr w:rsidR="00337A2D" w:rsidRPr="000C6F91" w14:paraId="6064ACE1" w14:textId="77777777" w:rsidTr="00F743BD">
        <w:tc>
          <w:tcPr>
            <w:tcW w:w="5103" w:type="dxa"/>
          </w:tcPr>
          <w:p w14:paraId="7ED2817C" w14:textId="745FDE00" w:rsidR="00337A2D" w:rsidRDefault="00337A2D" w:rsidP="00337A2D">
            <w:pPr>
              <w:pStyle w:val="ListParagraph"/>
              <w:numPr>
                <w:ilvl w:val="0"/>
                <w:numId w:val="48"/>
              </w:numPr>
              <w:spacing w:before="60" w:after="60" w:line="276" w:lineRule="auto"/>
              <w:contextualSpacing w:val="0"/>
              <w:rPr>
                <w:rFonts w:asciiTheme="majorHAnsi" w:hAnsiTheme="majorHAnsi" w:cstheme="minorBidi"/>
                <w:sz w:val="20"/>
                <w:szCs w:val="20"/>
              </w:rPr>
            </w:pPr>
            <w:r w:rsidRPr="005D49E8">
              <w:rPr>
                <w:rFonts w:asciiTheme="majorHAnsi" w:hAnsiTheme="majorHAnsi" w:cstheme="minorBidi"/>
                <w:sz w:val="20"/>
                <w:szCs w:val="20"/>
              </w:rPr>
              <w:t xml:space="preserve">Assessment of calculation of </w:t>
            </w:r>
            <w:r>
              <w:rPr>
                <w:rFonts w:asciiTheme="majorHAnsi" w:hAnsiTheme="majorHAnsi" w:cstheme="minorBidi"/>
                <w:sz w:val="20"/>
                <w:szCs w:val="20"/>
              </w:rPr>
              <w:t>baseline</w:t>
            </w:r>
            <w:r w:rsidRPr="005D49E8">
              <w:rPr>
                <w:rFonts w:asciiTheme="majorHAnsi" w:hAnsiTheme="majorHAnsi" w:cstheme="minorBidi"/>
                <w:sz w:val="20"/>
                <w:szCs w:val="20"/>
              </w:rPr>
              <w:t xml:space="preserve"> emission</w:t>
            </w:r>
          </w:p>
        </w:tc>
        <w:tc>
          <w:tcPr>
            <w:tcW w:w="1453" w:type="dxa"/>
          </w:tcPr>
          <w:p w14:paraId="6CBE6163" w14:textId="77777777" w:rsidR="00337A2D" w:rsidRPr="000C6F91" w:rsidRDefault="00337A2D" w:rsidP="00337A2D">
            <w:pPr>
              <w:spacing w:before="60" w:after="60"/>
              <w:jc w:val="center"/>
              <w:rPr>
                <w:rFonts w:asciiTheme="majorHAnsi" w:hAnsiTheme="majorHAnsi" w:cstheme="minorBidi"/>
                <w:sz w:val="20"/>
                <w:szCs w:val="20"/>
              </w:rPr>
            </w:pPr>
          </w:p>
        </w:tc>
        <w:tc>
          <w:tcPr>
            <w:tcW w:w="1454" w:type="dxa"/>
          </w:tcPr>
          <w:p w14:paraId="5EAB102B" w14:textId="77777777" w:rsidR="00337A2D" w:rsidRPr="000C6F91" w:rsidRDefault="00337A2D" w:rsidP="00337A2D">
            <w:pPr>
              <w:spacing w:before="60" w:after="60"/>
              <w:jc w:val="center"/>
              <w:rPr>
                <w:rFonts w:asciiTheme="majorHAnsi" w:hAnsiTheme="majorHAnsi" w:cstheme="minorBidi"/>
                <w:sz w:val="20"/>
                <w:szCs w:val="20"/>
              </w:rPr>
            </w:pPr>
          </w:p>
        </w:tc>
        <w:tc>
          <w:tcPr>
            <w:tcW w:w="1454" w:type="dxa"/>
          </w:tcPr>
          <w:p w14:paraId="63982F8A" w14:textId="77777777" w:rsidR="00337A2D" w:rsidRPr="000C6F91" w:rsidRDefault="00337A2D" w:rsidP="00337A2D">
            <w:pPr>
              <w:spacing w:before="60" w:after="60"/>
              <w:jc w:val="center"/>
              <w:rPr>
                <w:rFonts w:asciiTheme="majorHAnsi" w:hAnsiTheme="majorHAnsi" w:cstheme="minorBidi"/>
                <w:sz w:val="20"/>
                <w:szCs w:val="20"/>
              </w:rPr>
            </w:pPr>
          </w:p>
        </w:tc>
      </w:tr>
      <w:tr w:rsidR="00337A2D" w:rsidRPr="000C6F91" w14:paraId="570BB18C" w14:textId="77777777" w:rsidTr="00F743BD">
        <w:tc>
          <w:tcPr>
            <w:tcW w:w="5103" w:type="dxa"/>
          </w:tcPr>
          <w:p w14:paraId="1CB401B7" w14:textId="6B7C6FF9" w:rsidR="00337A2D" w:rsidRDefault="00337A2D" w:rsidP="00337A2D">
            <w:pPr>
              <w:pStyle w:val="ListParagraph"/>
              <w:numPr>
                <w:ilvl w:val="0"/>
                <w:numId w:val="48"/>
              </w:numPr>
              <w:spacing w:before="60" w:after="60" w:line="276" w:lineRule="auto"/>
              <w:contextualSpacing w:val="0"/>
              <w:rPr>
                <w:rFonts w:asciiTheme="majorHAnsi" w:hAnsiTheme="majorHAnsi" w:cstheme="minorBidi"/>
                <w:sz w:val="20"/>
                <w:szCs w:val="20"/>
              </w:rPr>
            </w:pPr>
            <w:r w:rsidRPr="005D49E8">
              <w:rPr>
                <w:rFonts w:asciiTheme="majorHAnsi" w:hAnsiTheme="majorHAnsi" w:cstheme="minorBidi"/>
                <w:sz w:val="20"/>
                <w:szCs w:val="20"/>
              </w:rPr>
              <w:t xml:space="preserve">Assessment of calculation of </w:t>
            </w:r>
            <w:r>
              <w:rPr>
                <w:rFonts w:asciiTheme="majorHAnsi" w:hAnsiTheme="majorHAnsi" w:cstheme="minorBidi"/>
                <w:sz w:val="20"/>
                <w:szCs w:val="20"/>
              </w:rPr>
              <w:t>project</w:t>
            </w:r>
            <w:r w:rsidRPr="005D49E8">
              <w:rPr>
                <w:rFonts w:asciiTheme="majorHAnsi" w:hAnsiTheme="majorHAnsi" w:cstheme="minorBidi"/>
                <w:sz w:val="20"/>
                <w:szCs w:val="20"/>
              </w:rPr>
              <w:t xml:space="preserve"> emission</w:t>
            </w:r>
          </w:p>
        </w:tc>
        <w:tc>
          <w:tcPr>
            <w:tcW w:w="1453" w:type="dxa"/>
          </w:tcPr>
          <w:p w14:paraId="40B27BE8" w14:textId="77777777" w:rsidR="00337A2D" w:rsidRPr="000C6F91" w:rsidRDefault="00337A2D" w:rsidP="00337A2D">
            <w:pPr>
              <w:spacing w:before="60" w:after="60"/>
              <w:jc w:val="center"/>
              <w:rPr>
                <w:rFonts w:asciiTheme="majorHAnsi" w:hAnsiTheme="majorHAnsi" w:cstheme="minorBidi"/>
                <w:sz w:val="20"/>
                <w:szCs w:val="20"/>
              </w:rPr>
            </w:pPr>
          </w:p>
        </w:tc>
        <w:tc>
          <w:tcPr>
            <w:tcW w:w="1454" w:type="dxa"/>
          </w:tcPr>
          <w:p w14:paraId="1A48567D" w14:textId="77777777" w:rsidR="00337A2D" w:rsidRPr="000C6F91" w:rsidRDefault="00337A2D" w:rsidP="00337A2D">
            <w:pPr>
              <w:spacing w:before="60" w:after="60"/>
              <w:jc w:val="center"/>
              <w:rPr>
                <w:rFonts w:asciiTheme="majorHAnsi" w:hAnsiTheme="majorHAnsi" w:cstheme="minorBidi"/>
                <w:sz w:val="20"/>
                <w:szCs w:val="20"/>
              </w:rPr>
            </w:pPr>
          </w:p>
        </w:tc>
        <w:tc>
          <w:tcPr>
            <w:tcW w:w="1454" w:type="dxa"/>
          </w:tcPr>
          <w:p w14:paraId="642ABFC4" w14:textId="77777777" w:rsidR="00337A2D" w:rsidRPr="000C6F91" w:rsidRDefault="00337A2D" w:rsidP="00337A2D">
            <w:pPr>
              <w:spacing w:before="60" w:after="60"/>
              <w:jc w:val="center"/>
              <w:rPr>
                <w:rFonts w:asciiTheme="majorHAnsi" w:hAnsiTheme="majorHAnsi" w:cstheme="minorBidi"/>
                <w:sz w:val="20"/>
                <w:szCs w:val="20"/>
              </w:rPr>
            </w:pPr>
          </w:p>
        </w:tc>
      </w:tr>
      <w:tr w:rsidR="00337A2D" w:rsidRPr="000C6F91" w14:paraId="2DA44ED6" w14:textId="77777777" w:rsidTr="00F743BD">
        <w:tc>
          <w:tcPr>
            <w:tcW w:w="5103" w:type="dxa"/>
          </w:tcPr>
          <w:p w14:paraId="35B71232" w14:textId="7669D291" w:rsidR="00337A2D" w:rsidRDefault="00337A2D" w:rsidP="00337A2D">
            <w:pPr>
              <w:pStyle w:val="ListParagraph"/>
              <w:numPr>
                <w:ilvl w:val="0"/>
                <w:numId w:val="48"/>
              </w:numPr>
              <w:spacing w:before="60" w:after="60" w:line="276" w:lineRule="auto"/>
              <w:contextualSpacing w:val="0"/>
              <w:rPr>
                <w:rFonts w:asciiTheme="majorHAnsi" w:hAnsiTheme="majorHAnsi" w:cstheme="minorBidi"/>
                <w:sz w:val="20"/>
                <w:szCs w:val="20"/>
              </w:rPr>
            </w:pPr>
            <w:r>
              <w:rPr>
                <w:rFonts w:asciiTheme="majorHAnsi" w:hAnsiTheme="majorHAnsi" w:cstheme="minorBidi"/>
                <w:sz w:val="20"/>
                <w:szCs w:val="20"/>
              </w:rPr>
              <w:t>Assessment of cross-effects</w:t>
            </w:r>
          </w:p>
        </w:tc>
        <w:tc>
          <w:tcPr>
            <w:tcW w:w="1453" w:type="dxa"/>
          </w:tcPr>
          <w:p w14:paraId="4B41E274" w14:textId="77777777" w:rsidR="00337A2D" w:rsidRPr="000C6F91" w:rsidRDefault="00337A2D" w:rsidP="00337A2D">
            <w:pPr>
              <w:spacing w:before="60" w:after="60"/>
              <w:jc w:val="center"/>
              <w:rPr>
                <w:rFonts w:asciiTheme="majorHAnsi" w:hAnsiTheme="majorHAnsi" w:cstheme="minorBidi"/>
                <w:sz w:val="20"/>
                <w:szCs w:val="20"/>
              </w:rPr>
            </w:pPr>
          </w:p>
        </w:tc>
        <w:tc>
          <w:tcPr>
            <w:tcW w:w="1454" w:type="dxa"/>
          </w:tcPr>
          <w:p w14:paraId="39995143" w14:textId="77777777" w:rsidR="00337A2D" w:rsidRPr="000C6F91" w:rsidRDefault="00337A2D" w:rsidP="00337A2D">
            <w:pPr>
              <w:spacing w:before="60" w:after="60"/>
              <w:jc w:val="center"/>
              <w:rPr>
                <w:rFonts w:asciiTheme="majorHAnsi" w:hAnsiTheme="majorHAnsi" w:cstheme="minorBidi"/>
                <w:sz w:val="20"/>
                <w:szCs w:val="20"/>
              </w:rPr>
            </w:pPr>
          </w:p>
        </w:tc>
        <w:tc>
          <w:tcPr>
            <w:tcW w:w="1454" w:type="dxa"/>
          </w:tcPr>
          <w:p w14:paraId="49CF3801" w14:textId="77777777" w:rsidR="00337A2D" w:rsidRPr="000C6F91" w:rsidRDefault="00337A2D" w:rsidP="00337A2D">
            <w:pPr>
              <w:spacing w:before="60" w:after="60"/>
              <w:jc w:val="center"/>
              <w:rPr>
                <w:rFonts w:asciiTheme="majorHAnsi" w:hAnsiTheme="majorHAnsi" w:cstheme="minorBidi"/>
                <w:sz w:val="20"/>
                <w:szCs w:val="20"/>
              </w:rPr>
            </w:pPr>
          </w:p>
        </w:tc>
      </w:tr>
      <w:tr w:rsidR="00337A2D" w:rsidRPr="000C6F91" w14:paraId="467A02EA" w14:textId="77777777" w:rsidTr="00F743BD">
        <w:tc>
          <w:tcPr>
            <w:tcW w:w="5103" w:type="dxa"/>
          </w:tcPr>
          <w:p w14:paraId="6C8908DB" w14:textId="0A555FBC" w:rsidR="00337A2D" w:rsidRDefault="00337A2D" w:rsidP="00EF489A">
            <w:pPr>
              <w:pStyle w:val="ListParagraph"/>
              <w:numPr>
                <w:ilvl w:val="0"/>
                <w:numId w:val="48"/>
              </w:numPr>
              <w:spacing w:before="60" w:after="60" w:line="276" w:lineRule="auto"/>
              <w:contextualSpacing w:val="0"/>
              <w:rPr>
                <w:rFonts w:asciiTheme="majorHAnsi" w:hAnsiTheme="majorHAnsi" w:cstheme="minorBidi"/>
                <w:sz w:val="20"/>
                <w:szCs w:val="20"/>
              </w:rPr>
            </w:pPr>
            <w:r>
              <w:rPr>
                <w:rFonts w:asciiTheme="majorHAnsi" w:hAnsiTheme="majorHAnsi" w:cstheme="minorBidi"/>
                <w:sz w:val="20"/>
                <w:szCs w:val="20"/>
              </w:rPr>
              <w:t xml:space="preserve">Assessment of calculation of </w:t>
            </w:r>
            <w:r w:rsidR="00B73A7D">
              <w:rPr>
                <w:rFonts w:asciiTheme="majorHAnsi" w:hAnsiTheme="majorHAnsi" w:cstheme="minorBidi"/>
                <w:sz w:val="20"/>
                <w:szCs w:val="20"/>
              </w:rPr>
              <w:t>leakage</w:t>
            </w:r>
            <w:r>
              <w:rPr>
                <w:rFonts w:asciiTheme="majorHAnsi" w:hAnsiTheme="majorHAnsi" w:cstheme="minorBidi"/>
                <w:sz w:val="20"/>
                <w:szCs w:val="20"/>
              </w:rPr>
              <w:t xml:space="preserve"> emission</w:t>
            </w:r>
          </w:p>
        </w:tc>
        <w:tc>
          <w:tcPr>
            <w:tcW w:w="1453" w:type="dxa"/>
          </w:tcPr>
          <w:p w14:paraId="6025A18F" w14:textId="77777777" w:rsidR="00337A2D" w:rsidRPr="000C6F91" w:rsidRDefault="00337A2D" w:rsidP="001446A4">
            <w:pPr>
              <w:spacing w:before="60" w:after="60"/>
              <w:jc w:val="center"/>
              <w:rPr>
                <w:rFonts w:asciiTheme="majorHAnsi" w:hAnsiTheme="majorHAnsi" w:cstheme="minorBidi"/>
                <w:sz w:val="20"/>
                <w:szCs w:val="20"/>
              </w:rPr>
            </w:pPr>
          </w:p>
        </w:tc>
        <w:tc>
          <w:tcPr>
            <w:tcW w:w="1454" w:type="dxa"/>
          </w:tcPr>
          <w:p w14:paraId="1EB3C949" w14:textId="77777777" w:rsidR="00337A2D" w:rsidRPr="000C6F91" w:rsidRDefault="00337A2D" w:rsidP="001446A4">
            <w:pPr>
              <w:spacing w:before="60" w:after="60"/>
              <w:jc w:val="center"/>
              <w:rPr>
                <w:rFonts w:asciiTheme="majorHAnsi" w:hAnsiTheme="majorHAnsi" w:cstheme="minorBidi"/>
                <w:sz w:val="20"/>
                <w:szCs w:val="20"/>
              </w:rPr>
            </w:pPr>
          </w:p>
        </w:tc>
        <w:tc>
          <w:tcPr>
            <w:tcW w:w="1454" w:type="dxa"/>
          </w:tcPr>
          <w:p w14:paraId="723DC34B" w14:textId="77777777" w:rsidR="00337A2D" w:rsidRPr="000C6F91" w:rsidRDefault="00337A2D" w:rsidP="001446A4">
            <w:pPr>
              <w:spacing w:before="60" w:after="60"/>
              <w:jc w:val="center"/>
              <w:rPr>
                <w:rFonts w:asciiTheme="majorHAnsi" w:hAnsiTheme="majorHAnsi" w:cstheme="minorBidi"/>
                <w:sz w:val="20"/>
                <w:szCs w:val="20"/>
              </w:rPr>
            </w:pPr>
          </w:p>
        </w:tc>
      </w:tr>
      <w:tr w:rsidR="00556C01" w:rsidRPr="000C6F91" w14:paraId="0DB6AD9C" w14:textId="77777777" w:rsidTr="00F743BD">
        <w:tc>
          <w:tcPr>
            <w:tcW w:w="5103" w:type="dxa"/>
          </w:tcPr>
          <w:p w14:paraId="5198A2FE" w14:textId="116F8EE6" w:rsidR="00556C01" w:rsidRDefault="00556C01" w:rsidP="00EF489A">
            <w:pPr>
              <w:pStyle w:val="ListParagraph"/>
              <w:numPr>
                <w:ilvl w:val="0"/>
                <w:numId w:val="48"/>
              </w:numPr>
              <w:spacing w:before="60" w:after="60" w:line="276" w:lineRule="auto"/>
              <w:contextualSpacing w:val="0"/>
              <w:rPr>
                <w:rFonts w:asciiTheme="majorHAnsi" w:hAnsiTheme="majorHAnsi" w:cstheme="minorBidi"/>
                <w:sz w:val="20"/>
                <w:szCs w:val="20"/>
              </w:rPr>
            </w:pPr>
            <w:r>
              <w:rPr>
                <w:rFonts w:asciiTheme="majorHAnsi" w:hAnsiTheme="majorHAnsi" w:cstheme="minorBidi"/>
                <w:sz w:val="20"/>
                <w:szCs w:val="20"/>
              </w:rPr>
              <w:t>Assessment of net emission/removal</w:t>
            </w:r>
          </w:p>
        </w:tc>
        <w:tc>
          <w:tcPr>
            <w:tcW w:w="1453" w:type="dxa"/>
          </w:tcPr>
          <w:p w14:paraId="67B1BA4B" w14:textId="77777777" w:rsidR="00556C01" w:rsidRPr="000C6F91" w:rsidRDefault="00556C01" w:rsidP="001446A4">
            <w:pPr>
              <w:spacing w:before="60" w:after="60"/>
              <w:jc w:val="center"/>
              <w:rPr>
                <w:rFonts w:asciiTheme="majorHAnsi" w:hAnsiTheme="majorHAnsi" w:cstheme="minorBidi"/>
                <w:sz w:val="20"/>
                <w:szCs w:val="20"/>
              </w:rPr>
            </w:pPr>
          </w:p>
        </w:tc>
        <w:tc>
          <w:tcPr>
            <w:tcW w:w="1454" w:type="dxa"/>
          </w:tcPr>
          <w:p w14:paraId="2844CF27" w14:textId="77777777" w:rsidR="00556C01" w:rsidRPr="000C6F91" w:rsidRDefault="00556C01" w:rsidP="001446A4">
            <w:pPr>
              <w:spacing w:before="60" w:after="60"/>
              <w:jc w:val="center"/>
              <w:rPr>
                <w:rFonts w:asciiTheme="majorHAnsi" w:hAnsiTheme="majorHAnsi" w:cstheme="minorBidi"/>
                <w:sz w:val="20"/>
                <w:szCs w:val="20"/>
              </w:rPr>
            </w:pPr>
          </w:p>
        </w:tc>
        <w:tc>
          <w:tcPr>
            <w:tcW w:w="1454" w:type="dxa"/>
          </w:tcPr>
          <w:p w14:paraId="72CBC0F7" w14:textId="77777777" w:rsidR="00556C01" w:rsidRPr="000C6F91" w:rsidRDefault="00556C01" w:rsidP="001446A4">
            <w:pPr>
              <w:spacing w:before="60" w:after="60"/>
              <w:jc w:val="center"/>
              <w:rPr>
                <w:rFonts w:asciiTheme="majorHAnsi" w:hAnsiTheme="majorHAnsi" w:cstheme="minorBidi"/>
                <w:sz w:val="20"/>
                <w:szCs w:val="20"/>
              </w:rPr>
            </w:pPr>
          </w:p>
        </w:tc>
      </w:tr>
      <w:tr w:rsidR="00E60A47" w:rsidRPr="000C6F91" w14:paraId="73DF38B3" w14:textId="77777777" w:rsidTr="00F743BD">
        <w:tc>
          <w:tcPr>
            <w:tcW w:w="5103" w:type="dxa"/>
          </w:tcPr>
          <w:p w14:paraId="4A9B20F5" w14:textId="1B5C51AF" w:rsidR="00E60A47" w:rsidRPr="000C6F91" w:rsidRDefault="00556C01" w:rsidP="00556C01">
            <w:pPr>
              <w:spacing w:before="60" w:after="60" w:line="276" w:lineRule="auto"/>
              <w:contextualSpacing w:val="0"/>
              <w:rPr>
                <w:rFonts w:asciiTheme="majorHAnsi" w:hAnsiTheme="majorHAnsi" w:cstheme="minorBidi"/>
                <w:sz w:val="20"/>
                <w:szCs w:val="20"/>
              </w:rPr>
            </w:pPr>
            <w:r>
              <w:rPr>
                <w:rFonts w:asciiTheme="majorHAnsi" w:hAnsiTheme="majorHAnsi" w:cstheme="minorBidi"/>
                <w:sz w:val="20"/>
                <w:szCs w:val="20"/>
              </w:rPr>
              <w:t>Assessment</w:t>
            </w:r>
            <w:r w:rsidR="00F04501">
              <w:rPr>
                <w:rFonts w:asciiTheme="majorHAnsi" w:hAnsiTheme="majorHAnsi" w:cstheme="minorBidi"/>
                <w:sz w:val="20"/>
                <w:szCs w:val="20"/>
              </w:rPr>
              <w:t xml:space="preserve"> of </w:t>
            </w:r>
            <w:r w:rsidR="004E187A">
              <w:rPr>
                <w:rFonts w:asciiTheme="majorHAnsi" w:hAnsiTheme="majorHAnsi" w:cstheme="minorBidi"/>
                <w:sz w:val="20"/>
                <w:szCs w:val="20"/>
              </w:rPr>
              <w:t>m</w:t>
            </w:r>
            <w:r w:rsidR="00E60A47" w:rsidRPr="00556C01">
              <w:rPr>
                <w:rFonts w:asciiTheme="majorHAnsi" w:hAnsiTheme="majorHAnsi" w:cstheme="minorBidi"/>
                <w:sz w:val="20"/>
                <w:szCs w:val="20"/>
              </w:rPr>
              <w:t>onitoring plan</w:t>
            </w:r>
          </w:p>
        </w:tc>
        <w:tc>
          <w:tcPr>
            <w:tcW w:w="1453" w:type="dxa"/>
          </w:tcPr>
          <w:p w14:paraId="3C4C284D" w14:textId="77777777" w:rsidR="00E60A47" w:rsidRPr="000C6F91" w:rsidRDefault="00E60A47" w:rsidP="001446A4">
            <w:pPr>
              <w:spacing w:before="60" w:after="60"/>
              <w:jc w:val="center"/>
              <w:rPr>
                <w:rFonts w:asciiTheme="majorHAnsi" w:hAnsiTheme="majorHAnsi" w:cstheme="minorBidi"/>
                <w:sz w:val="20"/>
                <w:szCs w:val="20"/>
              </w:rPr>
            </w:pPr>
            <w:r w:rsidRPr="000C6F91">
              <w:rPr>
                <w:rFonts w:asciiTheme="majorHAnsi" w:hAnsiTheme="majorHAnsi" w:cstheme="minorBidi"/>
                <w:sz w:val="20"/>
                <w:szCs w:val="20"/>
              </w:rPr>
              <w:t>&gt;&gt;</w:t>
            </w:r>
          </w:p>
        </w:tc>
        <w:tc>
          <w:tcPr>
            <w:tcW w:w="1454" w:type="dxa"/>
          </w:tcPr>
          <w:p w14:paraId="50B2EEE2" w14:textId="77777777" w:rsidR="00E60A47" w:rsidRPr="000C6F91" w:rsidRDefault="00E60A47" w:rsidP="001446A4">
            <w:pPr>
              <w:spacing w:before="60" w:after="60"/>
              <w:jc w:val="center"/>
              <w:rPr>
                <w:rFonts w:asciiTheme="majorHAnsi" w:hAnsiTheme="majorHAnsi" w:cstheme="minorBidi"/>
                <w:sz w:val="20"/>
                <w:szCs w:val="20"/>
              </w:rPr>
            </w:pPr>
            <w:r w:rsidRPr="000C6F91">
              <w:rPr>
                <w:rFonts w:asciiTheme="majorHAnsi" w:hAnsiTheme="majorHAnsi" w:cstheme="minorBidi"/>
                <w:sz w:val="20"/>
                <w:szCs w:val="20"/>
              </w:rPr>
              <w:t>&gt;&gt;</w:t>
            </w:r>
          </w:p>
        </w:tc>
        <w:tc>
          <w:tcPr>
            <w:tcW w:w="1454" w:type="dxa"/>
          </w:tcPr>
          <w:p w14:paraId="7B8336EE" w14:textId="77777777" w:rsidR="00E60A47" w:rsidRPr="000C6F91" w:rsidRDefault="00E60A47" w:rsidP="001446A4">
            <w:pPr>
              <w:spacing w:before="60" w:after="60"/>
              <w:jc w:val="center"/>
              <w:rPr>
                <w:rFonts w:asciiTheme="majorHAnsi" w:hAnsiTheme="majorHAnsi" w:cstheme="minorBidi"/>
                <w:sz w:val="20"/>
                <w:szCs w:val="20"/>
              </w:rPr>
            </w:pPr>
            <w:r w:rsidRPr="000C6F91">
              <w:rPr>
                <w:rFonts w:asciiTheme="majorHAnsi" w:hAnsiTheme="majorHAnsi" w:cstheme="minorBidi"/>
                <w:sz w:val="20"/>
                <w:szCs w:val="20"/>
              </w:rPr>
              <w:t>&gt;&gt;</w:t>
            </w:r>
          </w:p>
        </w:tc>
      </w:tr>
      <w:tr w:rsidR="00E60A47" w:rsidRPr="000C6F91" w14:paraId="3BF2B784" w14:textId="77777777" w:rsidTr="00F743BD">
        <w:tc>
          <w:tcPr>
            <w:tcW w:w="5103" w:type="dxa"/>
          </w:tcPr>
          <w:p w14:paraId="2BB390EA" w14:textId="67E560A9" w:rsidR="00E60A47" w:rsidRPr="000C6F91" w:rsidRDefault="001159AD" w:rsidP="001446A4">
            <w:pPr>
              <w:spacing w:before="60" w:after="60"/>
              <w:rPr>
                <w:rFonts w:asciiTheme="majorHAnsi" w:hAnsiTheme="majorHAnsi" w:cstheme="minorBidi"/>
                <w:sz w:val="20"/>
                <w:szCs w:val="20"/>
              </w:rPr>
            </w:pPr>
            <w:r w:rsidRPr="000C6F91">
              <w:rPr>
                <w:rFonts w:asciiTheme="majorHAnsi" w:hAnsiTheme="majorHAnsi" w:cstheme="minorBidi"/>
                <w:sz w:val="20"/>
                <w:szCs w:val="20"/>
              </w:rPr>
              <w:t>Safeguarding assessment</w:t>
            </w:r>
          </w:p>
        </w:tc>
        <w:tc>
          <w:tcPr>
            <w:tcW w:w="1453" w:type="dxa"/>
          </w:tcPr>
          <w:p w14:paraId="22CB1C6E" w14:textId="77777777" w:rsidR="00E60A47" w:rsidRPr="000C6F91" w:rsidRDefault="00E60A47" w:rsidP="001446A4">
            <w:pPr>
              <w:spacing w:before="60" w:after="60"/>
              <w:jc w:val="center"/>
              <w:rPr>
                <w:rFonts w:asciiTheme="majorHAnsi" w:hAnsiTheme="majorHAnsi" w:cstheme="minorBidi"/>
                <w:sz w:val="20"/>
                <w:szCs w:val="20"/>
              </w:rPr>
            </w:pPr>
            <w:r w:rsidRPr="000C6F91">
              <w:rPr>
                <w:rFonts w:asciiTheme="majorHAnsi" w:hAnsiTheme="majorHAnsi" w:cstheme="minorBidi"/>
                <w:sz w:val="20"/>
                <w:szCs w:val="20"/>
              </w:rPr>
              <w:t>&gt;&gt;</w:t>
            </w:r>
          </w:p>
        </w:tc>
        <w:tc>
          <w:tcPr>
            <w:tcW w:w="1454" w:type="dxa"/>
          </w:tcPr>
          <w:p w14:paraId="650E5D02" w14:textId="77777777" w:rsidR="00E60A47" w:rsidRPr="000C6F91" w:rsidRDefault="00E60A47" w:rsidP="001446A4">
            <w:pPr>
              <w:spacing w:before="60" w:after="60"/>
              <w:jc w:val="center"/>
              <w:rPr>
                <w:rFonts w:asciiTheme="majorHAnsi" w:hAnsiTheme="majorHAnsi" w:cstheme="minorBidi"/>
                <w:sz w:val="20"/>
                <w:szCs w:val="20"/>
              </w:rPr>
            </w:pPr>
            <w:r w:rsidRPr="000C6F91">
              <w:rPr>
                <w:rFonts w:asciiTheme="majorHAnsi" w:hAnsiTheme="majorHAnsi" w:cstheme="minorBidi"/>
                <w:sz w:val="20"/>
                <w:szCs w:val="20"/>
              </w:rPr>
              <w:t>&gt;&gt;</w:t>
            </w:r>
          </w:p>
        </w:tc>
        <w:tc>
          <w:tcPr>
            <w:tcW w:w="1454" w:type="dxa"/>
          </w:tcPr>
          <w:p w14:paraId="731306A4" w14:textId="77777777" w:rsidR="00E60A47" w:rsidRPr="000C6F91" w:rsidRDefault="00E60A47" w:rsidP="001446A4">
            <w:pPr>
              <w:spacing w:before="60" w:after="60"/>
              <w:jc w:val="center"/>
              <w:rPr>
                <w:rFonts w:asciiTheme="majorHAnsi" w:hAnsiTheme="majorHAnsi" w:cstheme="minorBidi"/>
                <w:sz w:val="20"/>
                <w:szCs w:val="20"/>
              </w:rPr>
            </w:pPr>
            <w:r w:rsidRPr="000C6F91">
              <w:rPr>
                <w:rFonts w:asciiTheme="majorHAnsi" w:hAnsiTheme="majorHAnsi" w:cstheme="minorBidi"/>
                <w:sz w:val="20"/>
                <w:szCs w:val="20"/>
              </w:rPr>
              <w:t>&gt;&gt;</w:t>
            </w:r>
          </w:p>
        </w:tc>
      </w:tr>
      <w:tr w:rsidR="00CE53E0" w:rsidRPr="000C6F91" w14:paraId="0E7BF72C" w14:textId="77777777" w:rsidTr="00F743BD">
        <w:tc>
          <w:tcPr>
            <w:tcW w:w="5103" w:type="dxa"/>
          </w:tcPr>
          <w:p w14:paraId="4FEB3C71" w14:textId="631303FC" w:rsidR="00CE53E0" w:rsidRPr="000C6F91" w:rsidRDefault="00CE53E0" w:rsidP="00CE53E0">
            <w:pPr>
              <w:spacing w:before="60" w:after="60"/>
              <w:rPr>
                <w:rFonts w:asciiTheme="majorHAnsi" w:hAnsiTheme="majorHAnsi" w:cstheme="minorBidi"/>
                <w:sz w:val="20"/>
                <w:szCs w:val="20"/>
              </w:rPr>
            </w:pPr>
            <w:r w:rsidRPr="000C6F91">
              <w:rPr>
                <w:rFonts w:asciiTheme="majorHAnsi" w:hAnsiTheme="majorHAnsi" w:cstheme="minorBidi"/>
                <w:sz w:val="20"/>
                <w:szCs w:val="20"/>
              </w:rPr>
              <w:t xml:space="preserve">Gender equality assessment  </w:t>
            </w:r>
          </w:p>
        </w:tc>
        <w:tc>
          <w:tcPr>
            <w:tcW w:w="1453" w:type="dxa"/>
          </w:tcPr>
          <w:p w14:paraId="0E7AADB2" w14:textId="45FBDFCB" w:rsidR="00CE53E0" w:rsidRPr="000C6F91" w:rsidRDefault="00CE53E0" w:rsidP="00CE53E0">
            <w:pPr>
              <w:spacing w:before="60" w:after="60"/>
              <w:jc w:val="center"/>
              <w:rPr>
                <w:rFonts w:asciiTheme="majorHAnsi" w:hAnsiTheme="majorHAnsi" w:cstheme="minorBidi"/>
                <w:sz w:val="20"/>
                <w:szCs w:val="20"/>
              </w:rPr>
            </w:pPr>
            <w:r w:rsidRPr="000C6F91">
              <w:rPr>
                <w:rFonts w:asciiTheme="majorHAnsi" w:hAnsiTheme="majorHAnsi" w:cstheme="minorBidi"/>
                <w:sz w:val="20"/>
                <w:szCs w:val="20"/>
              </w:rPr>
              <w:t>&gt;&gt;</w:t>
            </w:r>
          </w:p>
        </w:tc>
        <w:tc>
          <w:tcPr>
            <w:tcW w:w="1454" w:type="dxa"/>
          </w:tcPr>
          <w:p w14:paraId="136635B2" w14:textId="2E2AEC68" w:rsidR="00CE53E0" w:rsidRPr="000C6F91" w:rsidRDefault="00CE53E0" w:rsidP="00CE53E0">
            <w:pPr>
              <w:spacing w:before="60" w:after="60"/>
              <w:jc w:val="center"/>
              <w:rPr>
                <w:rFonts w:asciiTheme="majorHAnsi" w:hAnsiTheme="majorHAnsi" w:cstheme="minorBidi"/>
                <w:sz w:val="20"/>
                <w:szCs w:val="20"/>
              </w:rPr>
            </w:pPr>
            <w:r w:rsidRPr="000C6F91">
              <w:rPr>
                <w:rFonts w:asciiTheme="majorHAnsi" w:hAnsiTheme="majorHAnsi" w:cstheme="minorBidi"/>
                <w:sz w:val="20"/>
                <w:szCs w:val="20"/>
              </w:rPr>
              <w:t>&gt;&gt;</w:t>
            </w:r>
          </w:p>
        </w:tc>
        <w:tc>
          <w:tcPr>
            <w:tcW w:w="1454" w:type="dxa"/>
          </w:tcPr>
          <w:p w14:paraId="5326B1B3" w14:textId="2E476270" w:rsidR="00CE53E0" w:rsidRPr="000C6F91" w:rsidRDefault="00CE53E0" w:rsidP="00CE53E0">
            <w:pPr>
              <w:spacing w:before="60" w:after="60"/>
              <w:jc w:val="center"/>
              <w:rPr>
                <w:rFonts w:asciiTheme="majorHAnsi" w:hAnsiTheme="majorHAnsi" w:cstheme="minorBidi"/>
                <w:sz w:val="20"/>
                <w:szCs w:val="20"/>
              </w:rPr>
            </w:pPr>
            <w:r w:rsidRPr="000C6F91">
              <w:rPr>
                <w:rFonts w:asciiTheme="majorHAnsi" w:hAnsiTheme="majorHAnsi" w:cstheme="minorBidi"/>
                <w:sz w:val="20"/>
                <w:szCs w:val="20"/>
              </w:rPr>
              <w:t>&gt;&gt;</w:t>
            </w:r>
          </w:p>
        </w:tc>
      </w:tr>
      <w:tr w:rsidR="00CE53E0" w:rsidRPr="000C6F91" w14:paraId="6FE01BB7" w14:textId="77777777" w:rsidTr="00F743BD">
        <w:tc>
          <w:tcPr>
            <w:tcW w:w="5103" w:type="dxa"/>
          </w:tcPr>
          <w:p w14:paraId="69771932" w14:textId="1BF43C1B" w:rsidR="00CE53E0" w:rsidRPr="000C6F91" w:rsidRDefault="00CE53E0" w:rsidP="00CE53E0">
            <w:pPr>
              <w:spacing w:before="60" w:after="60"/>
              <w:rPr>
                <w:rFonts w:asciiTheme="majorHAnsi" w:hAnsiTheme="majorHAnsi" w:cstheme="minorBidi"/>
                <w:sz w:val="20"/>
                <w:szCs w:val="20"/>
              </w:rPr>
            </w:pPr>
            <w:r w:rsidRPr="000C6F91">
              <w:rPr>
                <w:rFonts w:asciiTheme="majorHAnsi" w:hAnsiTheme="majorHAnsi" w:cstheme="minorBidi"/>
                <w:sz w:val="20"/>
                <w:szCs w:val="20"/>
              </w:rPr>
              <w:t>Sustainable development contribution and monitoring plan of SD</w:t>
            </w:r>
            <w:r w:rsidR="00993A11">
              <w:rPr>
                <w:rFonts w:asciiTheme="majorHAnsi" w:hAnsiTheme="majorHAnsi" w:cstheme="minorBidi"/>
                <w:sz w:val="20"/>
                <w:szCs w:val="20"/>
              </w:rPr>
              <w:t>G contributions</w:t>
            </w:r>
          </w:p>
        </w:tc>
        <w:tc>
          <w:tcPr>
            <w:tcW w:w="1453" w:type="dxa"/>
          </w:tcPr>
          <w:p w14:paraId="190E6FA1" w14:textId="6AC54D14" w:rsidR="00CE53E0" w:rsidRPr="000C6F91" w:rsidRDefault="00CE53E0" w:rsidP="00CE53E0">
            <w:pPr>
              <w:spacing w:before="60" w:after="60"/>
              <w:jc w:val="center"/>
              <w:rPr>
                <w:rFonts w:asciiTheme="majorHAnsi" w:hAnsiTheme="majorHAnsi" w:cstheme="minorBidi"/>
                <w:sz w:val="20"/>
                <w:szCs w:val="20"/>
              </w:rPr>
            </w:pPr>
            <w:r w:rsidRPr="000C6F91">
              <w:rPr>
                <w:rFonts w:asciiTheme="majorHAnsi" w:hAnsiTheme="majorHAnsi" w:cstheme="minorBidi"/>
                <w:sz w:val="20"/>
                <w:szCs w:val="20"/>
              </w:rPr>
              <w:t>&gt;&gt;</w:t>
            </w:r>
          </w:p>
        </w:tc>
        <w:tc>
          <w:tcPr>
            <w:tcW w:w="1454" w:type="dxa"/>
          </w:tcPr>
          <w:p w14:paraId="59DD2C82" w14:textId="3FBC1A3D" w:rsidR="00CE53E0" w:rsidRPr="000C6F91" w:rsidRDefault="00CE53E0" w:rsidP="00CE53E0">
            <w:pPr>
              <w:spacing w:before="60" w:after="60"/>
              <w:jc w:val="center"/>
              <w:rPr>
                <w:rFonts w:asciiTheme="majorHAnsi" w:hAnsiTheme="majorHAnsi" w:cstheme="minorBidi"/>
                <w:sz w:val="20"/>
                <w:szCs w:val="20"/>
              </w:rPr>
            </w:pPr>
            <w:r w:rsidRPr="000C6F91">
              <w:rPr>
                <w:rFonts w:asciiTheme="majorHAnsi" w:hAnsiTheme="majorHAnsi" w:cstheme="minorBidi"/>
                <w:sz w:val="20"/>
                <w:szCs w:val="20"/>
              </w:rPr>
              <w:t>&gt;&gt;</w:t>
            </w:r>
          </w:p>
        </w:tc>
        <w:tc>
          <w:tcPr>
            <w:tcW w:w="1454" w:type="dxa"/>
          </w:tcPr>
          <w:p w14:paraId="150159D6" w14:textId="03983915" w:rsidR="00CE53E0" w:rsidRPr="000C6F91" w:rsidRDefault="00CE53E0" w:rsidP="00CE53E0">
            <w:pPr>
              <w:spacing w:before="60" w:after="60"/>
              <w:jc w:val="center"/>
              <w:rPr>
                <w:rFonts w:asciiTheme="majorHAnsi" w:hAnsiTheme="majorHAnsi" w:cstheme="minorBidi"/>
                <w:sz w:val="20"/>
                <w:szCs w:val="20"/>
              </w:rPr>
            </w:pPr>
            <w:r w:rsidRPr="000C6F91">
              <w:rPr>
                <w:rFonts w:asciiTheme="majorHAnsi" w:hAnsiTheme="majorHAnsi" w:cstheme="minorBidi"/>
                <w:sz w:val="20"/>
                <w:szCs w:val="20"/>
              </w:rPr>
              <w:t>&gt;&gt;</w:t>
            </w:r>
          </w:p>
        </w:tc>
      </w:tr>
      <w:tr w:rsidR="00455F5E" w:rsidRPr="000C6F91" w14:paraId="31478052" w14:textId="77777777" w:rsidTr="00F743BD">
        <w:tc>
          <w:tcPr>
            <w:tcW w:w="5103" w:type="dxa"/>
          </w:tcPr>
          <w:p w14:paraId="3A7B02EE" w14:textId="26AA4D2D" w:rsidR="00455F5E" w:rsidRPr="000C6F91" w:rsidRDefault="00455F5E" w:rsidP="00455F5E">
            <w:pPr>
              <w:spacing w:before="60" w:after="60"/>
              <w:rPr>
                <w:rFonts w:asciiTheme="majorHAnsi" w:hAnsiTheme="majorHAnsi" w:cstheme="minorBidi"/>
                <w:sz w:val="20"/>
                <w:szCs w:val="20"/>
              </w:rPr>
            </w:pPr>
            <w:r>
              <w:rPr>
                <w:rFonts w:asciiTheme="majorHAnsi" w:hAnsiTheme="majorHAnsi" w:cstheme="minorBidi"/>
                <w:sz w:val="20"/>
                <w:szCs w:val="20"/>
              </w:rPr>
              <w:t>Assessment of stakeholder consultation</w:t>
            </w:r>
          </w:p>
        </w:tc>
        <w:tc>
          <w:tcPr>
            <w:tcW w:w="1453" w:type="dxa"/>
          </w:tcPr>
          <w:p w14:paraId="1C2C2E7E" w14:textId="64FA646F" w:rsidR="00455F5E" w:rsidRPr="000C6F91" w:rsidRDefault="007B7782" w:rsidP="00455F5E">
            <w:pPr>
              <w:spacing w:before="60" w:after="60"/>
              <w:jc w:val="center"/>
              <w:rPr>
                <w:rFonts w:asciiTheme="majorHAnsi" w:hAnsiTheme="majorHAnsi" w:cstheme="minorBidi"/>
                <w:sz w:val="20"/>
                <w:szCs w:val="20"/>
              </w:rPr>
            </w:pPr>
            <w:r w:rsidRPr="000C6F91">
              <w:rPr>
                <w:rFonts w:asciiTheme="majorHAnsi" w:hAnsiTheme="majorHAnsi" w:cstheme="minorBidi"/>
                <w:sz w:val="20"/>
                <w:szCs w:val="20"/>
              </w:rPr>
              <w:t>&gt;&gt;</w:t>
            </w:r>
          </w:p>
        </w:tc>
        <w:tc>
          <w:tcPr>
            <w:tcW w:w="1454" w:type="dxa"/>
          </w:tcPr>
          <w:p w14:paraId="66005CEE" w14:textId="22AC0408" w:rsidR="00455F5E" w:rsidRPr="000C6F91" w:rsidRDefault="00455F5E" w:rsidP="00455F5E">
            <w:pPr>
              <w:spacing w:before="60" w:after="60"/>
              <w:jc w:val="center"/>
              <w:rPr>
                <w:rFonts w:asciiTheme="majorHAnsi" w:hAnsiTheme="majorHAnsi" w:cstheme="minorBidi"/>
                <w:sz w:val="20"/>
                <w:szCs w:val="20"/>
              </w:rPr>
            </w:pPr>
            <w:r w:rsidRPr="003563E9">
              <w:rPr>
                <w:rFonts w:asciiTheme="majorHAnsi" w:hAnsiTheme="majorHAnsi" w:cstheme="minorBidi"/>
                <w:sz w:val="20"/>
                <w:szCs w:val="20"/>
              </w:rPr>
              <w:t>&gt;&gt;</w:t>
            </w:r>
          </w:p>
        </w:tc>
        <w:tc>
          <w:tcPr>
            <w:tcW w:w="1454" w:type="dxa"/>
          </w:tcPr>
          <w:p w14:paraId="36FA0967" w14:textId="3C237428" w:rsidR="00455F5E" w:rsidRPr="000C6F91" w:rsidRDefault="00455F5E" w:rsidP="00455F5E">
            <w:pPr>
              <w:spacing w:before="60" w:after="60"/>
              <w:jc w:val="center"/>
              <w:rPr>
                <w:rFonts w:asciiTheme="majorHAnsi" w:hAnsiTheme="majorHAnsi" w:cstheme="minorBidi"/>
                <w:sz w:val="20"/>
                <w:szCs w:val="20"/>
              </w:rPr>
            </w:pPr>
            <w:r w:rsidRPr="003563E9">
              <w:rPr>
                <w:rFonts w:asciiTheme="majorHAnsi" w:hAnsiTheme="majorHAnsi" w:cstheme="minorBidi"/>
                <w:sz w:val="20"/>
                <w:szCs w:val="20"/>
              </w:rPr>
              <w:t>&gt;&gt;</w:t>
            </w:r>
          </w:p>
        </w:tc>
      </w:tr>
      <w:tr w:rsidR="00463920" w:rsidRPr="000C6F91" w14:paraId="13367095" w14:textId="77777777" w:rsidTr="00F743BD">
        <w:tc>
          <w:tcPr>
            <w:tcW w:w="5103" w:type="dxa"/>
          </w:tcPr>
          <w:p w14:paraId="7FCE69D7" w14:textId="299FF882" w:rsidR="00463920" w:rsidRPr="000C6F91" w:rsidRDefault="00463920" w:rsidP="005049E5">
            <w:pPr>
              <w:spacing w:before="60" w:after="60"/>
              <w:rPr>
                <w:rFonts w:asciiTheme="majorHAnsi" w:hAnsiTheme="majorHAnsi" w:cstheme="minorBidi"/>
                <w:sz w:val="20"/>
                <w:szCs w:val="20"/>
              </w:rPr>
            </w:pPr>
            <w:r w:rsidRPr="000C6F91">
              <w:rPr>
                <w:rFonts w:asciiTheme="majorHAnsi" w:hAnsiTheme="majorHAnsi" w:cstheme="minorBidi"/>
                <w:sz w:val="20"/>
                <w:szCs w:val="20"/>
              </w:rPr>
              <w:lastRenderedPageBreak/>
              <w:t>Post-</w:t>
            </w:r>
            <w:r w:rsidR="00852FF6" w:rsidRPr="00852FF6">
              <w:rPr>
                <w:rFonts w:asciiTheme="majorHAnsi" w:hAnsiTheme="majorHAnsi" w:cstheme="minorBidi"/>
                <w:sz w:val="20"/>
                <w:szCs w:val="20"/>
              </w:rPr>
              <w:t>design certifi</w:t>
            </w:r>
            <w:r w:rsidR="0045753B">
              <w:rPr>
                <w:rFonts w:asciiTheme="majorHAnsi" w:hAnsiTheme="majorHAnsi" w:cstheme="minorBidi"/>
                <w:sz w:val="20"/>
                <w:szCs w:val="20"/>
              </w:rPr>
              <w:t xml:space="preserve">cation </w:t>
            </w:r>
            <w:r w:rsidRPr="000C6F91">
              <w:rPr>
                <w:rFonts w:asciiTheme="majorHAnsi" w:hAnsiTheme="majorHAnsi" w:cstheme="minorBidi"/>
                <w:sz w:val="20"/>
                <w:szCs w:val="20"/>
              </w:rPr>
              <w:t>changes</w:t>
            </w:r>
          </w:p>
        </w:tc>
        <w:tc>
          <w:tcPr>
            <w:tcW w:w="4361" w:type="dxa"/>
            <w:gridSpan w:val="3"/>
            <w:shd w:val="clear" w:color="auto" w:fill="D9D9D9" w:themeFill="background1" w:themeFillShade="D9"/>
          </w:tcPr>
          <w:p w14:paraId="108D2E50" w14:textId="77777777" w:rsidR="00463920" w:rsidRPr="000C6F91" w:rsidRDefault="00463920" w:rsidP="005049E5">
            <w:pPr>
              <w:spacing w:before="60" w:after="60"/>
              <w:jc w:val="center"/>
              <w:rPr>
                <w:rFonts w:asciiTheme="majorHAnsi" w:hAnsiTheme="majorHAnsi" w:cstheme="minorBidi"/>
                <w:sz w:val="20"/>
                <w:szCs w:val="20"/>
              </w:rPr>
            </w:pPr>
          </w:p>
        </w:tc>
      </w:tr>
      <w:tr w:rsidR="00463920" w:rsidRPr="000C6F91" w14:paraId="3BE5937C" w14:textId="77777777" w:rsidTr="00F743BD">
        <w:tc>
          <w:tcPr>
            <w:tcW w:w="5103" w:type="dxa"/>
          </w:tcPr>
          <w:p w14:paraId="104988A7" w14:textId="3ABD866F" w:rsidR="00463920" w:rsidRPr="000C6F91" w:rsidRDefault="00463920" w:rsidP="00EF489A">
            <w:pPr>
              <w:pStyle w:val="ListParagraph"/>
              <w:numPr>
                <w:ilvl w:val="0"/>
                <w:numId w:val="48"/>
              </w:numPr>
              <w:spacing w:before="60" w:after="60" w:line="276" w:lineRule="auto"/>
              <w:contextualSpacing w:val="0"/>
              <w:rPr>
                <w:rFonts w:asciiTheme="majorHAnsi" w:hAnsiTheme="majorHAnsi" w:cstheme="minorBidi"/>
                <w:sz w:val="20"/>
                <w:szCs w:val="20"/>
              </w:rPr>
            </w:pPr>
            <w:r w:rsidRPr="000C6F91">
              <w:rPr>
                <w:rFonts w:asciiTheme="majorHAnsi" w:hAnsiTheme="majorHAnsi" w:cstheme="minorBidi"/>
                <w:sz w:val="20"/>
                <w:szCs w:val="20"/>
              </w:rPr>
              <w:t xml:space="preserve">Temporary deviations from the </w:t>
            </w:r>
            <w:r w:rsidR="0045753B" w:rsidRPr="0045753B">
              <w:rPr>
                <w:rFonts w:asciiTheme="majorHAnsi" w:hAnsiTheme="majorHAnsi" w:cstheme="minorBidi"/>
                <w:sz w:val="20"/>
                <w:szCs w:val="20"/>
              </w:rPr>
              <w:t xml:space="preserve">design certified </w:t>
            </w:r>
            <w:r w:rsidRPr="000C6F91">
              <w:rPr>
                <w:rFonts w:asciiTheme="majorHAnsi" w:hAnsiTheme="majorHAnsi" w:cstheme="minorBidi"/>
                <w:sz w:val="20"/>
                <w:szCs w:val="20"/>
              </w:rPr>
              <w:t>monitoring plan, applied methodologies, standardized baselines or other methodological regulatory documents</w:t>
            </w:r>
          </w:p>
        </w:tc>
        <w:tc>
          <w:tcPr>
            <w:tcW w:w="1453" w:type="dxa"/>
          </w:tcPr>
          <w:p w14:paraId="700C2A02" w14:textId="025C0D46" w:rsidR="00463920" w:rsidRPr="000C6F91" w:rsidRDefault="00463920" w:rsidP="00463920">
            <w:pPr>
              <w:spacing w:before="60" w:after="60"/>
              <w:jc w:val="center"/>
              <w:rPr>
                <w:rFonts w:asciiTheme="majorHAnsi" w:hAnsiTheme="majorHAnsi" w:cstheme="minorBidi"/>
                <w:sz w:val="20"/>
                <w:szCs w:val="20"/>
              </w:rPr>
            </w:pPr>
            <w:r w:rsidRPr="000C6F91">
              <w:rPr>
                <w:rFonts w:asciiTheme="majorHAnsi" w:hAnsiTheme="majorHAnsi" w:cstheme="minorBidi"/>
                <w:sz w:val="20"/>
                <w:szCs w:val="20"/>
              </w:rPr>
              <w:t>&gt;&gt;</w:t>
            </w:r>
          </w:p>
        </w:tc>
        <w:tc>
          <w:tcPr>
            <w:tcW w:w="1454" w:type="dxa"/>
          </w:tcPr>
          <w:p w14:paraId="1DB48989" w14:textId="2075E111" w:rsidR="00463920" w:rsidRPr="000C6F91" w:rsidRDefault="00463920" w:rsidP="00463920">
            <w:pPr>
              <w:spacing w:before="60" w:after="60"/>
              <w:jc w:val="center"/>
              <w:rPr>
                <w:rFonts w:asciiTheme="majorHAnsi" w:hAnsiTheme="majorHAnsi" w:cstheme="minorBidi"/>
                <w:sz w:val="20"/>
                <w:szCs w:val="20"/>
              </w:rPr>
            </w:pPr>
            <w:r w:rsidRPr="000C6F91">
              <w:rPr>
                <w:rFonts w:asciiTheme="majorHAnsi" w:hAnsiTheme="majorHAnsi" w:cstheme="minorBidi"/>
                <w:sz w:val="20"/>
                <w:szCs w:val="20"/>
              </w:rPr>
              <w:t>&gt;&gt;</w:t>
            </w:r>
          </w:p>
        </w:tc>
        <w:tc>
          <w:tcPr>
            <w:tcW w:w="1454" w:type="dxa"/>
          </w:tcPr>
          <w:p w14:paraId="320D1B85" w14:textId="65480A37" w:rsidR="00463920" w:rsidRPr="000C6F91" w:rsidRDefault="00463920" w:rsidP="00463920">
            <w:pPr>
              <w:spacing w:before="60" w:after="60"/>
              <w:jc w:val="center"/>
              <w:rPr>
                <w:rFonts w:asciiTheme="majorHAnsi" w:hAnsiTheme="majorHAnsi" w:cstheme="minorBidi"/>
                <w:sz w:val="20"/>
                <w:szCs w:val="20"/>
              </w:rPr>
            </w:pPr>
            <w:r w:rsidRPr="000C6F91">
              <w:rPr>
                <w:rFonts w:asciiTheme="majorHAnsi" w:hAnsiTheme="majorHAnsi" w:cstheme="minorBidi"/>
                <w:sz w:val="20"/>
                <w:szCs w:val="20"/>
              </w:rPr>
              <w:t>&gt;&gt;</w:t>
            </w:r>
          </w:p>
        </w:tc>
      </w:tr>
      <w:tr w:rsidR="00463920" w:rsidRPr="000C6F91" w14:paraId="5699C35A" w14:textId="77777777" w:rsidTr="00F743BD">
        <w:tc>
          <w:tcPr>
            <w:tcW w:w="5103" w:type="dxa"/>
          </w:tcPr>
          <w:p w14:paraId="6D5E71D7" w14:textId="77605012" w:rsidR="00463920" w:rsidRPr="000C6F91" w:rsidRDefault="00463920" w:rsidP="00EF489A">
            <w:pPr>
              <w:pStyle w:val="ListParagraph"/>
              <w:numPr>
                <w:ilvl w:val="0"/>
                <w:numId w:val="48"/>
              </w:numPr>
              <w:spacing w:before="60" w:after="60" w:line="276" w:lineRule="auto"/>
              <w:contextualSpacing w:val="0"/>
              <w:rPr>
                <w:rFonts w:asciiTheme="majorHAnsi" w:hAnsiTheme="majorHAnsi" w:cstheme="minorBidi"/>
                <w:sz w:val="20"/>
                <w:szCs w:val="20"/>
              </w:rPr>
            </w:pPr>
            <w:r w:rsidRPr="000C6F91">
              <w:rPr>
                <w:rFonts w:asciiTheme="majorHAnsi" w:hAnsiTheme="majorHAnsi" w:cstheme="minorBidi"/>
                <w:sz w:val="20"/>
                <w:szCs w:val="20"/>
              </w:rPr>
              <w:t>Permanent changes – corrections</w:t>
            </w:r>
          </w:p>
        </w:tc>
        <w:tc>
          <w:tcPr>
            <w:tcW w:w="1453" w:type="dxa"/>
          </w:tcPr>
          <w:p w14:paraId="5B423DAA" w14:textId="17BCC3F0" w:rsidR="00463920" w:rsidRPr="000C6F91" w:rsidRDefault="00463920" w:rsidP="00463920">
            <w:pPr>
              <w:spacing w:before="60" w:after="60"/>
              <w:jc w:val="center"/>
              <w:rPr>
                <w:rFonts w:asciiTheme="majorHAnsi" w:hAnsiTheme="majorHAnsi" w:cstheme="minorBidi"/>
                <w:sz w:val="20"/>
                <w:szCs w:val="20"/>
              </w:rPr>
            </w:pPr>
            <w:r w:rsidRPr="000C6F91">
              <w:rPr>
                <w:rFonts w:asciiTheme="majorHAnsi" w:hAnsiTheme="majorHAnsi" w:cstheme="minorBidi"/>
                <w:sz w:val="20"/>
                <w:szCs w:val="20"/>
              </w:rPr>
              <w:t>&gt;&gt;</w:t>
            </w:r>
          </w:p>
        </w:tc>
        <w:tc>
          <w:tcPr>
            <w:tcW w:w="1454" w:type="dxa"/>
          </w:tcPr>
          <w:p w14:paraId="174486A4" w14:textId="3FB58D81" w:rsidR="00463920" w:rsidRPr="000C6F91" w:rsidRDefault="00463920" w:rsidP="00463920">
            <w:pPr>
              <w:spacing w:before="60" w:after="60"/>
              <w:jc w:val="center"/>
              <w:rPr>
                <w:rFonts w:asciiTheme="majorHAnsi" w:hAnsiTheme="majorHAnsi" w:cstheme="minorBidi"/>
                <w:sz w:val="20"/>
                <w:szCs w:val="20"/>
              </w:rPr>
            </w:pPr>
            <w:r w:rsidRPr="000C6F91">
              <w:rPr>
                <w:rFonts w:asciiTheme="majorHAnsi" w:hAnsiTheme="majorHAnsi" w:cstheme="minorBidi"/>
                <w:sz w:val="20"/>
                <w:szCs w:val="20"/>
              </w:rPr>
              <w:t>&gt;&gt;</w:t>
            </w:r>
          </w:p>
        </w:tc>
        <w:tc>
          <w:tcPr>
            <w:tcW w:w="1454" w:type="dxa"/>
          </w:tcPr>
          <w:p w14:paraId="3AEDF9ED" w14:textId="330253FF" w:rsidR="00463920" w:rsidRPr="000C6F91" w:rsidRDefault="00463920" w:rsidP="00463920">
            <w:pPr>
              <w:spacing w:before="60" w:after="60"/>
              <w:jc w:val="center"/>
              <w:rPr>
                <w:rFonts w:asciiTheme="majorHAnsi" w:hAnsiTheme="majorHAnsi" w:cstheme="minorBidi"/>
                <w:sz w:val="20"/>
                <w:szCs w:val="20"/>
              </w:rPr>
            </w:pPr>
            <w:r w:rsidRPr="000C6F91">
              <w:rPr>
                <w:rFonts w:asciiTheme="majorHAnsi" w:hAnsiTheme="majorHAnsi" w:cstheme="minorBidi"/>
                <w:sz w:val="20"/>
                <w:szCs w:val="20"/>
              </w:rPr>
              <w:t>&gt;&gt;</w:t>
            </w:r>
          </w:p>
        </w:tc>
      </w:tr>
      <w:tr w:rsidR="00463920" w:rsidRPr="000C6F91" w14:paraId="23EA8C27" w14:textId="77777777" w:rsidTr="00F743BD">
        <w:tc>
          <w:tcPr>
            <w:tcW w:w="5103" w:type="dxa"/>
          </w:tcPr>
          <w:p w14:paraId="3DA7C6D1" w14:textId="4DA58F87" w:rsidR="00463920" w:rsidRPr="000C6F91" w:rsidRDefault="00463920" w:rsidP="00EF489A">
            <w:pPr>
              <w:pStyle w:val="ListParagraph"/>
              <w:numPr>
                <w:ilvl w:val="0"/>
                <w:numId w:val="48"/>
              </w:numPr>
              <w:spacing w:before="60" w:after="60" w:line="276" w:lineRule="auto"/>
              <w:contextualSpacing w:val="0"/>
              <w:rPr>
                <w:rFonts w:asciiTheme="majorHAnsi" w:hAnsiTheme="majorHAnsi" w:cstheme="minorBidi"/>
                <w:sz w:val="20"/>
                <w:szCs w:val="20"/>
              </w:rPr>
            </w:pPr>
            <w:r w:rsidRPr="000C6F91">
              <w:rPr>
                <w:rFonts w:asciiTheme="majorHAnsi" w:hAnsiTheme="majorHAnsi" w:cstheme="minorBidi"/>
                <w:sz w:val="20"/>
                <w:szCs w:val="20"/>
              </w:rPr>
              <w:t xml:space="preserve">Permanent changes – permanent changes to the </w:t>
            </w:r>
            <w:r w:rsidR="0045753B" w:rsidRPr="0045753B">
              <w:rPr>
                <w:rFonts w:asciiTheme="majorHAnsi" w:hAnsiTheme="majorHAnsi" w:cstheme="minorBidi"/>
                <w:sz w:val="20"/>
                <w:szCs w:val="20"/>
              </w:rPr>
              <w:t xml:space="preserve">design certified </w:t>
            </w:r>
            <w:r w:rsidRPr="000C6F91">
              <w:rPr>
                <w:rFonts w:asciiTheme="majorHAnsi" w:hAnsiTheme="majorHAnsi" w:cstheme="minorBidi"/>
                <w:sz w:val="20"/>
                <w:szCs w:val="20"/>
              </w:rPr>
              <w:t>monitoring plan, or permanent deviation of monitoring from the applied methodologies, standardized baselines or other methodological regulatory documents</w:t>
            </w:r>
          </w:p>
        </w:tc>
        <w:tc>
          <w:tcPr>
            <w:tcW w:w="1453" w:type="dxa"/>
          </w:tcPr>
          <w:p w14:paraId="68830203" w14:textId="7B5D3812" w:rsidR="00463920" w:rsidRPr="000C6F91" w:rsidRDefault="00463920" w:rsidP="00463920">
            <w:pPr>
              <w:spacing w:before="60" w:after="60"/>
              <w:jc w:val="center"/>
              <w:rPr>
                <w:rFonts w:asciiTheme="majorHAnsi" w:hAnsiTheme="majorHAnsi" w:cstheme="minorBidi"/>
                <w:sz w:val="20"/>
                <w:szCs w:val="20"/>
              </w:rPr>
            </w:pPr>
            <w:r w:rsidRPr="000C6F91">
              <w:rPr>
                <w:rFonts w:asciiTheme="majorHAnsi" w:hAnsiTheme="majorHAnsi" w:cstheme="minorBidi"/>
                <w:sz w:val="20"/>
                <w:szCs w:val="20"/>
              </w:rPr>
              <w:t>&gt;&gt;</w:t>
            </w:r>
          </w:p>
        </w:tc>
        <w:tc>
          <w:tcPr>
            <w:tcW w:w="1454" w:type="dxa"/>
          </w:tcPr>
          <w:p w14:paraId="04F10EE0" w14:textId="423D13F5" w:rsidR="00463920" w:rsidRPr="000C6F91" w:rsidRDefault="00463920" w:rsidP="00463920">
            <w:pPr>
              <w:spacing w:before="60" w:after="60"/>
              <w:jc w:val="center"/>
              <w:rPr>
                <w:rFonts w:asciiTheme="majorHAnsi" w:hAnsiTheme="majorHAnsi" w:cstheme="minorBidi"/>
                <w:sz w:val="20"/>
                <w:szCs w:val="20"/>
              </w:rPr>
            </w:pPr>
            <w:r w:rsidRPr="000C6F91">
              <w:rPr>
                <w:rFonts w:asciiTheme="majorHAnsi" w:hAnsiTheme="majorHAnsi" w:cstheme="minorBidi"/>
                <w:sz w:val="20"/>
                <w:szCs w:val="20"/>
              </w:rPr>
              <w:t>&gt;&gt;</w:t>
            </w:r>
          </w:p>
        </w:tc>
        <w:tc>
          <w:tcPr>
            <w:tcW w:w="1454" w:type="dxa"/>
          </w:tcPr>
          <w:p w14:paraId="2ED45C6D" w14:textId="3C337CF0" w:rsidR="00463920" w:rsidRPr="000C6F91" w:rsidRDefault="00463920" w:rsidP="00463920">
            <w:pPr>
              <w:spacing w:before="60" w:after="60"/>
              <w:jc w:val="center"/>
              <w:rPr>
                <w:rFonts w:asciiTheme="majorHAnsi" w:hAnsiTheme="majorHAnsi" w:cstheme="minorBidi"/>
                <w:sz w:val="20"/>
                <w:szCs w:val="20"/>
              </w:rPr>
            </w:pPr>
            <w:r w:rsidRPr="000C6F91">
              <w:rPr>
                <w:rFonts w:asciiTheme="majorHAnsi" w:hAnsiTheme="majorHAnsi" w:cstheme="minorBidi"/>
                <w:sz w:val="20"/>
                <w:szCs w:val="20"/>
              </w:rPr>
              <w:t>&gt;&gt;</w:t>
            </w:r>
          </w:p>
        </w:tc>
      </w:tr>
      <w:tr w:rsidR="0088721E" w:rsidRPr="000C6F91" w14:paraId="75365C36" w14:textId="77777777" w:rsidTr="00F743BD">
        <w:tc>
          <w:tcPr>
            <w:tcW w:w="5103" w:type="dxa"/>
          </w:tcPr>
          <w:p w14:paraId="4913709E" w14:textId="4128EA4D" w:rsidR="0088721E" w:rsidRPr="000C6F91" w:rsidRDefault="0088721E" w:rsidP="0088721E">
            <w:pPr>
              <w:pStyle w:val="ListParagraph"/>
              <w:numPr>
                <w:ilvl w:val="0"/>
                <w:numId w:val="48"/>
              </w:numPr>
              <w:spacing w:before="60" w:after="60" w:line="276" w:lineRule="auto"/>
              <w:contextualSpacing w:val="0"/>
              <w:rPr>
                <w:rFonts w:asciiTheme="majorHAnsi" w:hAnsiTheme="majorHAnsi" w:cstheme="minorBidi"/>
                <w:sz w:val="20"/>
                <w:szCs w:val="20"/>
              </w:rPr>
            </w:pPr>
            <w:r w:rsidRPr="000C6F91">
              <w:rPr>
                <w:rFonts w:asciiTheme="majorHAnsi" w:hAnsiTheme="majorHAnsi" w:cstheme="minorBidi"/>
                <w:sz w:val="20"/>
                <w:szCs w:val="20"/>
              </w:rPr>
              <w:t xml:space="preserve">Permanent changes – changes to the </w:t>
            </w:r>
            <w:r>
              <w:rPr>
                <w:rFonts w:asciiTheme="majorHAnsi" w:hAnsiTheme="majorHAnsi" w:cstheme="minorBidi"/>
                <w:sz w:val="20"/>
                <w:szCs w:val="20"/>
              </w:rPr>
              <w:t>start date of crediting period</w:t>
            </w:r>
          </w:p>
        </w:tc>
        <w:tc>
          <w:tcPr>
            <w:tcW w:w="1453" w:type="dxa"/>
          </w:tcPr>
          <w:p w14:paraId="09D42D0D" w14:textId="39AB7B7D" w:rsidR="0088721E" w:rsidRPr="000C6F91" w:rsidRDefault="0088721E" w:rsidP="0088721E">
            <w:pPr>
              <w:spacing w:before="60" w:after="60"/>
              <w:jc w:val="center"/>
              <w:rPr>
                <w:rFonts w:asciiTheme="majorHAnsi" w:hAnsiTheme="majorHAnsi" w:cstheme="minorBidi"/>
                <w:sz w:val="20"/>
                <w:szCs w:val="20"/>
              </w:rPr>
            </w:pPr>
            <w:r w:rsidRPr="00B84595">
              <w:rPr>
                <w:rFonts w:asciiTheme="majorHAnsi" w:hAnsiTheme="majorHAnsi" w:cstheme="minorBidi"/>
                <w:sz w:val="20"/>
                <w:szCs w:val="20"/>
              </w:rPr>
              <w:t>&gt;&gt;</w:t>
            </w:r>
          </w:p>
        </w:tc>
        <w:tc>
          <w:tcPr>
            <w:tcW w:w="1454" w:type="dxa"/>
          </w:tcPr>
          <w:p w14:paraId="2BD1026C" w14:textId="02AD351E" w:rsidR="0088721E" w:rsidRPr="000C6F91" w:rsidRDefault="0088721E" w:rsidP="0088721E">
            <w:pPr>
              <w:spacing w:before="60" w:after="60"/>
              <w:jc w:val="center"/>
              <w:rPr>
                <w:rFonts w:asciiTheme="majorHAnsi" w:hAnsiTheme="majorHAnsi" w:cstheme="minorBidi"/>
                <w:sz w:val="20"/>
                <w:szCs w:val="20"/>
              </w:rPr>
            </w:pPr>
            <w:r w:rsidRPr="00B84595">
              <w:rPr>
                <w:rFonts w:asciiTheme="majorHAnsi" w:hAnsiTheme="majorHAnsi" w:cstheme="minorBidi"/>
                <w:sz w:val="20"/>
                <w:szCs w:val="20"/>
              </w:rPr>
              <w:t>&gt;&gt;</w:t>
            </w:r>
          </w:p>
        </w:tc>
        <w:tc>
          <w:tcPr>
            <w:tcW w:w="1454" w:type="dxa"/>
          </w:tcPr>
          <w:p w14:paraId="0C56B3A4" w14:textId="49DB770C" w:rsidR="0088721E" w:rsidRPr="000C6F91" w:rsidRDefault="0088721E" w:rsidP="0088721E">
            <w:pPr>
              <w:spacing w:before="60" w:after="60"/>
              <w:jc w:val="center"/>
              <w:rPr>
                <w:rFonts w:asciiTheme="majorHAnsi" w:hAnsiTheme="majorHAnsi" w:cstheme="minorBidi"/>
                <w:sz w:val="20"/>
                <w:szCs w:val="20"/>
              </w:rPr>
            </w:pPr>
            <w:r w:rsidRPr="00B84595">
              <w:rPr>
                <w:rFonts w:asciiTheme="majorHAnsi" w:hAnsiTheme="majorHAnsi" w:cstheme="minorBidi"/>
                <w:sz w:val="20"/>
                <w:szCs w:val="20"/>
              </w:rPr>
              <w:t>&gt;&gt;</w:t>
            </w:r>
          </w:p>
        </w:tc>
      </w:tr>
      <w:tr w:rsidR="00463920" w:rsidRPr="000C6F91" w14:paraId="04848BB9" w14:textId="77777777" w:rsidTr="00F743BD">
        <w:tc>
          <w:tcPr>
            <w:tcW w:w="5103" w:type="dxa"/>
          </w:tcPr>
          <w:p w14:paraId="07382822" w14:textId="109E9CB9" w:rsidR="00463920" w:rsidRPr="000C6F91" w:rsidRDefault="00463920" w:rsidP="00EF489A">
            <w:pPr>
              <w:pStyle w:val="ListParagraph"/>
              <w:numPr>
                <w:ilvl w:val="0"/>
                <w:numId w:val="48"/>
              </w:numPr>
              <w:spacing w:before="60" w:after="60" w:line="276" w:lineRule="auto"/>
              <w:contextualSpacing w:val="0"/>
              <w:rPr>
                <w:rFonts w:asciiTheme="majorHAnsi" w:hAnsiTheme="majorHAnsi" w:cstheme="minorBidi"/>
                <w:sz w:val="20"/>
                <w:szCs w:val="20"/>
              </w:rPr>
            </w:pPr>
            <w:r w:rsidRPr="000C6F91">
              <w:rPr>
                <w:rFonts w:asciiTheme="majorHAnsi" w:hAnsiTheme="majorHAnsi" w:cstheme="minorBidi"/>
                <w:sz w:val="20"/>
                <w:szCs w:val="20"/>
              </w:rPr>
              <w:t xml:space="preserve">Permanent changes – changes to the </w:t>
            </w:r>
            <w:r w:rsidR="00663F4E">
              <w:rPr>
                <w:rFonts w:asciiTheme="majorHAnsi" w:hAnsiTheme="majorHAnsi" w:cstheme="minorBidi"/>
                <w:sz w:val="20"/>
                <w:szCs w:val="20"/>
              </w:rPr>
              <w:t>VPA</w:t>
            </w:r>
            <w:r w:rsidRPr="000C6F91">
              <w:rPr>
                <w:rFonts w:asciiTheme="majorHAnsi" w:hAnsiTheme="majorHAnsi" w:cstheme="minorBidi"/>
                <w:sz w:val="20"/>
                <w:szCs w:val="20"/>
              </w:rPr>
              <w:t xml:space="preserve"> design</w:t>
            </w:r>
          </w:p>
        </w:tc>
        <w:tc>
          <w:tcPr>
            <w:tcW w:w="1453" w:type="dxa"/>
          </w:tcPr>
          <w:p w14:paraId="106858A0" w14:textId="1E4CE259" w:rsidR="00463920" w:rsidRPr="000C6F91" w:rsidRDefault="00463920" w:rsidP="00463920">
            <w:pPr>
              <w:spacing w:before="60" w:after="60"/>
              <w:jc w:val="center"/>
              <w:rPr>
                <w:rFonts w:asciiTheme="majorHAnsi" w:hAnsiTheme="majorHAnsi" w:cstheme="minorBidi"/>
                <w:sz w:val="20"/>
                <w:szCs w:val="20"/>
              </w:rPr>
            </w:pPr>
            <w:r w:rsidRPr="000C6F91">
              <w:rPr>
                <w:rFonts w:asciiTheme="majorHAnsi" w:hAnsiTheme="majorHAnsi" w:cstheme="minorBidi"/>
                <w:sz w:val="20"/>
                <w:szCs w:val="20"/>
              </w:rPr>
              <w:t>&gt;&gt;</w:t>
            </w:r>
          </w:p>
        </w:tc>
        <w:tc>
          <w:tcPr>
            <w:tcW w:w="1454" w:type="dxa"/>
          </w:tcPr>
          <w:p w14:paraId="0E1CB56A" w14:textId="06943E09" w:rsidR="00463920" w:rsidRPr="000C6F91" w:rsidRDefault="00463920" w:rsidP="00463920">
            <w:pPr>
              <w:spacing w:before="60" w:after="60"/>
              <w:jc w:val="center"/>
              <w:rPr>
                <w:rFonts w:asciiTheme="majorHAnsi" w:hAnsiTheme="majorHAnsi" w:cstheme="minorBidi"/>
                <w:sz w:val="20"/>
                <w:szCs w:val="20"/>
              </w:rPr>
            </w:pPr>
            <w:r w:rsidRPr="000C6F91">
              <w:rPr>
                <w:rFonts w:asciiTheme="majorHAnsi" w:hAnsiTheme="majorHAnsi" w:cstheme="minorBidi"/>
                <w:sz w:val="20"/>
                <w:szCs w:val="20"/>
              </w:rPr>
              <w:t>&gt;&gt;</w:t>
            </w:r>
          </w:p>
        </w:tc>
        <w:tc>
          <w:tcPr>
            <w:tcW w:w="1454" w:type="dxa"/>
          </w:tcPr>
          <w:p w14:paraId="7E685B53" w14:textId="001CA09C" w:rsidR="00463920" w:rsidRPr="000C6F91" w:rsidRDefault="00463920" w:rsidP="00463920">
            <w:pPr>
              <w:spacing w:before="60" w:after="60"/>
              <w:jc w:val="center"/>
              <w:rPr>
                <w:rFonts w:asciiTheme="majorHAnsi" w:hAnsiTheme="majorHAnsi" w:cstheme="minorBidi"/>
                <w:sz w:val="20"/>
                <w:szCs w:val="20"/>
              </w:rPr>
            </w:pPr>
            <w:r w:rsidRPr="000C6F91">
              <w:rPr>
                <w:rFonts w:asciiTheme="majorHAnsi" w:hAnsiTheme="majorHAnsi" w:cstheme="minorBidi"/>
                <w:sz w:val="20"/>
                <w:szCs w:val="20"/>
              </w:rPr>
              <w:t>&gt;&gt;</w:t>
            </w:r>
          </w:p>
        </w:tc>
      </w:tr>
      <w:tr w:rsidR="00463920" w:rsidRPr="000C6F91" w14:paraId="5B7373DC" w14:textId="77777777" w:rsidTr="00F743BD">
        <w:tc>
          <w:tcPr>
            <w:tcW w:w="5103" w:type="dxa"/>
          </w:tcPr>
          <w:p w14:paraId="1A12F2F1" w14:textId="2FEF177C" w:rsidR="00463920" w:rsidRPr="000C6F91" w:rsidRDefault="00663F4E" w:rsidP="00172261">
            <w:pPr>
              <w:spacing w:before="60" w:after="60" w:line="276" w:lineRule="auto"/>
              <w:contextualSpacing w:val="0"/>
              <w:rPr>
                <w:rFonts w:asciiTheme="majorHAnsi" w:hAnsiTheme="majorHAnsi" w:cstheme="minorBidi"/>
                <w:sz w:val="20"/>
                <w:szCs w:val="20"/>
              </w:rPr>
            </w:pPr>
            <w:r>
              <w:rPr>
                <w:rFonts w:asciiTheme="majorHAnsi" w:hAnsiTheme="majorHAnsi" w:cstheme="minorBidi"/>
                <w:sz w:val="20"/>
                <w:szCs w:val="20"/>
              </w:rPr>
              <w:t>VPA</w:t>
            </w:r>
            <w:r w:rsidR="00172261" w:rsidRPr="000C6F91">
              <w:rPr>
                <w:rFonts w:asciiTheme="majorHAnsi" w:hAnsiTheme="majorHAnsi" w:cstheme="minorBidi"/>
                <w:sz w:val="20"/>
                <w:szCs w:val="20"/>
              </w:rPr>
              <w:t xml:space="preserve"> participants</w:t>
            </w:r>
          </w:p>
        </w:tc>
        <w:tc>
          <w:tcPr>
            <w:tcW w:w="1453" w:type="dxa"/>
          </w:tcPr>
          <w:p w14:paraId="63FEBE65" w14:textId="654A4322" w:rsidR="00463920" w:rsidRPr="000C6F91" w:rsidRDefault="00463920" w:rsidP="00463920">
            <w:pPr>
              <w:spacing w:before="60" w:after="60"/>
              <w:jc w:val="center"/>
              <w:rPr>
                <w:rFonts w:asciiTheme="majorHAnsi" w:hAnsiTheme="majorHAnsi" w:cstheme="minorBidi"/>
                <w:sz w:val="20"/>
                <w:szCs w:val="20"/>
              </w:rPr>
            </w:pPr>
            <w:r w:rsidRPr="000C6F91">
              <w:rPr>
                <w:rFonts w:asciiTheme="majorHAnsi" w:hAnsiTheme="majorHAnsi" w:cstheme="minorBidi"/>
                <w:sz w:val="20"/>
                <w:szCs w:val="20"/>
              </w:rPr>
              <w:t>&gt;&gt;</w:t>
            </w:r>
          </w:p>
        </w:tc>
        <w:tc>
          <w:tcPr>
            <w:tcW w:w="1454" w:type="dxa"/>
          </w:tcPr>
          <w:p w14:paraId="3EDB2765" w14:textId="6CFE4D9C" w:rsidR="00463920" w:rsidRPr="000C6F91" w:rsidRDefault="00463920" w:rsidP="00463920">
            <w:pPr>
              <w:spacing w:before="60" w:after="60"/>
              <w:jc w:val="center"/>
              <w:rPr>
                <w:rFonts w:asciiTheme="majorHAnsi" w:hAnsiTheme="majorHAnsi" w:cstheme="minorBidi"/>
                <w:sz w:val="20"/>
                <w:szCs w:val="20"/>
              </w:rPr>
            </w:pPr>
            <w:r w:rsidRPr="000C6F91">
              <w:rPr>
                <w:rFonts w:asciiTheme="majorHAnsi" w:hAnsiTheme="majorHAnsi" w:cstheme="minorBidi"/>
                <w:sz w:val="20"/>
                <w:szCs w:val="20"/>
              </w:rPr>
              <w:t>&gt;&gt;</w:t>
            </w:r>
          </w:p>
        </w:tc>
        <w:tc>
          <w:tcPr>
            <w:tcW w:w="1454" w:type="dxa"/>
          </w:tcPr>
          <w:p w14:paraId="78832D72" w14:textId="72F4553A" w:rsidR="00463920" w:rsidRPr="000C6F91" w:rsidRDefault="00463920" w:rsidP="00463920">
            <w:pPr>
              <w:spacing w:before="60" w:after="60"/>
              <w:jc w:val="center"/>
              <w:rPr>
                <w:rFonts w:asciiTheme="majorHAnsi" w:hAnsiTheme="majorHAnsi" w:cstheme="minorBidi"/>
                <w:sz w:val="20"/>
                <w:szCs w:val="20"/>
              </w:rPr>
            </w:pPr>
            <w:r w:rsidRPr="000C6F91">
              <w:rPr>
                <w:rFonts w:asciiTheme="majorHAnsi" w:hAnsiTheme="majorHAnsi" w:cstheme="minorBidi"/>
                <w:sz w:val="20"/>
                <w:szCs w:val="20"/>
              </w:rPr>
              <w:t>&gt;&gt;</w:t>
            </w:r>
          </w:p>
        </w:tc>
      </w:tr>
      <w:tr w:rsidR="00E60A47" w:rsidRPr="000C6F91" w14:paraId="4DC33BC8" w14:textId="77777777" w:rsidTr="00F743BD">
        <w:tc>
          <w:tcPr>
            <w:tcW w:w="5103" w:type="dxa"/>
          </w:tcPr>
          <w:p w14:paraId="74F7C588" w14:textId="77777777" w:rsidR="00E60A47" w:rsidRPr="000C6F91" w:rsidRDefault="00E60A47" w:rsidP="001446A4">
            <w:pPr>
              <w:spacing w:before="60" w:after="60"/>
              <w:jc w:val="right"/>
              <w:rPr>
                <w:rFonts w:asciiTheme="majorHAnsi" w:hAnsiTheme="majorHAnsi" w:cstheme="minorBidi"/>
                <w:b/>
                <w:bCs/>
                <w:sz w:val="20"/>
                <w:szCs w:val="20"/>
              </w:rPr>
            </w:pPr>
            <w:r w:rsidRPr="000C6F91">
              <w:rPr>
                <w:rFonts w:asciiTheme="majorHAnsi" w:hAnsiTheme="majorHAnsi" w:cstheme="minorBidi"/>
                <w:b/>
                <w:bCs/>
                <w:sz w:val="20"/>
                <w:szCs w:val="20"/>
              </w:rPr>
              <w:t>TOTAL</w:t>
            </w:r>
          </w:p>
        </w:tc>
        <w:tc>
          <w:tcPr>
            <w:tcW w:w="1453" w:type="dxa"/>
            <w:vAlign w:val="center"/>
          </w:tcPr>
          <w:p w14:paraId="6061E68B" w14:textId="77777777" w:rsidR="00E60A47" w:rsidRPr="000C6F91" w:rsidRDefault="00E60A47" w:rsidP="001446A4">
            <w:pPr>
              <w:spacing w:before="60" w:after="60"/>
              <w:jc w:val="center"/>
              <w:rPr>
                <w:rFonts w:asciiTheme="majorHAnsi" w:hAnsiTheme="majorHAnsi" w:cstheme="minorBidi"/>
                <w:b/>
                <w:bCs/>
                <w:sz w:val="20"/>
                <w:szCs w:val="20"/>
              </w:rPr>
            </w:pPr>
            <w:r w:rsidRPr="000C6F91">
              <w:rPr>
                <w:rFonts w:asciiTheme="majorHAnsi" w:hAnsiTheme="majorHAnsi" w:cstheme="minorBidi"/>
                <w:b/>
                <w:bCs/>
                <w:sz w:val="20"/>
                <w:szCs w:val="20"/>
              </w:rPr>
              <w:t>&gt;&gt;</w:t>
            </w:r>
          </w:p>
        </w:tc>
        <w:tc>
          <w:tcPr>
            <w:tcW w:w="1454" w:type="dxa"/>
            <w:vAlign w:val="center"/>
          </w:tcPr>
          <w:p w14:paraId="26D65151" w14:textId="77777777" w:rsidR="00E60A47" w:rsidRPr="000C6F91" w:rsidRDefault="00E60A47" w:rsidP="001446A4">
            <w:pPr>
              <w:spacing w:before="60" w:after="60"/>
              <w:jc w:val="center"/>
              <w:rPr>
                <w:rFonts w:asciiTheme="majorHAnsi" w:hAnsiTheme="majorHAnsi" w:cstheme="minorBidi"/>
                <w:b/>
                <w:bCs/>
                <w:sz w:val="20"/>
                <w:szCs w:val="20"/>
              </w:rPr>
            </w:pPr>
            <w:r w:rsidRPr="000C6F91">
              <w:rPr>
                <w:rFonts w:asciiTheme="majorHAnsi" w:hAnsiTheme="majorHAnsi" w:cstheme="minorBidi"/>
                <w:b/>
                <w:bCs/>
                <w:sz w:val="20"/>
                <w:szCs w:val="20"/>
              </w:rPr>
              <w:t>&gt;&gt;</w:t>
            </w:r>
          </w:p>
        </w:tc>
        <w:tc>
          <w:tcPr>
            <w:tcW w:w="1454" w:type="dxa"/>
            <w:vAlign w:val="center"/>
          </w:tcPr>
          <w:p w14:paraId="06FA5CB5" w14:textId="77777777" w:rsidR="00E60A47" w:rsidRPr="000C6F91" w:rsidRDefault="00E60A47" w:rsidP="001446A4">
            <w:pPr>
              <w:spacing w:before="60" w:after="60"/>
              <w:jc w:val="center"/>
              <w:rPr>
                <w:rFonts w:asciiTheme="majorHAnsi" w:hAnsiTheme="majorHAnsi" w:cstheme="minorBidi"/>
                <w:b/>
                <w:bCs/>
                <w:sz w:val="20"/>
                <w:szCs w:val="20"/>
              </w:rPr>
            </w:pPr>
            <w:r w:rsidRPr="000C6F91">
              <w:rPr>
                <w:rFonts w:asciiTheme="majorHAnsi" w:hAnsiTheme="majorHAnsi" w:cstheme="minorBidi"/>
                <w:b/>
                <w:bCs/>
                <w:sz w:val="20"/>
                <w:szCs w:val="20"/>
              </w:rPr>
              <w:t>&gt;&gt;</w:t>
            </w:r>
          </w:p>
        </w:tc>
      </w:tr>
    </w:tbl>
    <w:p w14:paraId="2E31A4D4" w14:textId="77777777" w:rsidR="00A02371" w:rsidRPr="000C6F91" w:rsidRDefault="00A02371" w:rsidP="002429D6">
      <w:pPr>
        <w:spacing w:line="276" w:lineRule="auto"/>
        <w:rPr>
          <w:rFonts w:asciiTheme="majorHAnsi" w:hAnsiTheme="majorHAnsi"/>
          <w:sz w:val="20"/>
          <w:szCs w:val="20"/>
        </w:rPr>
      </w:pPr>
    </w:p>
    <w:p w14:paraId="05FA3247" w14:textId="2A410F28" w:rsidR="00DD234F" w:rsidRPr="000C6F91" w:rsidRDefault="00FE0328" w:rsidP="008D6950">
      <w:pPr>
        <w:spacing w:line="276" w:lineRule="auto"/>
        <w:jc w:val="both"/>
        <w:rPr>
          <w:rFonts w:asciiTheme="majorHAnsi" w:hAnsiTheme="majorHAnsi"/>
          <w:color w:val="00B0F0"/>
          <w:sz w:val="20"/>
          <w:szCs w:val="20"/>
        </w:rPr>
      </w:pPr>
      <w:r w:rsidRPr="000C6F91">
        <w:rPr>
          <w:rFonts w:asciiTheme="majorHAnsi" w:hAnsiTheme="majorHAnsi"/>
          <w:i/>
          <w:iCs/>
          <w:color w:val="00B0F0"/>
          <w:sz w:val="20"/>
          <w:szCs w:val="20"/>
          <w:lang w:val="en-GB"/>
        </w:rPr>
        <w:t xml:space="preserve">Indicate the numbers of CLs, CARs, and FARs raised for each of the items above. Provide the details (description, responses from activity participants and outcome from the </w:t>
      </w:r>
      <w:r w:rsidR="006202EC" w:rsidRPr="000C6F91">
        <w:rPr>
          <w:rFonts w:asciiTheme="majorHAnsi" w:hAnsiTheme="majorHAnsi"/>
          <w:i/>
          <w:iCs/>
          <w:color w:val="00B0F0"/>
          <w:sz w:val="20"/>
          <w:szCs w:val="20"/>
          <w:lang w:val="en-GB"/>
        </w:rPr>
        <w:t>VVB</w:t>
      </w:r>
      <w:r w:rsidRPr="000C6F91">
        <w:rPr>
          <w:rFonts w:asciiTheme="majorHAnsi" w:hAnsiTheme="majorHAnsi"/>
          <w:i/>
          <w:iCs/>
          <w:color w:val="00B0F0"/>
          <w:sz w:val="20"/>
          <w:szCs w:val="20"/>
          <w:lang w:val="en-GB"/>
        </w:rPr>
        <w:t>) in Appendix 4.</w:t>
      </w:r>
    </w:p>
    <w:p w14:paraId="5B3A9352" w14:textId="72CAE3F8" w:rsidR="00891E0E" w:rsidRPr="00CA5CB3" w:rsidRDefault="00891E0E" w:rsidP="002429D6">
      <w:pPr>
        <w:pStyle w:val="Heading1"/>
        <w:spacing w:line="276" w:lineRule="auto"/>
        <w:rPr>
          <w:rFonts w:asciiTheme="majorHAnsi" w:hAnsiTheme="majorHAnsi"/>
          <w:sz w:val="32"/>
          <w:szCs w:val="30"/>
        </w:rPr>
      </w:pPr>
      <w:bookmarkStart w:id="8" w:name="_Ref125613799"/>
      <w:bookmarkStart w:id="9" w:name="_Toc229655857"/>
      <w:r w:rsidRPr="00CA5CB3">
        <w:rPr>
          <w:rFonts w:asciiTheme="majorHAnsi" w:hAnsiTheme="majorHAnsi"/>
          <w:sz w:val="32"/>
          <w:szCs w:val="30"/>
        </w:rPr>
        <w:t xml:space="preserve">PART </w:t>
      </w:r>
      <w:r w:rsidR="00031669" w:rsidRPr="00CA5CB3">
        <w:rPr>
          <w:rFonts w:asciiTheme="majorHAnsi" w:hAnsiTheme="majorHAnsi"/>
          <w:sz w:val="32"/>
          <w:szCs w:val="30"/>
        </w:rPr>
        <w:t>I</w:t>
      </w:r>
      <w:r w:rsidRPr="00CA5CB3">
        <w:rPr>
          <w:rFonts w:asciiTheme="majorHAnsi" w:hAnsiTheme="majorHAnsi"/>
          <w:sz w:val="32"/>
          <w:szCs w:val="30"/>
        </w:rPr>
        <w:t>V - VALIDATION ASSESSMENT</w:t>
      </w:r>
      <w:bookmarkEnd w:id="8"/>
      <w:bookmarkEnd w:id="9"/>
    </w:p>
    <w:p w14:paraId="57450AE6" w14:textId="64882533" w:rsidR="009D1D97" w:rsidRPr="000C6F91" w:rsidRDefault="009D1D97" w:rsidP="00293888">
      <w:pPr>
        <w:pStyle w:val="MessageHeader"/>
        <w:rPr>
          <w:rFonts w:asciiTheme="majorHAnsi" w:hAnsiTheme="majorHAnsi"/>
          <w:b/>
          <w:bCs/>
          <w:sz w:val="20"/>
          <w:szCs w:val="20"/>
        </w:rPr>
      </w:pPr>
      <w:r w:rsidRPr="000C6F91">
        <w:rPr>
          <w:rFonts w:asciiTheme="majorHAnsi" w:hAnsiTheme="majorHAnsi"/>
          <w:b/>
          <w:bCs/>
          <w:sz w:val="20"/>
          <w:szCs w:val="20"/>
        </w:rPr>
        <w:t xml:space="preserve">For design change, head directly to the </w:t>
      </w:r>
      <w:r w:rsidR="00A71C1E" w:rsidRPr="000C6F91">
        <w:rPr>
          <w:rFonts w:asciiTheme="majorHAnsi" w:hAnsiTheme="majorHAnsi"/>
          <w:b/>
          <w:bCs/>
          <w:sz w:val="20"/>
          <w:szCs w:val="20"/>
        </w:rPr>
        <w:fldChar w:fldCharType="begin"/>
      </w:r>
      <w:r w:rsidR="00A71C1E" w:rsidRPr="000C6F91">
        <w:rPr>
          <w:rFonts w:asciiTheme="majorHAnsi" w:hAnsiTheme="majorHAnsi"/>
          <w:b/>
          <w:bCs/>
          <w:sz w:val="20"/>
          <w:szCs w:val="20"/>
        </w:rPr>
        <w:instrText xml:space="preserve"> REF _Ref208578778 \r \h </w:instrText>
      </w:r>
      <w:r w:rsidR="00B7672A" w:rsidRPr="000C6F91">
        <w:rPr>
          <w:rFonts w:asciiTheme="majorHAnsi" w:hAnsiTheme="majorHAnsi"/>
          <w:b/>
          <w:bCs/>
          <w:sz w:val="20"/>
          <w:szCs w:val="20"/>
        </w:rPr>
        <w:instrText xml:space="preserve"> \* MERGEFORMAT </w:instrText>
      </w:r>
      <w:r w:rsidR="00A71C1E" w:rsidRPr="000C6F91">
        <w:rPr>
          <w:rFonts w:asciiTheme="majorHAnsi" w:hAnsiTheme="majorHAnsi"/>
          <w:b/>
          <w:bCs/>
          <w:sz w:val="20"/>
          <w:szCs w:val="20"/>
        </w:rPr>
      </w:r>
      <w:r w:rsidR="00A71C1E" w:rsidRPr="000C6F91">
        <w:rPr>
          <w:rFonts w:asciiTheme="majorHAnsi" w:hAnsiTheme="majorHAnsi"/>
          <w:b/>
          <w:bCs/>
          <w:sz w:val="20"/>
          <w:szCs w:val="20"/>
        </w:rPr>
        <w:fldChar w:fldCharType="separate"/>
      </w:r>
      <w:r w:rsidR="00A71C1E" w:rsidRPr="000C6F91">
        <w:rPr>
          <w:rFonts w:asciiTheme="majorHAnsi" w:hAnsiTheme="majorHAnsi"/>
          <w:b/>
          <w:bCs/>
          <w:sz w:val="20"/>
          <w:szCs w:val="20"/>
        </w:rPr>
        <w:t>Section G</w:t>
      </w:r>
      <w:r w:rsidR="00A71C1E" w:rsidRPr="000C6F91">
        <w:rPr>
          <w:rFonts w:asciiTheme="majorHAnsi" w:hAnsiTheme="majorHAnsi"/>
          <w:b/>
          <w:bCs/>
          <w:sz w:val="20"/>
          <w:szCs w:val="20"/>
        </w:rPr>
        <w:fldChar w:fldCharType="end"/>
      </w:r>
      <w:r w:rsidR="00B7672A" w:rsidRPr="000C6F91">
        <w:rPr>
          <w:rFonts w:asciiTheme="majorHAnsi" w:hAnsiTheme="majorHAnsi"/>
          <w:b/>
          <w:bCs/>
          <w:sz w:val="20"/>
          <w:szCs w:val="20"/>
        </w:rPr>
        <w:t xml:space="preserve"> “</w:t>
      </w:r>
      <w:r w:rsidR="00B7672A" w:rsidRPr="000C6F91">
        <w:rPr>
          <w:rFonts w:asciiTheme="majorHAnsi" w:hAnsiTheme="majorHAnsi"/>
          <w:b/>
          <w:bCs/>
          <w:sz w:val="20"/>
          <w:szCs w:val="20"/>
        </w:rPr>
        <w:fldChar w:fldCharType="begin"/>
      </w:r>
      <w:r w:rsidR="00B7672A" w:rsidRPr="000C6F91">
        <w:rPr>
          <w:rFonts w:asciiTheme="majorHAnsi" w:hAnsiTheme="majorHAnsi"/>
          <w:b/>
          <w:bCs/>
          <w:sz w:val="20"/>
          <w:szCs w:val="20"/>
        </w:rPr>
        <w:instrText xml:space="preserve"> REF _Ref208578778 \h  \* MERGEFORMAT </w:instrText>
      </w:r>
      <w:r w:rsidR="00B7672A" w:rsidRPr="000C6F91">
        <w:rPr>
          <w:rFonts w:asciiTheme="majorHAnsi" w:hAnsiTheme="majorHAnsi"/>
          <w:b/>
          <w:bCs/>
          <w:sz w:val="20"/>
          <w:szCs w:val="20"/>
        </w:rPr>
      </w:r>
      <w:r w:rsidR="00B7672A" w:rsidRPr="000C6F91">
        <w:rPr>
          <w:rFonts w:asciiTheme="majorHAnsi" w:hAnsiTheme="majorHAnsi"/>
          <w:b/>
          <w:bCs/>
          <w:sz w:val="20"/>
          <w:szCs w:val="20"/>
        </w:rPr>
        <w:fldChar w:fldCharType="separate"/>
      </w:r>
      <w:r w:rsidR="00B7672A" w:rsidRPr="000C6F91">
        <w:rPr>
          <w:rFonts w:asciiTheme="majorHAnsi" w:hAnsiTheme="majorHAnsi"/>
          <w:b/>
          <w:bCs/>
          <w:sz w:val="20"/>
          <w:szCs w:val="20"/>
        </w:rPr>
        <w:t>Validation of design changes - IF APPLICABLE</w:t>
      </w:r>
      <w:r w:rsidR="00B7672A" w:rsidRPr="000C6F91">
        <w:rPr>
          <w:rFonts w:asciiTheme="majorHAnsi" w:hAnsiTheme="majorHAnsi"/>
          <w:b/>
          <w:bCs/>
          <w:sz w:val="20"/>
          <w:szCs w:val="20"/>
        </w:rPr>
        <w:fldChar w:fldCharType="end"/>
      </w:r>
      <w:r w:rsidR="00B7672A" w:rsidRPr="000C6F91">
        <w:rPr>
          <w:rFonts w:asciiTheme="majorHAnsi" w:hAnsiTheme="majorHAnsi"/>
          <w:b/>
          <w:bCs/>
          <w:sz w:val="20"/>
          <w:szCs w:val="20"/>
        </w:rPr>
        <w:t>”</w:t>
      </w:r>
      <w:r w:rsidRPr="000C6F91">
        <w:rPr>
          <w:rFonts w:asciiTheme="majorHAnsi" w:hAnsiTheme="majorHAnsi"/>
          <w:b/>
          <w:bCs/>
          <w:sz w:val="20"/>
          <w:szCs w:val="20"/>
        </w:rPr>
        <w:t xml:space="preserve"> and for design certification renewal, go directly to </w:t>
      </w:r>
      <w:r w:rsidR="00B7672A" w:rsidRPr="000C6F91">
        <w:rPr>
          <w:rFonts w:asciiTheme="majorHAnsi" w:hAnsiTheme="majorHAnsi"/>
          <w:b/>
          <w:bCs/>
          <w:sz w:val="20"/>
          <w:szCs w:val="20"/>
        </w:rPr>
        <w:fldChar w:fldCharType="begin"/>
      </w:r>
      <w:r w:rsidR="00B7672A" w:rsidRPr="000C6F91">
        <w:rPr>
          <w:rFonts w:asciiTheme="majorHAnsi" w:hAnsiTheme="majorHAnsi"/>
          <w:b/>
          <w:bCs/>
          <w:sz w:val="20"/>
          <w:szCs w:val="20"/>
        </w:rPr>
        <w:instrText xml:space="preserve"> REF _Ref208578803 \r \h  \* MERGEFORMAT </w:instrText>
      </w:r>
      <w:r w:rsidR="00B7672A" w:rsidRPr="000C6F91">
        <w:rPr>
          <w:rFonts w:asciiTheme="majorHAnsi" w:hAnsiTheme="majorHAnsi"/>
          <w:b/>
          <w:bCs/>
          <w:sz w:val="20"/>
          <w:szCs w:val="20"/>
        </w:rPr>
      </w:r>
      <w:r w:rsidR="00B7672A" w:rsidRPr="000C6F91">
        <w:rPr>
          <w:rFonts w:asciiTheme="majorHAnsi" w:hAnsiTheme="majorHAnsi"/>
          <w:b/>
          <w:bCs/>
          <w:sz w:val="20"/>
          <w:szCs w:val="20"/>
        </w:rPr>
        <w:fldChar w:fldCharType="separate"/>
      </w:r>
      <w:r w:rsidR="00B7672A" w:rsidRPr="000C6F91">
        <w:rPr>
          <w:rFonts w:asciiTheme="majorHAnsi" w:hAnsiTheme="majorHAnsi"/>
          <w:b/>
          <w:bCs/>
          <w:sz w:val="20"/>
          <w:szCs w:val="20"/>
        </w:rPr>
        <w:t>Section H</w:t>
      </w:r>
      <w:r w:rsidR="00B7672A" w:rsidRPr="000C6F91">
        <w:rPr>
          <w:rFonts w:asciiTheme="majorHAnsi" w:hAnsiTheme="majorHAnsi"/>
          <w:b/>
          <w:bCs/>
          <w:sz w:val="20"/>
          <w:szCs w:val="20"/>
        </w:rPr>
        <w:fldChar w:fldCharType="end"/>
      </w:r>
      <w:r w:rsidR="00B7672A" w:rsidRPr="000C6F91">
        <w:rPr>
          <w:rFonts w:asciiTheme="majorHAnsi" w:hAnsiTheme="majorHAnsi"/>
          <w:b/>
          <w:bCs/>
          <w:sz w:val="20"/>
          <w:szCs w:val="20"/>
        </w:rPr>
        <w:t xml:space="preserve"> “</w:t>
      </w:r>
      <w:r w:rsidR="00B7672A" w:rsidRPr="000C6F91">
        <w:rPr>
          <w:rFonts w:asciiTheme="majorHAnsi" w:hAnsiTheme="majorHAnsi"/>
          <w:b/>
          <w:bCs/>
          <w:sz w:val="20"/>
          <w:szCs w:val="20"/>
        </w:rPr>
        <w:fldChar w:fldCharType="begin"/>
      </w:r>
      <w:r w:rsidR="00B7672A" w:rsidRPr="000C6F91">
        <w:rPr>
          <w:rFonts w:asciiTheme="majorHAnsi" w:hAnsiTheme="majorHAnsi"/>
          <w:b/>
          <w:bCs/>
          <w:sz w:val="20"/>
          <w:szCs w:val="20"/>
        </w:rPr>
        <w:instrText xml:space="preserve"> REF _Ref208578803 \h  \* MERGEFORMAT </w:instrText>
      </w:r>
      <w:r w:rsidR="00B7672A" w:rsidRPr="000C6F91">
        <w:rPr>
          <w:rFonts w:asciiTheme="majorHAnsi" w:hAnsiTheme="majorHAnsi"/>
          <w:b/>
          <w:bCs/>
          <w:sz w:val="20"/>
          <w:szCs w:val="20"/>
        </w:rPr>
      </w:r>
      <w:r w:rsidR="00B7672A" w:rsidRPr="000C6F91">
        <w:rPr>
          <w:rFonts w:asciiTheme="majorHAnsi" w:hAnsiTheme="majorHAnsi"/>
          <w:b/>
          <w:bCs/>
          <w:sz w:val="20"/>
          <w:szCs w:val="20"/>
        </w:rPr>
        <w:fldChar w:fldCharType="separate"/>
      </w:r>
      <w:r w:rsidR="00B7672A" w:rsidRPr="000C6F91">
        <w:rPr>
          <w:rFonts w:asciiTheme="majorHAnsi" w:hAnsiTheme="majorHAnsi"/>
          <w:b/>
          <w:bCs/>
          <w:sz w:val="20"/>
          <w:szCs w:val="20"/>
        </w:rPr>
        <w:t>Validation of design certification renewal – IF APPLICABLE</w:t>
      </w:r>
      <w:r w:rsidR="00B7672A" w:rsidRPr="000C6F91">
        <w:rPr>
          <w:rFonts w:asciiTheme="majorHAnsi" w:hAnsiTheme="majorHAnsi"/>
          <w:b/>
          <w:bCs/>
          <w:sz w:val="20"/>
          <w:szCs w:val="20"/>
        </w:rPr>
        <w:fldChar w:fldCharType="end"/>
      </w:r>
      <w:r w:rsidR="00B7672A" w:rsidRPr="000C6F91">
        <w:rPr>
          <w:rFonts w:asciiTheme="majorHAnsi" w:hAnsiTheme="majorHAnsi"/>
          <w:b/>
          <w:bCs/>
          <w:sz w:val="20"/>
          <w:szCs w:val="20"/>
        </w:rPr>
        <w:t>”</w:t>
      </w:r>
      <w:r w:rsidRPr="000C6F91">
        <w:rPr>
          <w:rFonts w:asciiTheme="majorHAnsi" w:hAnsiTheme="majorHAnsi"/>
          <w:b/>
          <w:bCs/>
          <w:sz w:val="20"/>
          <w:szCs w:val="20"/>
        </w:rPr>
        <w:t>.</w:t>
      </w:r>
    </w:p>
    <w:p w14:paraId="617E5AAE" w14:textId="0264C552" w:rsidR="00446CCC" w:rsidRPr="000C6F91" w:rsidRDefault="003F30FA" w:rsidP="003F30FA">
      <w:pPr>
        <w:pStyle w:val="H3"/>
        <w:rPr>
          <w:color w:val="515151" w:themeColor="text1"/>
          <w:sz w:val="20"/>
          <w:szCs w:val="20"/>
        </w:rPr>
      </w:pPr>
      <w:r w:rsidRPr="000C6F91">
        <w:rPr>
          <w:color w:val="515151" w:themeColor="text1"/>
          <w:sz w:val="20"/>
          <w:szCs w:val="20"/>
        </w:rPr>
        <w:t xml:space="preserve">Extra sections could be added as per the </w:t>
      </w:r>
      <w:r w:rsidR="00663F4E">
        <w:rPr>
          <w:color w:val="515151" w:themeColor="text1"/>
          <w:sz w:val="20"/>
          <w:szCs w:val="20"/>
        </w:rPr>
        <w:t>VPA</w:t>
      </w:r>
      <w:r w:rsidRPr="000C6F91">
        <w:rPr>
          <w:color w:val="515151" w:themeColor="text1"/>
          <w:sz w:val="20"/>
          <w:szCs w:val="20"/>
        </w:rPr>
        <w:t xml:space="preserve"> type/uniqueness</w:t>
      </w:r>
    </w:p>
    <w:p w14:paraId="3313781E" w14:textId="389FA7BB" w:rsidR="00995447" w:rsidRPr="00CA5CB3" w:rsidRDefault="00663F4E" w:rsidP="00687705">
      <w:pPr>
        <w:pStyle w:val="Heading1"/>
        <w:numPr>
          <w:ilvl w:val="0"/>
          <w:numId w:val="77"/>
        </w:numPr>
        <w:shd w:val="clear" w:color="auto" w:fill="00B9BD" w:themeFill="accent1"/>
        <w:ind w:hanging="720"/>
        <w:rPr>
          <w:rFonts w:asciiTheme="majorHAnsi" w:hAnsiTheme="majorHAnsi"/>
          <w:color w:val="515151" w:themeColor="text1"/>
          <w:szCs w:val="26"/>
          <w:lang w:val="en-GB"/>
        </w:rPr>
      </w:pPr>
      <w:bookmarkStart w:id="10" w:name="_Toc203500696"/>
      <w:bookmarkStart w:id="11" w:name="_Toc229655858"/>
      <w:r w:rsidRPr="00CA5CB3">
        <w:rPr>
          <w:rFonts w:asciiTheme="majorHAnsi" w:hAnsiTheme="majorHAnsi"/>
          <w:color w:val="515151" w:themeColor="text1"/>
          <w:szCs w:val="26"/>
          <w:lang w:val="en-GB"/>
        </w:rPr>
        <w:t>VPA</w:t>
      </w:r>
      <w:r w:rsidR="00995447" w:rsidRPr="00CA5CB3">
        <w:rPr>
          <w:rFonts w:asciiTheme="majorHAnsi" w:hAnsiTheme="majorHAnsi"/>
          <w:color w:val="515151" w:themeColor="text1"/>
          <w:szCs w:val="26"/>
          <w:lang w:val="en-GB"/>
        </w:rPr>
        <w:t xml:space="preserve"> description</w:t>
      </w:r>
      <w:bookmarkEnd w:id="10"/>
      <w:bookmarkEnd w:id="11"/>
    </w:p>
    <w:p w14:paraId="1265C38F" w14:textId="1EE97006" w:rsidR="00847394" w:rsidRPr="000C6F91" w:rsidRDefault="00847394" w:rsidP="00847394">
      <w:pPr>
        <w:autoSpaceDE w:val="0"/>
        <w:autoSpaceDN w:val="0"/>
        <w:adjustRightInd w:val="0"/>
        <w:spacing w:after="0" w:line="240" w:lineRule="auto"/>
        <w:contextualSpacing w:val="0"/>
        <w:jc w:val="both"/>
        <w:rPr>
          <w:rFonts w:asciiTheme="majorHAnsi" w:eastAsia="MS Mincho" w:hAnsiTheme="majorHAnsi" w:cstheme="minorBidi"/>
          <w:i/>
          <w:iCs/>
          <w:color w:val="00B0F0"/>
          <w:sz w:val="20"/>
          <w:szCs w:val="20"/>
          <w:lang w:val="en-GB"/>
          <w14:cntxtAlts w14:val="0"/>
        </w:rPr>
      </w:pPr>
      <w:r w:rsidRPr="000C6F91">
        <w:rPr>
          <w:rFonts w:asciiTheme="majorHAnsi" w:eastAsia="MS Mincho" w:hAnsiTheme="majorHAnsi" w:cstheme="minorBidi"/>
          <w:i/>
          <w:iCs/>
          <w:color w:val="00B0F0"/>
          <w:sz w:val="20"/>
          <w:szCs w:val="20"/>
          <w:lang w:val="en-GB"/>
          <w14:cntxtAlts w14:val="0"/>
        </w:rPr>
        <w:t xml:space="preserve">Complete the tables in this section to validate the compliance with each specific requirement for </w:t>
      </w:r>
      <w:r w:rsidR="0045753B" w:rsidRPr="0045753B">
        <w:rPr>
          <w:rFonts w:asciiTheme="majorHAnsi" w:eastAsia="MS Mincho" w:hAnsiTheme="majorHAnsi" w:cstheme="minorBidi"/>
          <w:i/>
          <w:iCs/>
          <w:color w:val="00B0F0"/>
          <w:sz w:val="20"/>
          <w:szCs w:val="20"/>
          <w14:cntxtAlts w14:val="0"/>
        </w:rPr>
        <w:t>design certifi</w:t>
      </w:r>
      <w:r w:rsidR="006F4B85">
        <w:rPr>
          <w:rFonts w:asciiTheme="majorHAnsi" w:eastAsia="MS Mincho" w:hAnsiTheme="majorHAnsi" w:cstheme="minorBidi"/>
          <w:i/>
          <w:iCs/>
          <w:color w:val="00B0F0"/>
          <w:sz w:val="20"/>
          <w:szCs w:val="20"/>
          <w14:cntxtAlts w14:val="0"/>
        </w:rPr>
        <w:t xml:space="preserve">cation </w:t>
      </w:r>
      <w:r w:rsidRPr="000C6F91">
        <w:rPr>
          <w:rFonts w:asciiTheme="majorHAnsi" w:eastAsia="MS Mincho" w:hAnsiTheme="majorHAnsi" w:cstheme="minorBidi"/>
          <w:i/>
          <w:iCs/>
          <w:color w:val="00B0F0"/>
          <w:sz w:val="20"/>
          <w:szCs w:val="20"/>
          <w:lang w:val="en-GB"/>
          <w14:cntxtAlts w14:val="0"/>
        </w:rPr>
        <w:t>in accordance with applicable validation requirements in the validation and verification standard by describing:</w:t>
      </w:r>
    </w:p>
    <w:p w14:paraId="650BF74D" w14:textId="77777777" w:rsidR="00847394" w:rsidRPr="000C6F91" w:rsidRDefault="00847394" w:rsidP="00EF489A">
      <w:pPr>
        <w:numPr>
          <w:ilvl w:val="2"/>
          <w:numId w:val="53"/>
        </w:numPr>
        <w:autoSpaceDE w:val="0"/>
        <w:autoSpaceDN w:val="0"/>
        <w:adjustRightInd w:val="0"/>
        <w:spacing w:after="0" w:line="240" w:lineRule="auto"/>
        <w:contextualSpacing w:val="0"/>
        <w:jc w:val="both"/>
        <w:rPr>
          <w:rFonts w:asciiTheme="majorHAnsi" w:eastAsia="MS Mincho" w:hAnsiTheme="majorHAnsi" w:cs="MS Mincho"/>
          <w:i/>
          <w:iCs/>
          <w:color w:val="00B0F0"/>
          <w:sz w:val="20"/>
          <w:szCs w:val="20"/>
          <w:lang w:val="en-GB"/>
          <w14:cntxtAlts w14:val="0"/>
        </w:rPr>
      </w:pPr>
      <w:r w:rsidRPr="000C6F91">
        <w:rPr>
          <w:rFonts w:asciiTheme="majorHAnsi" w:eastAsia="MS Mincho" w:hAnsiTheme="majorHAnsi" w:cs="MS Mincho"/>
          <w:i/>
          <w:iCs/>
          <w:color w:val="00B0F0"/>
          <w:sz w:val="20"/>
          <w:szCs w:val="20"/>
          <w:lang w:val="en-GB"/>
          <w14:cntxtAlts w14:val="0"/>
        </w:rPr>
        <w:t>（</w:t>
      </w:r>
      <w:r w:rsidRPr="000C6F91">
        <w:rPr>
          <w:rFonts w:asciiTheme="majorHAnsi" w:eastAsia="MS Mincho" w:hAnsiTheme="majorHAnsi" w:cs="Arial"/>
          <w:i/>
          <w:iCs/>
          <w:color w:val="00B0F0"/>
          <w:sz w:val="20"/>
          <w:szCs w:val="20"/>
          <w:lang w:val="en-GB"/>
          <w14:cntxtAlts w14:val="0"/>
        </w:rPr>
        <w:t xml:space="preserve">a) Means of validation: describe how the compliance was validated. </w:t>
      </w:r>
    </w:p>
    <w:p w14:paraId="171B2136" w14:textId="15C0EA6B" w:rsidR="00847394" w:rsidRPr="000C6F91" w:rsidRDefault="00847394" w:rsidP="00EF489A">
      <w:pPr>
        <w:numPr>
          <w:ilvl w:val="2"/>
          <w:numId w:val="53"/>
        </w:numPr>
        <w:autoSpaceDE w:val="0"/>
        <w:autoSpaceDN w:val="0"/>
        <w:adjustRightInd w:val="0"/>
        <w:spacing w:after="0" w:line="240" w:lineRule="auto"/>
        <w:contextualSpacing w:val="0"/>
        <w:jc w:val="both"/>
        <w:rPr>
          <w:rFonts w:asciiTheme="majorHAnsi" w:eastAsia="MS Mincho" w:hAnsiTheme="majorHAnsi" w:cs="MS Mincho"/>
          <w:i/>
          <w:iCs/>
          <w:color w:val="00B0F0"/>
          <w:sz w:val="20"/>
          <w:szCs w:val="20"/>
          <w:lang w:val="en-GB"/>
          <w14:cntxtAlts w14:val="0"/>
        </w:rPr>
      </w:pPr>
      <w:r w:rsidRPr="000C6F91">
        <w:rPr>
          <w:rFonts w:asciiTheme="majorHAnsi" w:eastAsia="MS Mincho" w:hAnsiTheme="majorHAnsi" w:cs="MS Mincho"/>
          <w:i/>
          <w:iCs/>
          <w:color w:val="00B0F0"/>
          <w:sz w:val="20"/>
          <w:szCs w:val="20"/>
          <w:lang w:val="en-GB"/>
          <w14:cntxtAlts w14:val="0"/>
        </w:rPr>
        <w:t>（</w:t>
      </w:r>
      <w:r w:rsidRPr="000C6F91">
        <w:rPr>
          <w:rFonts w:asciiTheme="majorHAnsi" w:eastAsia="MS Mincho" w:hAnsiTheme="majorHAnsi" w:cs="Arial"/>
          <w:i/>
          <w:iCs/>
          <w:color w:val="00B0F0"/>
          <w:sz w:val="20"/>
          <w:szCs w:val="20"/>
          <w:lang w:val="en-GB"/>
          <w14:cntxtAlts w14:val="0"/>
        </w:rPr>
        <w:t>b) Findings: provide a brief description of the findings.</w:t>
      </w:r>
    </w:p>
    <w:p w14:paraId="22181EE4" w14:textId="578AB4F1" w:rsidR="00847394" w:rsidRPr="000C6F91" w:rsidRDefault="00847394" w:rsidP="00EF489A">
      <w:pPr>
        <w:numPr>
          <w:ilvl w:val="2"/>
          <w:numId w:val="53"/>
        </w:numPr>
        <w:autoSpaceDE w:val="0"/>
        <w:autoSpaceDN w:val="0"/>
        <w:adjustRightInd w:val="0"/>
        <w:spacing w:after="0" w:line="240" w:lineRule="auto"/>
        <w:contextualSpacing w:val="0"/>
        <w:jc w:val="both"/>
        <w:rPr>
          <w:rFonts w:asciiTheme="majorHAnsi" w:eastAsia="MS Mincho" w:hAnsiTheme="majorHAnsi" w:cs="MS Mincho"/>
          <w:i/>
          <w:iCs/>
          <w:color w:val="00B0F0"/>
          <w:sz w:val="20"/>
          <w:szCs w:val="20"/>
          <w:lang w:val="en-GB"/>
          <w14:cntxtAlts w14:val="0"/>
        </w:rPr>
      </w:pPr>
      <w:r w:rsidRPr="000C6F91">
        <w:rPr>
          <w:rFonts w:asciiTheme="majorHAnsi" w:eastAsia="MS Mincho" w:hAnsiTheme="majorHAnsi" w:cs="MS Mincho"/>
          <w:i/>
          <w:iCs/>
          <w:color w:val="00B0F0"/>
          <w:sz w:val="20"/>
          <w:szCs w:val="20"/>
          <w:lang w:val="en-GB"/>
          <w14:cntxtAlts w14:val="0"/>
        </w:rPr>
        <w:t>（</w:t>
      </w:r>
      <w:r w:rsidRPr="000C6F91">
        <w:rPr>
          <w:rFonts w:asciiTheme="majorHAnsi" w:eastAsia="MS Mincho" w:hAnsiTheme="majorHAnsi" w:cs="Arial"/>
          <w:i/>
          <w:iCs/>
          <w:color w:val="00B0F0"/>
          <w:sz w:val="20"/>
          <w:szCs w:val="20"/>
          <w:lang w:val="en-GB"/>
          <w14:cntxtAlts w14:val="0"/>
        </w:rPr>
        <w:t>c) Conclusion: provide a conclusion on the compliance based on the findings.</w:t>
      </w:r>
    </w:p>
    <w:p w14:paraId="4C6FEBA5" w14:textId="62824238" w:rsidR="00BA4934" w:rsidRPr="00B81B2A" w:rsidRDefault="00B217C7" w:rsidP="00B81B2A">
      <w:pPr>
        <w:pStyle w:val="Heading2"/>
        <w:shd w:val="clear" w:color="auto" w:fill="D9D9D9" w:themeFill="background1" w:themeFillShade="D9"/>
      </w:pPr>
      <w:r w:rsidRPr="00B81B2A">
        <w:t xml:space="preserve">A.1 </w:t>
      </w:r>
      <w:r w:rsidR="00955410" w:rsidRPr="00B81B2A">
        <w:t xml:space="preserve">Compliance with </w:t>
      </w:r>
      <w:r w:rsidR="00663F4E" w:rsidRPr="00B81B2A">
        <w:t>VPA</w:t>
      </w:r>
      <w:r w:rsidR="00354D6C" w:rsidRPr="00B81B2A">
        <w:t>-</w:t>
      </w:r>
      <w:r w:rsidR="00663F4E" w:rsidRPr="00B81B2A">
        <w:t>DD</w:t>
      </w:r>
      <w:r w:rsidR="00955410" w:rsidRPr="00B81B2A">
        <w:t xml:space="preserve"> form</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2A7DD7" w:rsidRPr="000C6F91" w14:paraId="2738F4DE"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41EFCEF" w14:textId="77777777" w:rsidR="002A7DD7" w:rsidRPr="00F743BD" w:rsidRDefault="002A7DD7"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F743BD">
              <w:rPr>
                <w:rFonts w:asciiTheme="majorHAnsi" w:hAnsiTheme="majorHAnsi"/>
                <w:color w:val="323232" w:themeColor="text2"/>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DA4294" w14:textId="1A964CA7" w:rsidR="00123242" w:rsidRPr="000C6F91" w:rsidRDefault="002F75B4" w:rsidP="002F75B4">
            <w:pPr>
              <w:pStyle w:val="ParaTickBox"/>
              <w:tabs>
                <w:tab w:val="clear" w:pos="510"/>
              </w:tabs>
              <w:ind w:right="57"/>
              <w:rPr>
                <w:rFonts w:asciiTheme="majorHAnsi" w:hAnsiTheme="majorHAnsi"/>
                <w:color w:val="00B0F0"/>
                <w:szCs w:val="20"/>
              </w:rPr>
            </w:pPr>
            <w:r w:rsidRPr="000C6F91">
              <w:rPr>
                <w:rFonts w:asciiTheme="majorHAnsi" w:hAnsiTheme="majorHAnsi"/>
                <w:szCs w:val="20"/>
              </w:rPr>
              <w:t>&gt;&gt;</w:t>
            </w:r>
          </w:p>
        </w:tc>
      </w:tr>
      <w:tr w:rsidR="002A7DD7" w:rsidRPr="000C6F91" w14:paraId="099F1929"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F16BEF7" w14:textId="77777777" w:rsidR="002A7DD7" w:rsidRPr="00F743BD" w:rsidRDefault="002A7DD7"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F743BD">
              <w:rPr>
                <w:rFonts w:asciiTheme="majorHAnsi" w:hAnsiTheme="majorHAnsi"/>
                <w:color w:val="323232" w:themeColor="text2"/>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A8ED29" w14:textId="6CED453E" w:rsidR="002A7DD7" w:rsidRPr="000C6F91" w:rsidRDefault="002A7DD7"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r w:rsidR="002A7DD7" w:rsidRPr="000C6F91" w14:paraId="6F71861F"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794F683" w14:textId="77777777" w:rsidR="002A7DD7" w:rsidRPr="00F743BD" w:rsidRDefault="002A7DD7"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F743BD">
              <w:rPr>
                <w:rFonts w:asciiTheme="majorHAnsi" w:hAnsiTheme="majorHAnsi"/>
                <w:color w:val="323232" w:themeColor="text2"/>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C1D767" w14:textId="2BF5613E" w:rsidR="002A7DD7" w:rsidRPr="000C6F91" w:rsidRDefault="002A7DD7"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r w:rsidR="00BD23CB" w:rsidRPr="000C6F91">
              <w:rPr>
                <w:rFonts w:asciiTheme="majorHAnsi" w:eastAsiaTheme="minorHAnsi" w:hAnsiTheme="majorHAnsi" w:cs="Times New Roman (Body CS)"/>
                <w:color w:val="4D4D4C"/>
                <w:sz w:val="22"/>
                <w:szCs w:val="24"/>
                <w:lang w:val="en-US"/>
                <w14:cntxtAlts/>
              </w:rPr>
              <w:t xml:space="preserve"> </w:t>
            </w:r>
          </w:p>
        </w:tc>
      </w:tr>
    </w:tbl>
    <w:p w14:paraId="11C08ADF" w14:textId="77777777" w:rsidR="002A7DD7" w:rsidRPr="000C6F91" w:rsidRDefault="002A7DD7" w:rsidP="002A7DD7">
      <w:pPr>
        <w:rPr>
          <w:rFonts w:asciiTheme="majorHAnsi" w:hAnsiTheme="majorHAnsi"/>
          <w:lang w:val="en-GB"/>
        </w:rPr>
      </w:pPr>
    </w:p>
    <w:p w14:paraId="68986060" w14:textId="063655FD" w:rsidR="00864BCF" w:rsidRPr="0077548B" w:rsidRDefault="00864BCF" w:rsidP="00864BCF">
      <w:pPr>
        <w:rPr>
          <w:rFonts w:asciiTheme="majorHAnsi" w:hAnsiTheme="majorHAnsi"/>
          <w:i/>
          <w:iCs/>
          <w:color w:val="00B0F0"/>
          <w:sz w:val="20"/>
          <w:szCs w:val="22"/>
          <w:lang w:val="en-GB"/>
        </w:rPr>
      </w:pPr>
      <w:r w:rsidRPr="0077548B">
        <w:rPr>
          <w:rFonts w:asciiTheme="majorHAnsi" w:hAnsiTheme="majorHAnsi"/>
          <w:i/>
          <w:iCs/>
          <w:color w:val="00B0F0"/>
          <w:sz w:val="20"/>
          <w:szCs w:val="22"/>
          <w:lang w:val="en-GB"/>
        </w:rPr>
        <w:lastRenderedPageBreak/>
        <w:t xml:space="preserve">State whether the </w:t>
      </w:r>
      <w:r w:rsidR="00663F4E" w:rsidRPr="0077548B">
        <w:rPr>
          <w:rFonts w:asciiTheme="majorHAnsi" w:hAnsiTheme="majorHAnsi"/>
          <w:i/>
          <w:iCs/>
          <w:color w:val="00B0F0"/>
          <w:sz w:val="20"/>
          <w:szCs w:val="22"/>
        </w:rPr>
        <w:t>VPA DD</w:t>
      </w:r>
      <w:r w:rsidRPr="0077548B">
        <w:rPr>
          <w:rFonts w:asciiTheme="majorHAnsi" w:hAnsiTheme="majorHAnsi"/>
          <w:i/>
          <w:iCs/>
          <w:color w:val="00B0F0"/>
          <w:sz w:val="20"/>
          <w:szCs w:val="22"/>
        </w:rPr>
        <w:t xml:space="preserve"> has been completed using the valid version of the applicable </w:t>
      </w:r>
      <w:hyperlink r:id="rId12" w:history="1">
        <w:hyperlink r:id="rId13" w:history="1">
          <w:r w:rsidR="00663F4E" w:rsidRPr="0077548B">
            <w:rPr>
              <w:rStyle w:val="SmartLink"/>
              <w:rFonts w:asciiTheme="majorHAnsi" w:hAnsiTheme="majorHAnsi"/>
              <w:i/>
              <w:iCs/>
              <w:color w:val="00B0F0"/>
              <w:sz w:val="20"/>
              <w:szCs w:val="18"/>
            </w:rPr>
            <w:t>VPA DD</w:t>
          </w:r>
        </w:hyperlink>
        <w:r w:rsidRPr="0077548B">
          <w:rPr>
            <w:rStyle w:val="SmartLink"/>
            <w:rFonts w:asciiTheme="majorHAnsi" w:hAnsiTheme="majorHAnsi"/>
            <w:i/>
            <w:iCs/>
            <w:color w:val="00B0F0"/>
            <w:sz w:val="20"/>
            <w:szCs w:val="18"/>
          </w:rPr>
          <w:t xml:space="preserve"> template</w:t>
        </w:r>
      </w:hyperlink>
      <w:r w:rsidRPr="0077548B">
        <w:rPr>
          <w:rFonts w:asciiTheme="majorHAnsi" w:hAnsiTheme="majorHAnsi"/>
          <w:i/>
          <w:iCs/>
          <w:color w:val="00B0F0"/>
          <w:sz w:val="20"/>
          <w:szCs w:val="22"/>
        </w:rPr>
        <w:t xml:space="preserve">, following the instructions in the </w:t>
      </w:r>
      <w:hyperlink r:id="rId14" w:history="1">
        <w:r w:rsidRPr="0077548B">
          <w:rPr>
            <w:rStyle w:val="SmartLink"/>
            <w:rFonts w:asciiTheme="majorHAnsi" w:hAnsiTheme="majorHAnsi"/>
            <w:i/>
            <w:iCs/>
            <w:color w:val="00B0F0"/>
            <w:sz w:val="20"/>
            <w:szCs w:val="18"/>
          </w:rPr>
          <w:t>Template Guide</w:t>
        </w:r>
      </w:hyperlink>
      <w:r w:rsidRPr="0077548B">
        <w:rPr>
          <w:rFonts w:asciiTheme="majorHAnsi" w:hAnsiTheme="majorHAnsi"/>
          <w:i/>
          <w:iCs/>
          <w:color w:val="00B0F0"/>
          <w:sz w:val="20"/>
          <w:szCs w:val="22"/>
          <w:lang w:val="en-GB"/>
        </w:rPr>
        <w:t>.</w:t>
      </w:r>
    </w:p>
    <w:p w14:paraId="33EE8177" w14:textId="77777777" w:rsidR="007C31AE" w:rsidRPr="000C6F91" w:rsidRDefault="007C31AE" w:rsidP="002A7DD7">
      <w:pPr>
        <w:rPr>
          <w:rFonts w:asciiTheme="majorHAnsi" w:hAnsiTheme="majorHAnsi"/>
          <w:lang w:val="en-GB"/>
        </w:rPr>
      </w:pPr>
    </w:p>
    <w:p w14:paraId="4B44E8C5" w14:textId="5C62A1BA" w:rsidR="00A57EBD" w:rsidRPr="00B06B44" w:rsidRDefault="00A57EBD" w:rsidP="00545ABD">
      <w:pPr>
        <w:pStyle w:val="Heading2"/>
        <w:shd w:val="clear" w:color="auto" w:fill="D9D9D9" w:themeFill="background1" w:themeFillShade="D9"/>
      </w:pPr>
      <w:r w:rsidRPr="00B06B44">
        <w:t xml:space="preserve">A.2. Compliance of VPA location </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DE4095" w:rsidRPr="000C6F91" w14:paraId="673E4AE8" w14:textId="77777777" w:rsidTr="00DB15DB">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995BBA6" w14:textId="77777777" w:rsidR="00DE4095" w:rsidRPr="00F743BD" w:rsidRDefault="00DE4095"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F743BD">
              <w:rPr>
                <w:rFonts w:asciiTheme="majorHAnsi" w:hAnsiTheme="majorHAnsi"/>
                <w:color w:val="323232" w:themeColor="text2"/>
                <w:sz w:val="20"/>
                <w:szCs w:val="20"/>
              </w:rPr>
              <w:t>Means of validation</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4CA40D" w14:textId="77777777" w:rsidR="00DE4095" w:rsidRPr="000C6F91" w:rsidRDefault="00DE4095"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r w:rsidR="00DE4095" w:rsidRPr="000C6F91" w14:paraId="335F13D0" w14:textId="77777777" w:rsidTr="00DB15DB">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BCC8B5C" w14:textId="77777777" w:rsidR="00DE4095" w:rsidRPr="00F743BD" w:rsidRDefault="00DE4095"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F743BD">
              <w:rPr>
                <w:rFonts w:asciiTheme="majorHAnsi" w:hAnsiTheme="majorHAnsi"/>
                <w:color w:val="323232" w:themeColor="text2"/>
                <w:sz w:val="20"/>
                <w:szCs w:val="20"/>
              </w:rPr>
              <w:t>Findings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0B2389" w14:textId="77777777" w:rsidR="00DE4095" w:rsidRPr="000C6F91" w:rsidRDefault="00DE4095"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r w:rsidR="00DE4095" w:rsidRPr="000C6F91" w14:paraId="67C289AB" w14:textId="77777777" w:rsidTr="00DB15DB">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187F29E" w14:textId="77777777" w:rsidR="00DE4095" w:rsidRPr="00F743BD" w:rsidRDefault="00DE4095"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F743BD">
              <w:rPr>
                <w:rFonts w:asciiTheme="majorHAnsi" w:hAnsiTheme="majorHAnsi"/>
                <w:color w:val="323232" w:themeColor="text2"/>
                <w:sz w:val="20"/>
                <w:szCs w:val="20"/>
              </w:rPr>
              <w:t>Conclusions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73925B" w14:textId="77777777" w:rsidR="00DE4095" w:rsidRPr="000C6F91" w:rsidRDefault="00DE4095"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bl>
    <w:p w14:paraId="0DA4BD4E" w14:textId="77777777" w:rsidR="00DB15DB" w:rsidRDefault="00DB15DB" w:rsidP="00DB15DB">
      <w:pPr>
        <w:spacing w:after="0" w:line="240" w:lineRule="auto"/>
        <w:rPr>
          <w:rFonts w:asciiTheme="majorHAnsi" w:hAnsiTheme="majorHAnsi"/>
          <w:i/>
          <w:iCs/>
          <w:color w:val="00B0F0"/>
          <w:sz w:val="20"/>
          <w:szCs w:val="20"/>
          <w:lang w:val="en-IN"/>
        </w:rPr>
      </w:pPr>
      <w:r w:rsidRPr="00FC0C34">
        <w:rPr>
          <w:rFonts w:asciiTheme="majorHAnsi" w:hAnsiTheme="majorHAnsi"/>
          <w:i/>
          <w:iCs/>
          <w:color w:val="00B0F0"/>
          <w:sz w:val="20"/>
          <w:szCs w:val="20"/>
          <w:lang w:val="en-IN"/>
        </w:rPr>
        <w:t xml:space="preserve">In this section, the auditor </w:t>
      </w:r>
      <w:r>
        <w:rPr>
          <w:rFonts w:asciiTheme="majorHAnsi" w:hAnsiTheme="majorHAnsi"/>
          <w:i/>
          <w:iCs/>
          <w:color w:val="00B0F0"/>
          <w:sz w:val="20"/>
          <w:szCs w:val="20"/>
          <w:lang w:val="en-IN"/>
        </w:rPr>
        <w:t>shall</w:t>
      </w:r>
      <w:r w:rsidRPr="00FC0C34">
        <w:rPr>
          <w:rFonts w:asciiTheme="majorHAnsi" w:hAnsiTheme="majorHAnsi"/>
          <w:i/>
          <w:iCs/>
          <w:color w:val="00B0F0"/>
          <w:sz w:val="20"/>
          <w:szCs w:val="20"/>
          <w:lang w:val="en-IN"/>
        </w:rPr>
        <w:t xml:space="preserve"> report the project’s precise geographic identification as assessed during validation or verification, including the host country, relevant region(s)/state(s)/province(s), and cities, towns, or communities, with street name and number where applicable. </w:t>
      </w:r>
    </w:p>
    <w:p w14:paraId="404461A1" w14:textId="03FF14E8" w:rsidR="003C19E8" w:rsidRPr="000C6F91" w:rsidRDefault="00DB15DB" w:rsidP="00DB15DB">
      <w:pPr>
        <w:jc w:val="both"/>
        <w:rPr>
          <w:rFonts w:asciiTheme="majorHAnsi" w:eastAsia="Times New Roman" w:hAnsiTheme="majorHAnsi" w:cs="Times New Roman"/>
          <w:i/>
          <w:iCs/>
          <w:color w:val="00B0F0"/>
          <w:sz w:val="20"/>
          <w:szCs w:val="20"/>
          <w:lang w:val="en-GB" w:eastAsia="en-GB"/>
          <w14:cntxtAlts w14:val="0"/>
        </w:rPr>
      </w:pPr>
      <w:r w:rsidRPr="00FC0C34">
        <w:rPr>
          <w:rFonts w:asciiTheme="majorHAnsi" w:hAnsiTheme="majorHAnsi"/>
          <w:i/>
          <w:iCs/>
          <w:color w:val="00B0F0"/>
          <w:sz w:val="20"/>
          <w:szCs w:val="20"/>
          <w:lang w:val="en-IN"/>
        </w:rPr>
        <w:t xml:space="preserve">The auditor shall </w:t>
      </w:r>
      <w:r>
        <w:rPr>
          <w:rFonts w:asciiTheme="majorHAnsi" w:hAnsiTheme="majorHAnsi"/>
          <w:i/>
          <w:iCs/>
          <w:color w:val="00B0F0"/>
          <w:sz w:val="20"/>
          <w:szCs w:val="20"/>
          <w:lang w:val="en-IN"/>
        </w:rPr>
        <w:t>provide their opinion on the consistency with the design documentation</w:t>
      </w:r>
    </w:p>
    <w:p w14:paraId="4E7F571A" w14:textId="576F1DA7" w:rsidR="00781FFF" w:rsidRPr="00B06B44" w:rsidRDefault="00167128" w:rsidP="00545ABD">
      <w:pPr>
        <w:pStyle w:val="Heading2"/>
        <w:shd w:val="clear" w:color="auto" w:fill="D9D9D9" w:themeFill="background1" w:themeFillShade="D9"/>
      </w:pPr>
      <w:bookmarkStart w:id="12" w:name="_Toc203500699"/>
      <w:bookmarkStart w:id="13" w:name="_Toc215427492"/>
      <w:bookmarkStart w:id="14" w:name="_Toc228281405"/>
      <w:r>
        <w:t xml:space="preserve">A.3. </w:t>
      </w:r>
      <w:r w:rsidR="00781FFF">
        <w:t xml:space="preserve">Compliance of </w:t>
      </w:r>
      <w:r w:rsidR="000B668F">
        <w:t>t</w:t>
      </w:r>
      <w:r w:rsidR="000B668F" w:rsidRPr="00A86D9E">
        <w:t>echnology</w:t>
      </w:r>
      <w:r w:rsidR="00781FFF" w:rsidRPr="00A86D9E">
        <w:t>/measures</w:t>
      </w:r>
      <w:bookmarkEnd w:id="12"/>
      <w:bookmarkEnd w:id="13"/>
      <w:bookmarkEnd w:id="14"/>
    </w:p>
    <w:p w14:paraId="06282B1B" w14:textId="445D1977" w:rsidR="009569B9" w:rsidRPr="000C6F91" w:rsidRDefault="00A11B94" w:rsidP="009569B9">
      <w:pPr>
        <w:rPr>
          <w:rFonts w:asciiTheme="majorHAnsi" w:hAnsiTheme="majorHAnsi"/>
          <w:color w:val="00B0F0"/>
          <w:sz w:val="20"/>
          <w:szCs w:val="20"/>
          <w:lang w:val="en-GB"/>
        </w:rPr>
      </w:pPr>
      <w:r>
        <w:rPr>
          <w:rFonts w:asciiTheme="majorHAnsi" w:hAnsiTheme="majorHAnsi"/>
          <w:i/>
          <w:iCs/>
          <w:color w:val="00B0F0"/>
          <w:sz w:val="20"/>
          <w:szCs w:val="20"/>
          <w:lang w:val="en-GB"/>
        </w:rPr>
        <w:t xml:space="preserve">VVB shall </w:t>
      </w:r>
      <w:r w:rsidR="00166F66">
        <w:rPr>
          <w:rFonts w:asciiTheme="majorHAnsi" w:hAnsiTheme="majorHAnsi"/>
          <w:i/>
          <w:iCs/>
          <w:color w:val="00B0F0"/>
          <w:sz w:val="20"/>
          <w:szCs w:val="20"/>
          <w:lang w:val="en-GB"/>
        </w:rPr>
        <w:t>explain</w:t>
      </w:r>
      <w:r>
        <w:rPr>
          <w:rFonts w:asciiTheme="majorHAnsi" w:hAnsiTheme="majorHAnsi"/>
          <w:i/>
          <w:iCs/>
          <w:color w:val="00B0F0"/>
          <w:sz w:val="20"/>
          <w:szCs w:val="20"/>
          <w:lang w:val="en-GB"/>
        </w:rPr>
        <w:t xml:space="preserve"> how </w:t>
      </w:r>
      <w:r w:rsidR="009569B9" w:rsidRPr="000C6F91">
        <w:rPr>
          <w:rFonts w:asciiTheme="majorHAnsi" w:hAnsiTheme="majorHAnsi"/>
          <w:i/>
          <w:iCs/>
          <w:color w:val="00B0F0"/>
          <w:sz w:val="20"/>
          <w:szCs w:val="20"/>
          <w:lang w:val="en-GB"/>
        </w:rPr>
        <w:t xml:space="preserve">the proposed </w:t>
      </w:r>
      <w:r w:rsidR="00663F4E">
        <w:rPr>
          <w:rFonts w:asciiTheme="majorHAnsi" w:hAnsiTheme="majorHAnsi"/>
          <w:i/>
          <w:iCs/>
          <w:color w:val="00B0F0"/>
          <w:sz w:val="20"/>
          <w:szCs w:val="20"/>
          <w:lang w:val="en-GB"/>
        </w:rPr>
        <w:t>VPA</w:t>
      </w:r>
      <w:r w:rsidR="009569B9" w:rsidRPr="000C6F91">
        <w:rPr>
          <w:rFonts w:asciiTheme="majorHAnsi" w:hAnsiTheme="majorHAnsi"/>
          <w:i/>
          <w:iCs/>
          <w:color w:val="00B0F0"/>
          <w:sz w:val="20"/>
          <w:szCs w:val="20"/>
          <w:lang w:val="en-GB"/>
        </w:rPr>
        <w:t xml:space="preserve"> was assessed in accordance with the applicable requirements in the validation and verification standard, including: </w:t>
      </w:r>
    </w:p>
    <w:p w14:paraId="5CB77C4B" w14:textId="42A6BAC7" w:rsidR="009569B9" w:rsidRPr="000C6F91" w:rsidRDefault="009569B9" w:rsidP="00EF489A">
      <w:pPr>
        <w:numPr>
          <w:ilvl w:val="0"/>
          <w:numId w:val="54"/>
        </w:numPr>
        <w:rPr>
          <w:rFonts w:asciiTheme="majorHAnsi" w:hAnsiTheme="majorHAnsi"/>
          <w:color w:val="00B0F0"/>
          <w:sz w:val="20"/>
          <w:szCs w:val="20"/>
          <w:lang w:val="en-GB"/>
        </w:rPr>
      </w:pPr>
      <w:r w:rsidRPr="000C6F91">
        <w:rPr>
          <w:rFonts w:asciiTheme="majorHAnsi" w:hAnsiTheme="majorHAnsi"/>
          <w:i/>
          <w:iCs/>
          <w:color w:val="00B0F0"/>
          <w:sz w:val="20"/>
          <w:szCs w:val="20"/>
          <w:lang w:val="en-GB"/>
        </w:rPr>
        <w:t xml:space="preserve">Technology/measures to be deployed and/or implemented by the </w:t>
      </w:r>
      <w:r w:rsidR="00663F4E">
        <w:rPr>
          <w:rFonts w:asciiTheme="majorHAnsi" w:hAnsiTheme="majorHAnsi"/>
          <w:i/>
          <w:iCs/>
          <w:color w:val="00B0F0"/>
          <w:sz w:val="20"/>
          <w:szCs w:val="20"/>
          <w:lang w:val="en-GB"/>
        </w:rPr>
        <w:t>VPA</w:t>
      </w:r>
      <w:r w:rsidR="00166F66">
        <w:rPr>
          <w:rFonts w:asciiTheme="majorHAnsi" w:hAnsiTheme="majorHAnsi"/>
          <w:i/>
          <w:iCs/>
          <w:color w:val="00B0F0"/>
          <w:sz w:val="20"/>
          <w:szCs w:val="20"/>
          <w:lang w:val="en-GB"/>
        </w:rPr>
        <w:t>.</w:t>
      </w:r>
    </w:p>
    <w:p w14:paraId="59DD215A" w14:textId="0FA98FB8" w:rsidR="006A64A0" w:rsidRPr="002C3C28" w:rsidRDefault="008C1C6E" w:rsidP="002C3C28">
      <w:pPr>
        <w:pStyle w:val="Heading3"/>
        <w:rPr>
          <w:caps w:val="0"/>
          <w:color w:val="auto"/>
          <w:sz w:val="22"/>
          <w:szCs w:val="22"/>
        </w:rPr>
      </w:pPr>
      <w:bookmarkStart w:id="15" w:name="_Toc203500700"/>
      <w:bookmarkStart w:id="16" w:name="_Toc215427493"/>
      <w:bookmarkStart w:id="17" w:name="_Toc228281406"/>
      <w:r w:rsidRPr="002C3C28">
        <w:rPr>
          <w:caps w:val="0"/>
          <w:color w:val="auto"/>
          <w:sz w:val="22"/>
          <w:szCs w:val="22"/>
        </w:rPr>
        <w:t xml:space="preserve">A.3.1. </w:t>
      </w:r>
      <w:r w:rsidR="006A64A0" w:rsidRPr="002C3C28">
        <w:rPr>
          <w:caps w:val="0"/>
          <w:color w:val="auto"/>
          <w:sz w:val="22"/>
          <w:szCs w:val="22"/>
        </w:rPr>
        <w:t xml:space="preserve">Compliance of </w:t>
      </w:r>
      <w:r w:rsidR="0079613B" w:rsidRPr="002C3C28">
        <w:rPr>
          <w:caps w:val="0"/>
          <w:color w:val="auto"/>
          <w:sz w:val="22"/>
          <w:szCs w:val="22"/>
        </w:rPr>
        <w:t>current technologies</w:t>
      </w:r>
      <w:r w:rsidR="006A64A0" w:rsidRPr="002C3C28">
        <w:rPr>
          <w:caps w:val="0"/>
          <w:color w:val="auto"/>
          <w:sz w:val="22"/>
          <w:szCs w:val="22"/>
        </w:rPr>
        <w:t>/</w:t>
      </w:r>
      <w:r w:rsidR="0079613B" w:rsidRPr="002C3C28">
        <w:rPr>
          <w:caps w:val="0"/>
          <w:color w:val="auto"/>
          <w:sz w:val="22"/>
          <w:szCs w:val="22"/>
        </w:rPr>
        <w:t xml:space="preserve">measures prior </w:t>
      </w:r>
      <w:r w:rsidR="006A64A0" w:rsidRPr="002C3C28">
        <w:rPr>
          <w:caps w:val="0"/>
          <w:color w:val="auto"/>
          <w:sz w:val="22"/>
          <w:szCs w:val="22"/>
        </w:rPr>
        <w:t xml:space="preserve">to VPA </w:t>
      </w:r>
      <w:bookmarkEnd w:id="15"/>
      <w:bookmarkEnd w:id="16"/>
      <w:bookmarkEnd w:id="17"/>
      <w:r w:rsidR="0079613B" w:rsidRPr="002C3C28">
        <w:rPr>
          <w:caps w:val="0"/>
          <w:color w:val="auto"/>
          <w:sz w:val="22"/>
          <w:szCs w:val="22"/>
        </w:rPr>
        <w:t xml:space="preserve">implementation </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DE4095" w:rsidRPr="000C6F91" w14:paraId="7DCC1ED6" w14:textId="77777777" w:rsidTr="006A64A0">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27E3C0F" w14:textId="77777777" w:rsidR="00DE4095" w:rsidRPr="00276BB4" w:rsidRDefault="00DE4095"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Means of validation</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D3074F" w14:textId="77777777" w:rsidR="00DE4095" w:rsidRPr="000C6F91" w:rsidRDefault="00DE4095"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r w:rsidR="00DE4095" w:rsidRPr="000C6F91" w14:paraId="75431781" w14:textId="77777777" w:rsidTr="006A64A0">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AC80057" w14:textId="77777777" w:rsidR="00DE4095" w:rsidRPr="00276BB4" w:rsidRDefault="00DE4095"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Findings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C1C22E" w14:textId="77777777" w:rsidR="00DE4095" w:rsidRPr="000C6F91" w:rsidRDefault="00DE4095"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r w:rsidR="00DE4095" w:rsidRPr="000C6F91" w14:paraId="2E6F34CE" w14:textId="77777777" w:rsidTr="006A64A0">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9E9A3EE" w14:textId="77777777" w:rsidR="00DE4095" w:rsidRPr="00276BB4" w:rsidRDefault="00DE4095"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Conclusions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42A2E1" w14:textId="77777777" w:rsidR="00DE4095" w:rsidRPr="000C6F91" w:rsidRDefault="00DE4095"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bl>
    <w:p w14:paraId="0B24D9A9" w14:textId="77777777" w:rsidR="00E149E0" w:rsidRPr="000C6F91" w:rsidRDefault="00E149E0" w:rsidP="0077410A">
      <w:pPr>
        <w:rPr>
          <w:rFonts w:asciiTheme="majorHAnsi" w:hAnsiTheme="majorHAnsi"/>
          <w:i/>
          <w:iCs/>
          <w:color w:val="00B0F0"/>
          <w:sz w:val="20"/>
          <w:szCs w:val="20"/>
          <w:shd w:val="clear" w:color="auto" w:fill="FFFFFF" w:themeFill="background1"/>
        </w:rPr>
      </w:pPr>
    </w:p>
    <w:p w14:paraId="0C50A6D8" w14:textId="77777777" w:rsidR="0041591E" w:rsidRPr="000868FA" w:rsidRDefault="0077410A" w:rsidP="000868FA">
      <w:pPr>
        <w:autoSpaceDE w:val="0"/>
        <w:autoSpaceDN w:val="0"/>
        <w:adjustRightInd w:val="0"/>
        <w:spacing w:after="0" w:line="240" w:lineRule="auto"/>
        <w:contextualSpacing w:val="0"/>
        <w:jc w:val="both"/>
        <w:rPr>
          <w:rFonts w:asciiTheme="majorHAnsi" w:eastAsia="MS Mincho" w:hAnsiTheme="majorHAnsi" w:cstheme="minorBidi"/>
          <w:i/>
          <w:iCs/>
          <w:color w:val="00B0F0"/>
          <w:sz w:val="20"/>
          <w:szCs w:val="20"/>
          <w:lang w:val="en-GB"/>
          <w14:cntxtAlts w14:val="0"/>
        </w:rPr>
      </w:pPr>
      <w:r w:rsidRPr="000868FA">
        <w:rPr>
          <w:rFonts w:asciiTheme="majorHAnsi" w:eastAsia="MS Mincho" w:hAnsiTheme="majorHAnsi" w:cstheme="minorBidi"/>
          <w:i/>
          <w:iCs/>
          <w:color w:val="00B0F0"/>
          <w:sz w:val="20"/>
          <w:szCs w:val="20"/>
          <w:lang w:val="en-GB"/>
          <w14:cntxtAlts w14:val="0"/>
        </w:rPr>
        <w:t>&gt;&gt;</w:t>
      </w:r>
      <w:r w:rsidR="003C06A2" w:rsidRPr="000868FA">
        <w:rPr>
          <w:rFonts w:asciiTheme="majorHAnsi" w:eastAsia="MS Mincho" w:hAnsiTheme="majorHAnsi" w:cstheme="minorBidi"/>
          <w:i/>
          <w:iCs/>
          <w:color w:val="00B0F0"/>
          <w:sz w:val="20"/>
          <w:szCs w:val="20"/>
          <w:lang w:val="en-GB"/>
          <w14:cntxtAlts w14:val="0"/>
        </w:rPr>
        <w:t xml:space="preserve"> </w:t>
      </w:r>
      <w:r w:rsidR="0041591E" w:rsidRPr="000868FA">
        <w:rPr>
          <w:rFonts w:asciiTheme="majorHAnsi" w:eastAsia="MS Mincho" w:hAnsiTheme="majorHAnsi" w:cstheme="minorBidi"/>
          <w:i/>
          <w:iCs/>
          <w:color w:val="00B0F0"/>
          <w:sz w:val="20"/>
          <w:szCs w:val="20"/>
          <w:lang w:val="en-GB"/>
          <w14:cntxtAlts w14:val="0"/>
        </w:rPr>
        <w:t>VVB shall assess that the technologies/measures exist prior to the implementation of the proposed VPA at the same site, as applicable, including the following:</w:t>
      </w:r>
    </w:p>
    <w:p w14:paraId="5642F9EC" w14:textId="77777777" w:rsidR="009A2BFA" w:rsidRDefault="0041591E" w:rsidP="009A2BFA">
      <w:pPr>
        <w:pStyle w:val="ListParagraph"/>
        <w:numPr>
          <w:ilvl w:val="0"/>
          <w:numId w:val="81"/>
        </w:numPr>
        <w:autoSpaceDE w:val="0"/>
        <w:autoSpaceDN w:val="0"/>
        <w:adjustRightInd w:val="0"/>
        <w:spacing w:after="0" w:line="240" w:lineRule="auto"/>
        <w:contextualSpacing w:val="0"/>
        <w:jc w:val="both"/>
        <w:rPr>
          <w:rFonts w:asciiTheme="majorHAnsi" w:eastAsia="MS Mincho" w:hAnsiTheme="majorHAnsi" w:cstheme="minorBidi"/>
          <w:i/>
          <w:iCs/>
          <w:color w:val="00B0F0"/>
          <w:sz w:val="20"/>
          <w:szCs w:val="20"/>
          <w:lang w:val="en-GB"/>
          <w14:cntxtAlts w14:val="0"/>
        </w:rPr>
      </w:pPr>
      <w:r w:rsidRPr="009A2BFA">
        <w:rPr>
          <w:rFonts w:asciiTheme="majorHAnsi" w:eastAsia="MS Mincho" w:hAnsiTheme="majorHAnsi" w:cstheme="minorBidi"/>
          <w:i/>
          <w:iCs/>
          <w:color w:val="00B0F0"/>
          <w:sz w:val="20"/>
          <w:szCs w:val="20"/>
          <w:lang w:val="en-GB"/>
          <w14:cntxtAlts w14:val="0"/>
        </w:rPr>
        <w:t>Existing facilities, systems, practices, and/or equipment:</w:t>
      </w:r>
    </w:p>
    <w:p w14:paraId="3E3DF2D3" w14:textId="253AA7C5" w:rsidR="0041591E" w:rsidRPr="009A2BFA" w:rsidRDefault="0041591E" w:rsidP="009A2BFA">
      <w:pPr>
        <w:pStyle w:val="ListParagraph"/>
        <w:numPr>
          <w:ilvl w:val="1"/>
          <w:numId w:val="81"/>
        </w:numPr>
        <w:autoSpaceDE w:val="0"/>
        <w:autoSpaceDN w:val="0"/>
        <w:adjustRightInd w:val="0"/>
        <w:spacing w:after="0" w:line="240" w:lineRule="auto"/>
        <w:contextualSpacing w:val="0"/>
        <w:jc w:val="both"/>
      </w:pPr>
      <w:r w:rsidRPr="009A2BFA">
        <w:rPr>
          <w:rFonts w:asciiTheme="majorHAnsi" w:eastAsia="MS Mincho" w:hAnsiTheme="majorHAnsi" w:cstheme="minorBidi"/>
          <w:i/>
          <w:iCs/>
          <w:color w:val="00B0F0"/>
          <w:sz w:val="20"/>
          <w:szCs w:val="20"/>
          <w:lang w:val="en-GB"/>
          <w14:cntxtAlts w14:val="0"/>
        </w:rPr>
        <w:t>The VVB shall assess the list of facilities, systems, practices, and/or equipment that existed prior to the implementation of the proposed VPA at the same site.</w:t>
      </w:r>
      <w:r w:rsidRPr="009A2BFA">
        <w:t xml:space="preserve"> </w:t>
      </w:r>
    </w:p>
    <w:p w14:paraId="699953F4" w14:textId="05708F6F" w:rsidR="0041591E" w:rsidRPr="009A2BFA" w:rsidRDefault="0041591E" w:rsidP="009A2BFA">
      <w:pPr>
        <w:pStyle w:val="ListParagraph"/>
        <w:numPr>
          <w:ilvl w:val="0"/>
          <w:numId w:val="81"/>
        </w:numPr>
        <w:autoSpaceDE w:val="0"/>
        <w:autoSpaceDN w:val="0"/>
        <w:adjustRightInd w:val="0"/>
        <w:spacing w:after="0" w:line="240" w:lineRule="auto"/>
        <w:contextualSpacing w:val="0"/>
        <w:jc w:val="both"/>
        <w:rPr>
          <w:rFonts w:asciiTheme="majorHAnsi" w:eastAsia="MS Mincho" w:hAnsiTheme="majorHAnsi" w:cstheme="minorBidi"/>
          <w:i/>
          <w:iCs/>
          <w:color w:val="00B0F0"/>
          <w:sz w:val="20"/>
          <w:szCs w:val="20"/>
          <w:lang w:val="en-GB"/>
          <w14:cntxtAlts w14:val="0"/>
        </w:rPr>
      </w:pPr>
      <w:r w:rsidRPr="009A2BFA">
        <w:rPr>
          <w:rFonts w:asciiTheme="majorHAnsi" w:eastAsia="MS Mincho" w:hAnsiTheme="majorHAnsi" w:cstheme="minorBidi"/>
          <w:i/>
          <w:iCs/>
          <w:color w:val="00B0F0"/>
          <w:sz w:val="20"/>
          <w:szCs w:val="20"/>
          <w:lang w:val="en-GB"/>
          <w14:cntxtAlts w14:val="0"/>
        </w:rPr>
        <w:t>Types and levels of services:</w:t>
      </w:r>
    </w:p>
    <w:p w14:paraId="3A36A689" w14:textId="77777777" w:rsidR="0041591E" w:rsidRPr="009A2BFA" w:rsidRDefault="0041591E" w:rsidP="009A2BFA">
      <w:pPr>
        <w:pStyle w:val="ListParagraph"/>
        <w:numPr>
          <w:ilvl w:val="1"/>
          <w:numId w:val="81"/>
        </w:numPr>
        <w:autoSpaceDE w:val="0"/>
        <w:autoSpaceDN w:val="0"/>
        <w:adjustRightInd w:val="0"/>
        <w:spacing w:after="0" w:line="240" w:lineRule="auto"/>
        <w:contextualSpacing w:val="0"/>
        <w:jc w:val="both"/>
        <w:rPr>
          <w:rFonts w:asciiTheme="majorHAnsi" w:eastAsia="MS Mincho" w:hAnsiTheme="majorHAnsi" w:cstheme="minorBidi"/>
          <w:i/>
          <w:iCs/>
          <w:color w:val="00B0F0"/>
          <w:sz w:val="20"/>
          <w:szCs w:val="20"/>
          <w:lang w:val="en-GB"/>
          <w14:cntxtAlts w14:val="0"/>
        </w:rPr>
      </w:pPr>
      <w:r w:rsidRPr="009A2BFA">
        <w:rPr>
          <w:rFonts w:asciiTheme="majorHAnsi" w:eastAsia="MS Mincho" w:hAnsiTheme="majorHAnsi" w:cstheme="minorBidi"/>
          <w:i/>
          <w:iCs/>
          <w:color w:val="00B0F0"/>
          <w:sz w:val="20"/>
          <w:szCs w:val="20"/>
          <w:lang w:val="en-GB"/>
          <w14:cntxtAlts w14:val="0"/>
        </w:rPr>
        <w:t xml:space="preserve">The VVB shall assess the services provided by the existing facilities, systems, practices, and/or equipment (e.g., production levels, electricity generation, biomass production, or ecosystem services such as watershed protection, habitat conservation, and land degradation control). </w:t>
      </w:r>
    </w:p>
    <w:p w14:paraId="5D9FA903" w14:textId="77777777" w:rsidR="0041591E" w:rsidRPr="009A2BFA" w:rsidRDefault="0041591E" w:rsidP="009A2BFA">
      <w:pPr>
        <w:pStyle w:val="ListParagraph"/>
        <w:numPr>
          <w:ilvl w:val="1"/>
          <w:numId w:val="81"/>
        </w:numPr>
        <w:autoSpaceDE w:val="0"/>
        <w:autoSpaceDN w:val="0"/>
        <w:adjustRightInd w:val="0"/>
        <w:spacing w:after="0" w:line="240" w:lineRule="auto"/>
        <w:contextualSpacing w:val="0"/>
        <w:jc w:val="both"/>
        <w:rPr>
          <w:rFonts w:asciiTheme="majorHAnsi" w:eastAsia="MS Mincho" w:hAnsiTheme="majorHAnsi" w:cstheme="minorBidi"/>
          <w:i/>
          <w:iCs/>
          <w:color w:val="00B0F0"/>
          <w:sz w:val="20"/>
          <w:szCs w:val="20"/>
          <w:lang w:val="en-GB"/>
          <w14:cntxtAlts w14:val="0"/>
        </w:rPr>
      </w:pPr>
      <w:r w:rsidRPr="009A2BFA">
        <w:rPr>
          <w:rFonts w:asciiTheme="majorHAnsi" w:eastAsia="MS Mincho" w:hAnsiTheme="majorHAnsi" w:cstheme="minorBidi"/>
          <w:i/>
          <w:iCs/>
          <w:color w:val="00B0F0"/>
          <w:sz w:val="20"/>
          <w:szCs w:val="20"/>
          <w:lang w:val="en-GB"/>
          <w14:cntxtAlts w14:val="0"/>
        </w:rPr>
        <w:t xml:space="preserve">The VVB shall assess the relationship, if any, of these services to other facilities, systems, and/or equipment outside the VPA boundary. </w:t>
      </w:r>
    </w:p>
    <w:p w14:paraId="5123D0B9" w14:textId="4A3B4534" w:rsidR="0041591E" w:rsidRPr="009A2BFA" w:rsidRDefault="0041591E" w:rsidP="009A2BFA">
      <w:pPr>
        <w:pStyle w:val="ListParagraph"/>
        <w:numPr>
          <w:ilvl w:val="0"/>
          <w:numId w:val="81"/>
        </w:numPr>
        <w:autoSpaceDE w:val="0"/>
        <w:autoSpaceDN w:val="0"/>
        <w:adjustRightInd w:val="0"/>
        <w:spacing w:after="0" w:line="240" w:lineRule="auto"/>
        <w:contextualSpacing w:val="0"/>
        <w:jc w:val="both"/>
        <w:rPr>
          <w:rFonts w:asciiTheme="majorHAnsi" w:eastAsia="MS Mincho" w:hAnsiTheme="majorHAnsi" w:cstheme="minorBidi"/>
          <w:i/>
          <w:iCs/>
          <w:color w:val="00B0F0"/>
          <w:sz w:val="20"/>
          <w:szCs w:val="20"/>
          <w:lang w:val="en-GB"/>
          <w14:cntxtAlts w14:val="0"/>
        </w:rPr>
      </w:pPr>
      <w:r w:rsidRPr="009A2BFA">
        <w:rPr>
          <w:rFonts w:asciiTheme="majorHAnsi" w:eastAsia="MS Mincho" w:hAnsiTheme="majorHAnsi" w:cstheme="minorBidi"/>
          <w:i/>
          <w:iCs/>
          <w:color w:val="00B0F0"/>
          <w:sz w:val="20"/>
          <w:szCs w:val="20"/>
          <w:lang w:val="en-GB"/>
          <w14:cntxtAlts w14:val="0"/>
        </w:rPr>
        <w:t>Arrangement of existing facilities:</w:t>
      </w:r>
    </w:p>
    <w:p w14:paraId="660B33FA" w14:textId="77777777" w:rsidR="0041591E" w:rsidRPr="009A2BFA" w:rsidRDefault="0041591E" w:rsidP="009A2BFA">
      <w:pPr>
        <w:pStyle w:val="ListParagraph"/>
        <w:numPr>
          <w:ilvl w:val="1"/>
          <w:numId w:val="81"/>
        </w:numPr>
        <w:autoSpaceDE w:val="0"/>
        <w:autoSpaceDN w:val="0"/>
        <w:adjustRightInd w:val="0"/>
        <w:spacing w:after="0" w:line="240" w:lineRule="auto"/>
        <w:contextualSpacing w:val="0"/>
        <w:jc w:val="both"/>
        <w:rPr>
          <w:rFonts w:asciiTheme="majorHAnsi" w:eastAsia="MS Mincho" w:hAnsiTheme="majorHAnsi" w:cstheme="minorBidi"/>
          <w:i/>
          <w:iCs/>
          <w:color w:val="00B0F0"/>
          <w:sz w:val="20"/>
          <w:szCs w:val="20"/>
          <w:lang w:val="en-GB"/>
          <w14:cntxtAlts w14:val="0"/>
        </w:rPr>
      </w:pPr>
      <w:r w:rsidRPr="009A2BFA">
        <w:rPr>
          <w:rFonts w:asciiTheme="majorHAnsi" w:eastAsia="MS Mincho" w:hAnsiTheme="majorHAnsi" w:cstheme="minorBidi"/>
          <w:i/>
          <w:iCs/>
          <w:color w:val="00B0F0"/>
          <w:sz w:val="20"/>
          <w:szCs w:val="20"/>
          <w:lang w:val="en-GB"/>
          <w14:cntxtAlts w14:val="0"/>
        </w:rPr>
        <w:t xml:space="preserve">The VVB shall assess the arrangement and configuration of the existing facilities, systems, and/or practices. </w:t>
      </w:r>
    </w:p>
    <w:p w14:paraId="56D5F7CD" w14:textId="77777777" w:rsidR="0041591E" w:rsidRPr="009A2BFA" w:rsidRDefault="0041591E" w:rsidP="009A2BFA">
      <w:pPr>
        <w:pStyle w:val="ListParagraph"/>
        <w:numPr>
          <w:ilvl w:val="0"/>
          <w:numId w:val="81"/>
        </w:numPr>
        <w:autoSpaceDE w:val="0"/>
        <w:autoSpaceDN w:val="0"/>
        <w:adjustRightInd w:val="0"/>
        <w:spacing w:after="0" w:line="240" w:lineRule="auto"/>
        <w:contextualSpacing w:val="0"/>
        <w:jc w:val="both"/>
        <w:rPr>
          <w:rFonts w:asciiTheme="majorHAnsi" w:eastAsia="MS Mincho" w:hAnsiTheme="majorHAnsi" w:cstheme="minorBidi"/>
          <w:i/>
          <w:iCs/>
          <w:color w:val="00B0F0"/>
          <w:sz w:val="20"/>
          <w:szCs w:val="20"/>
          <w:lang w:val="en-GB"/>
          <w14:cntxtAlts w14:val="0"/>
        </w:rPr>
      </w:pPr>
      <w:r w:rsidRPr="009A2BFA">
        <w:rPr>
          <w:rFonts w:asciiTheme="majorHAnsi" w:eastAsia="MS Mincho" w:hAnsiTheme="majorHAnsi" w:cstheme="minorBidi"/>
          <w:i/>
          <w:iCs/>
          <w:color w:val="00B0F0"/>
          <w:sz w:val="20"/>
          <w:szCs w:val="20"/>
          <w:lang w:val="en-GB"/>
          <w14:cntxtAlts w14:val="0"/>
        </w:rPr>
        <w:t xml:space="preserve">Age and lifetime of existing equipment: </w:t>
      </w:r>
    </w:p>
    <w:p w14:paraId="69906895" w14:textId="77777777" w:rsidR="0041591E" w:rsidRPr="009A2BFA" w:rsidRDefault="0041591E" w:rsidP="009A2BFA">
      <w:pPr>
        <w:pStyle w:val="ListParagraph"/>
        <w:numPr>
          <w:ilvl w:val="1"/>
          <w:numId w:val="81"/>
        </w:numPr>
        <w:autoSpaceDE w:val="0"/>
        <w:autoSpaceDN w:val="0"/>
        <w:adjustRightInd w:val="0"/>
        <w:spacing w:after="0" w:line="240" w:lineRule="auto"/>
        <w:contextualSpacing w:val="0"/>
        <w:jc w:val="both"/>
        <w:rPr>
          <w:rFonts w:asciiTheme="majorHAnsi" w:eastAsia="MS Mincho" w:hAnsiTheme="majorHAnsi" w:cstheme="minorBidi"/>
          <w:i/>
          <w:iCs/>
          <w:color w:val="00B0F0"/>
          <w:sz w:val="20"/>
          <w:szCs w:val="20"/>
          <w:lang w:val="en-GB"/>
          <w14:cntxtAlts w14:val="0"/>
        </w:rPr>
      </w:pPr>
      <w:r w:rsidRPr="009A2BFA">
        <w:rPr>
          <w:rFonts w:asciiTheme="majorHAnsi" w:eastAsia="MS Mincho" w:hAnsiTheme="majorHAnsi" w:cstheme="minorBidi"/>
          <w:i/>
          <w:iCs/>
          <w:color w:val="00B0F0"/>
          <w:sz w:val="20"/>
          <w:szCs w:val="20"/>
          <w:lang w:val="en-GB"/>
          <w14:cntxtAlts w14:val="0"/>
        </w:rPr>
        <w:t xml:space="preserve">The VVB shall assess the age and expected lifetime of the existing equipment based on manufacturer specifications and relevant industry standards. </w:t>
      </w:r>
    </w:p>
    <w:p w14:paraId="640918A8" w14:textId="77777777" w:rsidR="0041591E" w:rsidRPr="009A2BFA" w:rsidRDefault="0041591E" w:rsidP="009A2BFA">
      <w:pPr>
        <w:pStyle w:val="ListParagraph"/>
        <w:numPr>
          <w:ilvl w:val="0"/>
          <w:numId w:val="81"/>
        </w:numPr>
        <w:autoSpaceDE w:val="0"/>
        <w:autoSpaceDN w:val="0"/>
        <w:adjustRightInd w:val="0"/>
        <w:spacing w:after="0" w:line="240" w:lineRule="auto"/>
        <w:contextualSpacing w:val="0"/>
        <w:jc w:val="both"/>
        <w:rPr>
          <w:rFonts w:asciiTheme="majorHAnsi" w:eastAsia="MS Mincho" w:hAnsiTheme="majorHAnsi" w:cstheme="minorBidi"/>
          <w:i/>
          <w:iCs/>
          <w:color w:val="00B0F0"/>
          <w:sz w:val="20"/>
          <w:szCs w:val="20"/>
          <w:lang w:val="en-GB"/>
          <w14:cntxtAlts w14:val="0"/>
        </w:rPr>
      </w:pPr>
      <w:r w:rsidRPr="009A2BFA">
        <w:rPr>
          <w:rFonts w:asciiTheme="majorHAnsi" w:eastAsia="MS Mincho" w:hAnsiTheme="majorHAnsi" w:cstheme="minorBidi"/>
          <w:i/>
          <w:iCs/>
          <w:color w:val="00B0F0"/>
          <w:sz w:val="20"/>
          <w:szCs w:val="20"/>
          <w:lang w:val="en-GB"/>
          <w14:cntxtAlts w14:val="0"/>
        </w:rPr>
        <w:t xml:space="preserve">Installed capacities, load factors, and efficiencies: </w:t>
      </w:r>
    </w:p>
    <w:p w14:paraId="4C03E0E3" w14:textId="77777777" w:rsidR="0041591E" w:rsidRPr="009A2BFA" w:rsidRDefault="0041591E" w:rsidP="009A2BFA">
      <w:r w:rsidRPr="009A2BFA">
        <w:t xml:space="preserve">The VVB shall assess the installed capacities, load factors, and efficiencies of the existing facilities, systems, and/or equipment. </w:t>
      </w:r>
    </w:p>
    <w:p w14:paraId="4BD747F8" w14:textId="77777777" w:rsidR="0041591E" w:rsidRPr="009A2BFA" w:rsidRDefault="0041591E" w:rsidP="009A2BFA">
      <w:pPr>
        <w:pStyle w:val="ListParagraph"/>
        <w:numPr>
          <w:ilvl w:val="0"/>
          <w:numId w:val="81"/>
        </w:numPr>
        <w:autoSpaceDE w:val="0"/>
        <w:autoSpaceDN w:val="0"/>
        <w:adjustRightInd w:val="0"/>
        <w:spacing w:after="0" w:line="240" w:lineRule="auto"/>
        <w:contextualSpacing w:val="0"/>
        <w:jc w:val="both"/>
        <w:rPr>
          <w:rFonts w:asciiTheme="majorHAnsi" w:eastAsia="MS Mincho" w:hAnsiTheme="majorHAnsi" w:cstheme="minorBidi"/>
          <w:i/>
          <w:iCs/>
          <w:color w:val="00B0F0"/>
          <w:sz w:val="20"/>
          <w:szCs w:val="20"/>
          <w:lang w:val="en-GB"/>
          <w14:cntxtAlts w14:val="0"/>
        </w:rPr>
      </w:pPr>
      <w:r w:rsidRPr="009A2BFA">
        <w:rPr>
          <w:rFonts w:asciiTheme="majorHAnsi" w:eastAsia="MS Mincho" w:hAnsiTheme="majorHAnsi" w:cstheme="minorBidi"/>
          <w:i/>
          <w:iCs/>
          <w:color w:val="00B0F0"/>
          <w:sz w:val="20"/>
          <w:szCs w:val="20"/>
          <w:lang w:val="en-GB"/>
          <w14:cntxtAlts w14:val="0"/>
        </w:rPr>
        <w:lastRenderedPageBreak/>
        <w:t xml:space="preserve">Energy and mass flows: </w:t>
      </w:r>
    </w:p>
    <w:p w14:paraId="1CF0D754" w14:textId="77777777" w:rsidR="0041591E" w:rsidRPr="009A2BFA" w:rsidRDefault="0041591E" w:rsidP="009A2BFA">
      <w:pPr>
        <w:pStyle w:val="ListParagraph"/>
        <w:numPr>
          <w:ilvl w:val="1"/>
          <w:numId w:val="81"/>
        </w:numPr>
        <w:autoSpaceDE w:val="0"/>
        <w:autoSpaceDN w:val="0"/>
        <w:adjustRightInd w:val="0"/>
        <w:spacing w:after="0" w:line="240" w:lineRule="auto"/>
        <w:contextualSpacing w:val="0"/>
        <w:jc w:val="both"/>
        <w:rPr>
          <w:rFonts w:asciiTheme="majorHAnsi" w:eastAsia="MS Mincho" w:hAnsiTheme="majorHAnsi" w:cstheme="minorBidi"/>
          <w:i/>
          <w:iCs/>
          <w:color w:val="00B0F0"/>
          <w:sz w:val="20"/>
          <w:szCs w:val="20"/>
          <w:lang w:val="en-GB"/>
          <w14:cntxtAlts w14:val="0"/>
        </w:rPr>
      </w:pPr>
      <w:r w:rsidRPr="009A2BFA">
        <w:rPr>
          <w:rFonts w:asciiTheme="majorHAnsi" w:eastAsia="MS Mincho" w:hAnsiTheme="majorHAnsi" w:cstheme="minorBidi"/>
          <w:i/>
          <w:iCs/>
          <w:color w:val="00B0F0"/>
          <w:sz w:val="20"/>
          <w:szCs w:val="20"/>
          <w:lang w:val="en-GB"/>
          <w14:cntxtAlts w14:val="0"/>
        </w:rPr>
        <w:t xml:space="preserve">The VVB shall assess the energy and mass flows, including balances, of the existing facilities, systems, and/or equipment, where applicable. </w:t>
      </w:r>
    </w:p>
    <w:p w14:paraId="5E816A03" w14:textId="77777777" w:rsidR="0041591E" w:rsidRPr="009A2BFA" w:rsidRDefault="0041591E" w:rsidP="009A2BFA">
      <w:pPr>
        <w:pStyle w:val="ListParagraph"/>
        <w:numPr>
          <w:ilvl w:val="0"/>
          <w:numId w:val="81"/>
        </w:numPr>
        <w:autoSpaceDE w:val="0"/>
        <w:autoSpaceDN w:val="0"/>
        <w:adjustRightInd w:val="0"/>
        <w:spacing w:after="0" w:line="240" w:lineRule="auto"/>
        <w:contextualSpacing w:val="0"/>
        <w:jc w:val="both"/>
        <w:rPr>
          <w:rFonts w:asciiTheme="majorHAnsi" w:eastAsia="MS Mincho" w:hAnsiTheme="majorHAnsi" w:cstheme="minorBidi"/>
          <w:i/>
          <w:iCs/>
          <w:color w:val="00B0F0"/>
          <w:sz w:val="20"/>
          <w:szCs w:val="20"/>
          <w:lang w:val="en-GB"/>
          <w14:cntxtAlts w14:val="0"/>
        </w:rPr>
      </w:pPr>
      <w:r w:rsidRPr="009A2BFA">
        <w:rPr>
          <w:rFonts w:asciiTheme="majorHAnsi" w:eastAsia="MS Mincho" w:hAnsiTheme="majorHAnsi" w:cstheme="minorBidi"/>
          <w:i/>
          <w:iCs/>
          <w:color w:val="00B0F0"/>
          <w:sz w:val="20"/>
          <w:szCs w:val="20"/>
          <w:lang w:val="en-GB"/>
          <w14:cntxtAlts w14:val="0"/>
        </w:rPr>
        <w:t xml:space="preserve">Monitoring equipment: </w:t>
      </w:r>
    </w:p>
    <w:p w14:paraId="3DF139FF" w14:textId="5589267C" w:rsidR="00A50043" w:rsidRPr="009A2BFA" w:rsidRDefault="0041591E" w:rsidP="009A2BFA">
      <w:pPr>
        <w:pStyle w:val="ListParagraph"/>
        <w:numPr>
          <w:ilvl w:val="1"/>
          <w:numId w:val="81"/>
        </w:numPr>
        <w:autoSpaceDE w:val="0"/>
        <w:autoSpaceDN w:val="0"/>
        <w:adjustRightInd w:val="0"/>
        <w:spacing w:after="0" w:line="240" w:lineRule="auto"/>
        <w:contextualSpacing w:val="0"/>
        <w:jc w:val="both"/>
        <w:rPr>
          <w:rFonts w:asciiTheme="majorHAnsi" w:eastAsia="MS Mincho" w:hAnsiTheme="majorHAnsi" w:cstheme="minorBidi"/>
          <w:i/>
          <w:iCs/>
          <w:color w:val="00B0F0"/>
          <w:sz w:val="20"/>
          <w:szCs w:val="20"/>
          <w:lang w:val="en-GB"/>
          <w14:cntxtAlts w14:val="0"/>
        </w:rPr>
      </w:pPr>
      <w:r w:rsidRPr="009A2BFA">
        <w:rPr>
          <w:rFonts w:asciiTheme="majorHAnsi" w:eastAsia="MS Mincho" w:hAnsiTheme="majorHAnsi" w:cstheme="minorBidi"/>
          <w:i/>
          <w:iCs/>
          <w:color w:val="00B0F0"/>
          <w:sz w:val="20"/>
          <w:szCs w:val="20"/>
          <w:lang w:val="en-GB"/>
          <w14:cntxtAlts w14:val="0"/>
        </w:rPr>
        <w:t>The VVB shall assess the type and location of monitoring equipment within the existing systems.</w:t>
      </w:r>
    </w:p>
    <w:p w14:paraId="4DF2A202" w14:textId="0AC76789" w:rsidR="004178C0" w:rsidRPr="002C3C28" w:rsidRDefault="00EE586A" w:rsidP="002C3C28">
      <w:pPr>
        <w:pStyle w:val="Heading3"/>
        <w:rPr>
          <w:caps w:val="0"/>
          <w:color w:val="auto"/>
          <w:sz w:val="22"/>
          <w:szCs w:val="22"/>
        </w:rPr>
      </w:pPr>
      <w:r w:rsidRPr="002C3C28">
        <w:rPr>
          <w:caps w:val="0"/>
          <w:color w:val="auto"/>
          <w:sz w:val="22"/>
          <w:szCs w:val="22"/>
        </w:rPr>
        <w:t xml:space="preserve">A.3.2. </w:t>
      </w:r>
      <w:r w:rsidR="004178C0" w:rsidRPr="002C3C28">
        <w:rPr>
          <w:caps w:val="0"/>
          <w:color w:val="auto"/>
          <w:sz w:val="22"/>
          <w:szCs w:val="22"/>
        </w:rPr>
        <w:t xml:space="preserve">Compliance of VPA </w:t>
      </w:r>
      <w:r w:rsidR="0079613B" w:rsidRPr="002C3C28">
        <w:rPr>
          <w:caps w:val="0"/>
          <w:color w:val="auto"/>
          <w:sz w:val="22"/>
          <w:szCs w:val="22"/>
        </w:rPr>
        <w:t>technologies</w:t>
      </w:r>
      <w:r w:rsidR="004178C0" w:rsidRPr="002C3C28">
        <w:rPr>
          <w:caps w:val="0"/>
          <w:color w:val="auto"/>
          <w:sz w:val="22"/>
          <w:szCs w:val="22"/>
        </w:rPr>
        <w:t>/</w:t>
      </w:r>
      <w:r w:rsidR="0079613B" w:rsidRPr="002C3C28">
        <w:rPr>
          <w:caps w:val="0"/>
          <w:color w:val="auto"/>
          <w:sz w:val="22"/>
          <w:szCs w:val="22"/>
        </w:rPr>
        <w:t xml:space="preserve">measures </w:t>
      </w:r>
      <w:r w:rsidR="004178C0" w:rsidRPr="002C3C28">
        <w:rPr>
          <w:caps w:val="0"/>
          <w:color w:val="auto"/>
          <w:sz w:val="22"/>
          <w:szCs w:val="22"/>
        </w:rPr>
        <w:t>to be implemented</w:t>
      </w:r>
      <w:r w:rsidR="00545ABD" w:rsidRPr="002C3C28">
        <w:rPr>
          <w:caps w:val="0"/>
          <w:color w:val="auto"/>
          <w:sz w:val="22"/>
          <w:szCs w:val="22"/>
        </w:rPr>
        <w:t xml:space="preserve"> or </w:t>
      </w:r>
      <w:r w:rsidR="0079613B" w:rsidRPr="002C3C28">
        <w:rPr>
          <w:caps w:val="0"/>
          <w:color w:val="auto"/>
          <w:sz w:val="22"/>
          <w:szCs w:val="22"/>
        </w:rPr>
        <w:t>deployed</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DE4095" w:rsidRPr="000C6F91" w14:paraId="12CB2EEA"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8F7CEB9" w14:textId="77777777" w:rsidR="00DE4095" w:rsidRPr="00276BB4" w:rsidRDefault="00DE4095"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C2873F" w14:textId="77777777" w:rsidR="00DE4095" w:rsidRPr="000C6F91" w:rsidRDefault="00DE4095"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r w:rsidR="00DE4095" w:rsidRPr="000C6F91" w14:paraId="4302EF33"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7D3953C" w14:textId="77777777" w:rsidR="00DE4095" w:rsidRPr="00276BB4" w:rsidRDefault="00DE4095"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10EA8D" w14:textId="77777777" w:rsidR="00DE4095" w:rsidRPr="000C6F91" w:rsidRDefault="00DE4095"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r w:rsidR="00DE4095" w:rsidRPr="000C6F91" w14:paraId="6CFAB766"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29F5868" w14:textId="77777777" w:rsidR="00DE4095" w:rsidRPr="00276BB4" w:rsidRDefault="00DE4095"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0F88AB" w14:textId="77777777" w:rsidR="00DE4095" w:rsidRPr="000C6F91" w:rsidRDefault="00DE4095"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bl>
    <w:p w14:paraId="39E027F1" w14:textId="70BF6766" w:rsidR="00114F07" w:rsidRPr="009A2BFA" w:rsidRDefault="00910B15" w:rsidP="009A2BFA">
      <w:pPr>
        <w:autoSpaceDE w:val="0"/>
        <w:autoSpaceDN w:val="0"/>
        <w:adjustRightInd w:val="0"/>
        <w:spacing w:after="0" w:line="240" w:lineRule="auto"/>
        <w:contextualSpacing w:val="0"/>
        <w:jc w:val="both"/>
        <w:rPr>
          <w:rFonts w:asciiTheme="majorHAnsi" w:eastAsia="MS Mincho" w:hAnsiTheme="majorHAnsi" w:cstheme="minorBidi"/>
          <w:i/>
          <w:iCs/>
          <w:color w:val="00B0F0"/>
          <w:sz w:val="20"/>
          <w:szCs w:val="20"/>
          <w:lang w:val="en-GB"/>
          <w14:cntxtAlts w14:val="0"/>
        </w:rPr>
      </w:pPr>
      <w:r w:rsidRPr="009A2BFA">
        <w:rPr>
          <w:rFonts w:asciiTheme="majorHAnsi" w:eastAsia="MS Mincho" w:hAnsiTheme="majorHAnsi" w:cstheme="minorBidi"/>
          <w:i/>
          <w:iCs/>
          <w:color w:val="00B0F0"/>
          <w:sz w:val="20"/>
          <w:szCs w:val="20"/>
          <w:lang w:val="en-GB"/>
          <w14:cntxtAlts w14:val="0"/>
        </w:rPr>
        <w:t>&gt;&gt;</w:t>
      </w:r>
      <w:r w:rsidR="00114F07" w:rsidRPr="009A2BFA">
        <w:rPr>
          <w:rFonts w:asciiTheme="majorHAnsi" w:eastAsia="MS Mincho" w:hAnsiTheme="majorHAnsi" w:cstheme="minorBidi"/>
          <w:i/>
          <w:iCs/>
          <w:color w:val="00B0F0"/>
          <w:sz w:val="20"/>
          <w:szCs w:val="20"/>
          <w:lang w:val="en-GB"/>
          <w14:cntxtAlts w14:val="0"/>
        </w:rPr>
        <w:t xml:space="preserve"> VVB shall assess the technologies/measures to be deployed and/or implemented by the proposed VPA, including the following:</w:t>
      </w:r>
    </w:p>
    <w:p w14:paraId="67692B87" w14:textId="77777777" w:rsidR="00114F07" w:rsidRPr="009A2BFA" w:rsidRDefault="00114F07" w:rsidP="009A2BFA">
      <w:pPr>
        <w:pStyle w:val="ListParagraph"/>
        <w:numPr>
          <w:ilvl w:val="0"/>
          <w:numId w:val="81"/>
        </w:numPr>
        <w:autoSpaceDE w:val="0"/>
        <w:autoSpaceDN w:val="0"/>
        <w:adjustRightInd w:val="0"/>
        <w:spacing w:after="0" w:line="240" w:lineRule="auto"/>
        <w:contextualSpacing w:val="0"/>
        <w:jc w:val="both"/>
        <w:rPr>
          <w:rFonts w:asciiTheme="majorHAnsi" w:eastAsia="MS Mincho" w:hAnsiTheme="majorHAnsi" w:cstheme="minorBidi"/>
          <w:i/>
          <w:iCs/>
          <w:color w:val="00B0F0"/>
          <w:sz w:val="20"/>
          <w:szCs w:val="20"/>
          <w:lang w:val="en-GB"/>
          <w14:cntxtAlts w14:val="0"/>
        </w:rPr>
      </w:pPr>
      <w:r w:rsidRPr="009A2BFA">
        <w:rPr>
          <w:rFonts w:asciiTheme="majorHAnsi" w:eastAsia="MS Mincho" w:hAnsiTheme="majorHAnsi" w:cstheme="minorBidi"/>
          <w:i/>
          <w:iCs/>
          <w:color w:val="00B0F0"/>
          <w:sz w:val="20"/>
          <w:szCs w:val="20"/>
          <w:lang w:val="en-GB"/>
          <w14:cntxtAlts w14:val="0"/>
        </w:rPr>
        <w:t xml:space="preserve">Facilities, systems, practices, and/or equipment: </w:t>
      </w:r>
    </w:p>
    <w:p w14:paraId="48B7D839" w14:textId="77777777" w:rsidR="00114F07" w:rsidRPr="009A2BFA" w:rsidRDefault="00114F07" w:rsidP="009A2BFA">
      <w:pPr>
        <w:pStyle w:val="ListParagraph"/>
        <w:numPr>
          <w:ilvl w:val="1"/>
          <w:numId w:val="81"/>
        </w:numPr>
        <w:autoSpaceDE w:val="0"/>
        <w:autoSpaceDN w:val="0"/>
        <w:adjustRightInd w:val="0"/>
        <w:spacing w:after="0" w:line="240" w:lineRule="auto"/>
        <w:contextualSpacing w:val="0"/>
        <w:jc w:val="both"/>
        <w:rPr>
          <w:rFonts w:asciiTheme="majorHAnsi" w:eastAsia="MS Mincho" w:hAnsiTheme="majorHAnsi" w:cstheme="minorBidi"/>
          <w:i/>
          <w:iCs/>
          <w:color w:val="00B0F0"/>
          <w:sz w:val="20"/>
          <w:szCs w:val="20"/>
          <w:lang w:val="en-GB"/>
          <w14:cntxtAlts w14:val="0"/>
        </w:rPr>
      </w:pPr>
      <w:r w:rsidRPr="009A2BFA">
        <w:rPr>
          <w:rFonts w:asciiTheme="majorHAnsi" w:eastAsia="MS Mincho" w:hAnsiTheme="majorHAnsi" w:cstheme="minorBidi"/>
          <w:i/>
          <w:iCs/>
          <w:color w:val="00B0F0"/>
          <w:sz w:val="20"/>
          <w:szCs w:val="20"/>
          <w:lang w:val="en-GB"/>
          <w14:cntxtAlts w14:val="0"/>
        </w:rPr>
        <w:t xml:space="preserve">The VVB shall assess the list of facilities, systems, practices, and/or equipment that will be installed and/or modified under the proposed VPA. </w:t>
      </w:r>
    </w:p>
    <w:p w14:paraId="4FEED80D" w14:textId="77777777" w:rsidR="00114F07" w:rsidRPr="009A2BFA" w:rsidRDefault="00114F07" w:rsidP="009A2BFA">
      <w:pPr>
        <w:pStyle w:val="ListParagraph"/>
        <w:numPr>
          <w:ilvl w:val="0"/>
          <w:numId w:val="81"/>
        </w:numPr>
        <w:autoSpaceDE w:val="0"/>
        <w:autoSpaceDN w:val="0"/>
        <w:adjustRightInd w:val="0"/>
        <w:spacing w:after="0" w:line="240" w:lineRule="auto"/>
        <w:contextualSpacing w:val="0"/>
        <w:jc w:val="both"/>
        <w:rPr>
          <w:rFonts w:asciiTheme="majorHAnsi" w:eastAsia="MS Mincho" w:hAnsiTheme="majorHAnsi" w:cstheme="minorBidi"/>
          <w:i/>
          <w:iCs/>
          <w:color w:val="00B0F0"/>
          <w:sz w:val="20"/>
          <w:szCs w:val="20"/>
          <w:lang w:val="en-GB"/>
          <w14:cntxtAlts w14:val="0"/>
        </w:rPr>
      </w:pPr>
      <w:r w:rsidRPr="009A2BFA">
        <w:rPr>
          <w:rFonts w:asciiTheme="majorHAnsi" w:eastAsia="MS Mincho" w:hAnsiTheme="majorHAnsi" w:cstheme="minorBidi"/>
          <w:i/>
          <w:iCs/>
          <w:color w:val="00B0F0"/>
          <w:sz w:val="20"/>
          <w:szCs w:val="20"/>
          <w:lang w:val="en-GB"/>
          <w14:cntxtAlts w14:val="0"/>
        </w:rPr>
        <w:t xml:space="preserve">Types and levels of services: </w:t>
      </w:r>
    </w:p>
    <w:p w14:paraId="18E3404B" w14:textId="77777777" w:rsidR="00114F07" w:rsidRPr="009A2BFA" w:rsidRDefault="00114F07" w:rsidP="009A2BFA">
      <w:pPr>
        <w:pStyle w:val="ListParagraph"/>
        <w:numPr>
          <w:ilvl w:val="1"/>
          <w:numId w:val="81"/>
        </w:numPr>
        <w:autoSpaceDE w:val="0"/>
        <w:autoSpaceDN w:val="0"/>
        <w:adjustRightInd w:val="0"/>
        <w:spacing w:after="0" w:line="240" w:lineRule="auto"/>
        <w:contextualSpacing w:val="0"/>
        <w:jc w:val="both"/>
        <w:rPr>
          <w:rFonts w:asciiTheme="majorHAnsi" w:eastAsia="MS Mincho" w:hAnsiTheme="majorHAnsi" w:cstheme="minorBidi"/>
          <w:i/>
          <w:iCs/>
          <w:color w:val="00B0F0"/>
          <w:sz w:val="20"/>
          <w:szCs w:val="20"/>
          <w:lang w:val="en-GB"/>
          <w14:cntxtAlts w14:val="0"/>
        </w:rPr>
      </w:pPr>
      <w:r w:rsidRPr="009A2BFA">
        <w:rPr>
          <w:rFonts w:asciiTheme="majorHAnsi" w:eastAsia="MS Mincho" w:hAnsiTheme="majorHAnsi" w:cstheme="minorBidi"/>
          <w:i/>
          <w:iCs/>
          <w:color w:val="00B0F0"/>
          <w:sz w:val="20"/>
          <w:szCs w:val="20"/>
          <w:lang w:val="en-GB"/>
          <w14:cntxtAlts w14:val="0"/>
        </w:rPr>
        <w:t xml:space="preserve">The VVB shall assess the services provided by the facilities, systems, practices, and/or equipment (e.g., production output, electricity generation, etc.). </w:t>
      </w:r>
    </w:p>
    <w:p w14:paraId="6126415B" w14:textId="77777777" w:rsidR="00114F07" w:rsidRPr="009A2BFA" w:rsidRDefault="00114F07" w:rsidP="009A2BFA">
      <w:pPr>
        <w:pStyle w:val="ListParagraph"/>
        <w:numPr>
          <w:ilvl w:val="1"/>
          <w:numId w:val="81"/>
        </w:numPr>
        <w:autoSpaceDE w:val="0"/>
        <w:autoSpaceDN w:val="0"/>
        <w:adjustRightInd w:val="0"/>
        <w:spacing w:after="0" w:line="240" w:lineRule="auto"/>
        <w:contextualSpacing w:val="0"/>
        <w:jc w:val="both"/>
        <w:rPr>
          <w:rFonts w:asciiTheme="majorHAnsi" w:eastAsia="MS Mincho" w:hAnsiTheme="majorHAnsi" w:cstheme="minorBidi"/>
          <w:i/>
          <w:iCs/>
          <w:color w:val="00B0F0"/>
          <w:sz w:val="20"/>
          <w:szCs w:val="20"/>
          <w:lang w:val="en-GB"/>
          <w14:cntxtAlts w14:val="0"/>
        </w:rPr>
      </w:pPr>
      <w:r w:rsidRPr="009A2BFA">
        <w:rPr>
          <w:rFonts w:asciiTheme="majorHAnsi" w:eastAsia="MS Mincho" w:hAnsiTheme="majorHAnsi" w:cstheme="minorBidi"/>
          <w:i/>
          <w:iCs/>
          <w:color w:val="00B0F0"/>
          <w:sz w:val="20"/>
          <w:szCs w:val="20"/>
          <w:lang w:val="en-GB"/>
          <w14:cntxtAlts w14:val="0"/>
        </w:rPr>
        <w:t xml:space="preserve">The VVB shall assess the relationship, if any, of these services to other facilities, systems, and/or equipment outside the VPA boundary. </w:t>
      </w:r>
    </w:p>
    <w:p w14:paraId="13A61E2C" w14:textId="77777777" w:rsidR="00114F07" w:rsidRPr="009A2BFA" w:rsidRDefault="00114F07" w:rsidP="009A2BFA">
      <w:pPr>
        <w:pStyle w:val="ListParagraph"/>
        <w:numPr>
          <w:ilvl w:val="0"/>
          <w:numId w:val="81"/>
        </w:numPr>
        <w:autoSpaceDE w:val="0"/>
        <w:autoSpaceDN w:val="0"/>
        <w:adjustRightInd w:val="0"/>
        <w:spacing w:after="0" w:line="240" w:lineRule="auto"/>
        <w:contextualSpacing w:val="0"/>
        <w:jc w:val="both"/>
        <w:rPr>
          <w:rFonts w:asciiTheme="majorHAnsi" w:eastAsia="MS Mincho" w:hAnsiTheme="majorHAnsi" w:cstheme="minorBidi"/>
          <w:i/>
          <w:iCs/>
          <w:color w:val="00B0F0"/>
          <w:sz w:val="20"/>
          <w:szCs w:val="20"/>
          <w:lang w:val="en-GB"/>
          <w14:cntxtAlts w14:val="0"/>
        </w:rPr>
      </w:pPr>
      <w:r w:rsidRPr="009A2BFA">
        <w:rPr>
          <w:rFonts w:asciiTheme="majorHAnsi" w:eastAsia="MS Mincho" w:hAnsiTheme="majorHAnsi" w:cstheme="minorBidi"/>
          <w:i/>
          <w:iCs/>
          <w:color w:val="00B0F0"/>
          <w:sz w:val="20"/>
          <w:szCs w:val="20"/>
          <w:lang w:val="en-GB"/>
          <w14:cntxtAlts w14:val="0"/>
        </w:rPr>
        <w:t xml:space="preserve">Arrangement of facilities: </w:t>
      </w:r>
    </w:p>
    <w:p w14:paraId="66E036DA" w14:textId="77777777" w:rsidR="00114F07" w:rsidRPr="009A2BFA" w:rsidRDefault="00114F07" w:rsidP="009A2BFA">
      <w:pPr>
        <w:pStyle w:val="ListParagraph"/>
        <w:numPr>
          <w:ilvl w:val="1"/>
          <w:numId w:val="81"/>
        </w:numPr>
        <w:autoSpaceDE w:val="0"/>
        <w:autoSpaceDN w:val="0"/>
        <w:adjustRightInd w:val="0"/>
        <w:spacing w:after="0" w:line="240" w:lineRule="auto"/>
        <w:contextualSpacing w:val="0"/>
        <w:jc w:val="both"/>
        <w:rPr>
          <w:rFonts w:asciiTheme="majorHAnsi" w:eastAsia="MS Mincho" w:hAnsiTheme="majorHAnsi" w:cstheme="minorBidi"/>
          <w:i/>
          <w:iCs/>
          <w:color w:val="00B0F0"/>
          <w:sz w:val="20"/>
          <w:szCs w:val="20"/>
          <w:lang w:val="en-GB"/>
          <w14:cntxtAlts w14:val="0"/>
        </w:rPr>
      </w:pPr>
      <w:r w:rsidRPr="009A2BFA">
        <w:rPr>
          <w:rFonts w:asciiTheme="majorHAnsi" w:eastAsia="MS Mincho" w:hAnsiTheme="majorHAnsi" w:cstheme="minorBidi"/>
          <w:i/>
          <w:iCs/>
          <w:color w:val="00B0F0"/>
          <w:sz w:val="20"/>
          <w:szCs w:val="20"/>
          <w:lang w:val="en-GB"/>
          <w14:cntxtAlts w14:val="0"/>
        </w:rPr>
        <w:t xml:space="preserve">The VVB shall assess the arrangement and configuration of the facilities, systems, and/or practices. </w:t>
      </w:r>
    </w:p>
    <w:p w14:paraId="42A5443A" w14:textId="77777777" w:rsidR="00114F07" w:rsidRPr="009A2BFA" w:rsidRDefault="00114F07" w:rsidP="009A2BFA">
      <w:pPr>
        <w:pStyle w:val="ListParagraph"/>
        <w:numPr>
          <w:ilvl w:val="0"/>
          <w:numId w:val="81"/>
        </w:numPr>
        <w:autoSpaceDE w:val="0"/>
        <w:autoSpaceDN w:val="0"/>
        <w:adjustRightInd w:val="0"/>
        <w:spacing w:after="0" w:line="240" w:lineRule="auto"/>
        <w:contextualSpacing w:val="0"/>
        <w:jc w:val="both"/>
        <w:rPr>
          <w:rFonts w:asciiTheme="majorHAnsi" w:eastAsia="MS Mincho" w:hAnsiTheme="majorHAnsi" w:cstheme="minorBidi"/>
          <w:i/>
          <w:iCs/>
          <w:color w:val="00B0F0"/>
          <w:sz w:val="20"/>
          <w:szCs w:val="20"/>
          <w:lang w:val="en-GB"/>
          <w14:cntxtAlts w14:val="0"/>
        </w:rPr>
      </w:pPr>
      <w:r w:rsidRPr="009A2BFA">
        <w:rPr>
          <w:rFonts w:asciiTheme="majorHAnsi" w:eastAsia="MS Mincho" w:hAnsiTheme="majorHAnsi" w:cstheme="minorBidi"/>
          <w:i/>
          <w:iCs/>
          <w:color w:val="00B0F0"/>
          <w:sz w:val="20"/>
          <w:szCs w:val="20"/>
          <w:lang w:val="en-GB"/>
          <w14:cntxtAlts w14:val="0"/>
        </w:rPr>
        <w:t xml:space="preserve">Age and lifetime of equipment: </w:t>
      </w:r>
    </w:p>
    <w:p w14:paraId="593748A6" w14:textId="77777777" w:rsidR="00114F07" w:rsidRPr="009A2BFA" w:rsidRDefault="00114F07" w:rsidP="009A2BFA">
      <w:pPr>
        <w:pStyle w:val="ListParagraph"/>
        <w:numPr>
          <w:ilvl w:val="1"/>
          <w:numId w:val="81"/>
        </w:numPr>
        <w:autoSpaceDE w:val="0"/>
        <w:autoSpaceDN w:val="0"/>
        <w:adjustRightInd w:val="0"/>
        <w:spacing w:after="0" w:line="240" w:lineRule="auto"/>
        <w:contextualSpacing w:val="0"/>
        <w:jc w:val="both"/>
        <w:rPr>
          <w:rFonts w:asciiTheme="majorHAnsi" w:eastAsia="MS Mincho" w:hAnsiTheme="majorHAnsi" w:cstheme="minorBidi"/>
          <w:i/>
          <w:iCs/>
          <w:color w:val="00B0F0"/>
          <w:sz w:val="20"/>
          <w:szCs w:val="20"/>
          <w:lang w:val="en-GB"/>
          <w14:cntxtAlts w14:val="0"/>
        </w:rPr>
      </w:pPr>
      <w:r w:rsidRPr="009A2BFA">
        <w:rPr>
          <w:rFonts w:asciiTheme="majorHAnsi" w:eastAsia="MS Mincho" w:hAnsiTheme="majorHAnsi" w:cstheme="minorBidi"/>
          <w:i/>
          <w:iCs/>
          <w:color w:val="00B0F0"/>
          <w:sz w:val="20"/>
          <w:szCs w:val="20"/>
          <w:lang w:val="en-GB"/>
          <w14:cntxtAlts w14:val="0"/>
        </w:rPr>
        <w:t xml:space="preserve">The VVB shall assess the expected age and average lifetime of the equipment based on manufacturer specifications and relevant industry standards. </w:t>
      </w:r>
    </w:p>
    <w:p w14:paraId="38EAF181" w14:textId="77777777" w:rsidR="00114F07" w:rsidRPr="009A2BFA" w:rsidRDefault="00114F07" w:rsidP="009A2BFA">
      <w:pPr>
        <w:pStyle w:val="ListParagraph"/>
        <w:numPr>
          <w:ilvl w:val="0"/>
          <w:numId w:val="81"/>
        </w:numPr>
        <w:autoSpaceDE w:val="0"/>
        <w:autoSpaceDN w:val="0"/>
        <w:adjustRightInd w:val="0"/>
        <w:spacing w:after="0" w:line="240" w:lineRule="auto"/>
        <w:contextualSpacing w:val="0"/>
        <w:jc w:val="both"/>
        <w:rPr>
          <w:rFonts w:asciiTheme="majorHAnsi" w:eastAsia="MS Mincho" w:hAnsiTheme="majorHAnsi" w:cstheme="minorBidi"/>
          <w:i/>
          <w:iCs/>
          <w:color w:val="00B0F0"/>
          <w:sz w:val="20"/>
          <w:szCs w:val="20"/>
          <w:lang w:val="en-GB"/>
          <w14:cntxtAlts w14:val="0"/>
        </w:rPr>
      </w:pPr>
      <w:r w:rsidRPr="009A2BFA">
        <w:rPr>
          <w:rFonts w:asciiTheme="majorHAnsi" w:eastAsia="MS Mincho" w:hAnsiTheme="majorHAnsi" w:cstheme="minorBidi"/>
          <w:i/>
          <w:iCs/>
          <w:color w:val="00B0F0"/>
          <w:sz w:val="20"/>
          <w:szCs w:val="20"/>
          <w:lang w:val="en-GB"/>
          <w14:cntxtAlts w14:val="0"/>
        </w:rPr>
        <w:t xml:space="preserve">Installed capacities, load factors, and efficiencies: </w:t>
      </w:r>
    </w:p>
    <w:p w14:paraId="283FBC9A" w14:textId="77777777" w:rsidR="00114F07" w:rsidRPr="009A2BFA" w:rsidRDefault="00114F07" w:rsidP="009A2BFA">
      <w:pPr>
        <w:pStyle w:val="ListParagraph"/>
        <w:numPr>
          <w:ilvl w:val="1"/>
          <w:numId w:val="81"/>
        </w:numPr>
        <w:autoSpaceDE w:val="0"/>
        <w:autoSpaceDN w:val="0"/>
        <w:adjustRightInd w:val="0"/>
        <w:spacing w:after="0" w:line="240" w:lineRule="auto"/>
        <w:contextualSpacing w:val="0"/>
        <w:jc w:val="both"/>
        <w:rPr>
          <w:rFonts w:asciiTheme="majorHAnsi" w:eastAsia="MS Mincho" w:hAnsiTheme="majorHAnsi" w:cstheme="minorBidi"/>
          <w:i/>
          <w:iCs/>
          <w:color w:val="00B0F0"/>
          <w:sz w:val="20"/>
          <w:szCs w:val="20"/>
          <w:lang w:val="en-GB"/>
          <w14:cntxtAlts w14:val="0"/>
        </w:rPr>
      </w:pPr>
      <w:r w:rsidRPr="009A2BFA">
        <w:rPr>
          <w:rFonts w:asciiTheme="majorHAnsi" w:eastAsia="MS Mincho" w:hAnsiTheme="majorHAnsi" w:cstheme="minorBidi"/>
          <w:i/>
          <w:iCs/>
          <w:color w:val="00B0F0"/>
          <w:sz w:val="20"/>
          <w:szCs w:val="20"/>
          <w:lang w:val="en-GB"/>
          <w14:cntxtAlts w14:val="0"/>
        </w:rPr>
        <w:t xml:space="preserve">The VVB shall assess the installed capacities, load factors, and efficiencies of the facilities, systems, and/or equipment. </w:t>
      </w:r>
    </w:p>
    <w:p w14:paraId="30333883" w14:textId="77777777" w:rsidR="00114F07" w:rsidRPr="009A2BFA" w:rsidRDefault="00114F07" w:rsidP="009A2BFA">
      <w:pPr>
        <w:pStyle w:val="ListParagraph"/>
        <w:numPr>
          <w:ilvl w:val="0"/>
          <w:numId w:val="81"/>
        </w:numPr>
        <w:autoSpaceDE w:val="0"/>
        <w:autoSpaceDN w:val="0"/>
        <w:adjustRightInd w:val="0"/>
        <w:spacing w:after="0" w:line="240" w:lineRule="auto"/>
        <w:contextualSpacing w:val="0"/>
        <w:jc w:val="both"/>
        <w:rPr>
          <w:rFonts w:asciiTheme="majorHAnsi" w:eastAsia="MS Mincho" w:hAnsiTheme="majorHAnsi" w:cstheme="minorBidi"/>
          <w:i/>
          <w:iCs/>
          <w:color w:val="00B0F0"/>
          <w:sz w:val="20"/>
          <w:szCs w:val="20"/>
          <w:lang w:val="en-GB"/>
          <w14:cntxtAlts w14:val="0"/>
        </w:rPr>
      </w:pPr>
      <w:r w:rsidRPr="009A2BFA">
        <w:rPr>
          <w:rFonts w:asciiTheme="majorHAnsi" w:eastAsia="MS Mincho" w:hAnsiTheme="majorHAnsi" w:cstheme="minorBidi"/>
          <w:i/>
          <w:iCs/>
          <w:color w:val="00B0F0"/>
          <w:sz w:val="20"/>
          <w:szCs w:val="20"/>
          <w:lang w:val="en-GB"/>
          <w14:cntxtAlts w14:val="0"/>
        </w:rPr>
        <w:t xml:space="preserve">Energy and mass flows: </w:t>
      </w:r>
    </w:p>
    <w:p w14:paraId="380BC7E4" w14:textId="77777777" w:rsidR="00114F07" w:rsidRPr="009A2BFA" w:rsidRDefault="00114F07" w:rsidP="009A2BFA">
      <w:pPr>
        <w:pStyle w:val="ListParagraph"/>
        <w:numPr>
          <w:ilvl w:val="1"/>
          <w:numId w:val="81"/>
        </w:numPr>
        <w:autoSpaceDE w:val="0"/>
        <w:autoSpaceDN w:val="0"/>
        <w:adjustRightInd w:val="0"/>
        <w:spacing w:after="0" w:line="240" w:lineRule="auto"/>
        <w:contextualSpacing w:val="0"/>
        <w:jc w:val="both"/>
        <w:rPr>
          <w:rFonts w:asciiTheme="majorHAnsi" w:eastAsia="MS Mincho" w:hAnsiTheme="majorHAnsi" w:cstheme="minorBidi"/>
          <w:i/>
          <w:iCs/>
          <w:color w:val="00B0F0"/>
          <w:sz w:val="20"/>
          <w:szCs w:val="20"/>
          <w:lang w:val="en-GB"/>
          <w14:cntxtAlts w14:val="0"/>
        </w:rPr>
      </w:pPr>
      <w:r w:rsidRPr="009A2BFA">
        <w:rPr>
          <w:rFonts w:asciiTheme="majorHAnsi" w:eastAsia="MS Mincho" w:hAnsiTheme="majorHAnsi" w:cstheme="minorBidi"/>
          <w:i/>
          <w:iCs/>
          <w:color w:val="00B0F0"/>
          <w:sz w:val="20"/>
          <w:szCs w:val="20"/>
          <w:lang w:val="en-GB"/>
          <w14:cntxtAlts w14:val="0"/>
        </w:rPr>
        <w:t xml:space="preserve">The VVB shall assess the energy and mass flows, including balances, of the facilities, systems, and/or equipment, where applicable. </w:t>
      </w:r>
    </w:p>
    <w:p w14:paraId="3700488D" w14:textId="77777777" w:rsidR="00114F07" w:rsidRPr="009A2BFA" w:rsidRDefault="00114F07" w:rsidP="009A2BFA">
      <w:pPr>
        <w:pStyle w:val="ListParagraph"/>
        <w:numPr>
          <w:ilvl w:val="0"/>
          <w:numId w:val="81"/>
        </w:numPr>
        <w:autoSpaceDE w:val="0"/>
        <w:autoSpaceDN w:val="0"/>
        <w:adjustRightInd w:val="0"/>
        <w:spacing w:after="0" w:line="240" w:lineRule="auto"/>
        <w:contextualSpacing w:val="0"/>
        <w:jc w:val="both"/>
        <w:rPr>
          <w:rFonts w:asciiTheme="majorHAnsi" w:eastAsia="MS Mincho" w:hAnsiTheme="majorHAnsi" w:cstheme="minorBidi"/>
          <w:i/>
          <w:iCs/>
          <w:color w:val="00B0F0"/>
          <w:sz w:val="20"/>
          <w:szCs w:val="20"/>
          <w:lang w:val="en-GB"/>
          <w14:cntxtAlts w14:val="0"/>
        </w:rPr>
      </w:pPr>
      <w:r w:rsidRPr="009A2BFA">
        <w:rPr>
          <w:rFonts w:asciiTheme="majorHAnsi" w:eastAsia="MS Mincho" w:hAnsiTheme="majorHAnsi" w:cstheme="minorBidi"/>
          <w:i/>
          <w:iCs/>
          <w:color w:val="00B0F0"/>
          <w:sz w:val="20"/>
          <w:szCs w:val="20"/>
          <w:lang w:val="en-GB"/>
          <w14:cntxtAlts w14:val="0"/>
        </w:rPr>
        <w:t xml:space="preserve">Monitoring equipment: </w:t>
      </w:r>
    </w:p>
    <w:p w14:paraId="5026BB74" w14:textId="2643862A" w:rsidR="00995447" w:rsidRPr="009A2BFA" w:rsidRDefault="00114F07" w:rsidP="009A2BFA">
      <w:pPr>
        <w:pStyle w:val="ListParagraph"/>
        <w:numPr>
          <w:ilvl w:val="1"/>
          <w:numId w:val="81"/>
        </w:numPr>
        <w:autoSpaceDE w:val="0"/>
        <w:autoSpaceDN w:val="0"/>
        <w:adjustRightInd w:val="0"/>
        <w:spacing w:after="0" w:line="240" w:lineRule="auto"/>
        <w:contextualSpacing w:val="0"/>
        <w:jc w:val="both"/>
        <w:rPr>
          <w:rFonts w:asciiTheme="majorHAnsi" w:eastAsia="MS Mincho" w:hAnsiTheme="majorHAnsi" w:cstheme="minorBidi"/>
          <w:i/>
          <w:iCs/>
          <w:color w:val="00B0F0"/>
          <w:sz w:val="20"/>
          <w:szCs w:val="20"/>
          <w:lang w:val="en-GB"/>
          <w14:cntxtAlts w14:val="0"/>
        </w:rPr>
      </w:pPr>
      <w:r w:rsidRPr="009A2BFA">
        <w:rPr>
          <w:rFonts w:asciiTheme="majorHAnsi" w:eastAsia="MS Mincho" w:hAnsiTheme="majorHAnsi" w:cstheme="minorBidi"/>
          <w:i/>
          <w:iCs/>
          <w:color w:val="00B0F0"/>
          <w:sz w:val="20"/>
          <w:szCs w:val="20"/>
          <w:lang w:val="en-GB"/>
          <w14:cntxtAlts w14:val="0"/>
        </w:rPr>
        <w:t>The VVB shall assess the type and location of monitoring equipment within the system.</w:t>
      </w:r>
    </w:p>
    <w:p w14:paraId="7CF19FEE" w14:textId="138EF594" w:rsidR="00FF3F80" w:rsidRPr="002C3C28" w:rsidRDefault="00F14EB4" w:rsidP="002C3C28">
      <w:pPr>
        <w:pStyle w:val="Heading3"/>
        <w:rPr>
          <w:caps w:val="0"/>
          <w:color w:val="auto"/>
          <w:sz w:val="22"/>
          <w:szCs w:val="22"/>
        </w:rPr>
      </w:pPr>
      <w:r w:rsidRPr="002C3C28">
        <w:rPr>
          <w:caps w:val="0"/>
          <w:color w:val="auto"/>
          <w:sz w:val="22"/>
          <w:szCs w:val="22"/>
        </w:rPr>
        <w:t xml:space="preserve">A.3.3. </w:t>
      </w:r>
      <w:r w:rsidR="00FF3F80" w:rsidRPr="002C3C28">
        <w:rPr>
          <w:caps w:val="0"/>
          <w:color w:val="auto"/>
          <w:sz w:val="22"/>
          <w:szCs w:val="22"/>
        </w:rPr>
        <w:t xml:space="preserve">Compliance of </w:t>
      </w:r>
      <w:r w:rsidR="0079613B" w:rsidRPr="002C3C28">
        <w:rPr>
          <w:caps w:val="0"/>
          <w:color w:val="auto"/>
          <w:sz w:val="22"/>
          <w:szCs w:val="22"/>
        </w:rPr>
        <w:t>existing</w:t>
      </w:r>
      <w:r w:rsidR="00FF3F80" w:rsidRPr="002C3C28">
        <w:rPr>
          <w:caps w:val="0"/>
          <w:color w:val="auto"/>
          <w:sz w:val="22"/>
          <w:szCs w:val="22"/>
        </w:rPr>
        <w:t>/</w:t>
      </w:r>
      <w:r w:rsidR="0079613B" w:rsidRPr="002C3C28">
        <w:rPr>
          <w:caps w:val="0"/>
          <w:color w:val="auto"/>
          <w:sz w:val="22"/>
          <w:szCs w:val="22"/>
        </w:rPr>
        <w:t xml:space="preserve">former </w:t>
      </w:r>
      <w:r w:rsidR="00FF3F80" w:rsidRPr="002C3C28">
        <w:rPr>
          <w:caps w:val="0"/>
          <w:color w:val="auto"/>
          <w:sz w:val="22"/>
          <w:szCs w:val="22"/>
        </w:rPr>
        <w:t xml:space="preserve">VPA </w:t>
      </w:r>
      <w:r w:rsidR="0079613B" w:rsidRPr="002C3C28">
        <w:rPr>
          <w:caps w:val="0"/>
          <w:color w:val="auto"/>
          <w:sz w:val="22"/>
          <w:szCs w:val="22"/>
        </w:rPr>
        <w:t>declaration</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FF3F80" w:rsidRPr="00A86D9E" w14:paraId="54D16657" w14:textId="77777777" w:rsidTr="00861FA5">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C9164AC" w14:textId="77777777" w:rsidR="00FF3F80" w:rsidRPr="00A86D9E" w:rsidRDefault="00FF3F80" w:rsidP="00EE182B">
            <w:pPr>
              <w:pStyle w:val="RegSectionLevel3"/>
              <w:numPr>
                <w:ilvl w:val="0"/>
                <w:numId w:val="0"/>
              </w:numPr>
              <w:spacing w:before="60" w:after="60"/>
              <w:ind w:left="61" w:right="117"/>
              <w:jc w:val="left"/>
              <w:rPr>
                <w:rFonts w:asciiTheme="majorHAnsi" w:hAnsiTheme="majorHAnsi"/>
                <w:color w:val="4D4D4C"/>
                <w:sz w:val="20"/>
                <w:szCs w:val="20"/>
              </w:rPr>
            </w:pPr>
            <w:r w:rsidRPr="00A86D9E">
              <w:rPr>
                <w:rFonts w:asciiTheme="majorHAnsi" w:hAnsiTheme="majorHAnsi"/>
                <w:color w:val="4D4D4C"/>
                <w:sz w:val="20"/>
                <w:szCs w:val="20"/>
              </w:rPr>
              <w:t>Means of validation</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CFF406" w14:textId="77777777" w:rsidR="00FF3F80" w:rsidRPr="00A86D9E" w:rsidRDefault="00FF3F80" w:rsidP="00EE182B">
            <w:pPr>
              <w:pStyle w:val="ParaTickBox"/>
              <w:tabs>
                <w:tab w:val="clear" w:pos="510"/>
              </w:tabs>
              <w:ind w:left="57" w:right="57" w:firstLine="0"/>
              <w:rPr>
                <w:rFonts w:asciiTheme="majorHAnsi" w:hAnsiTheme="majorHAnsi"/>
                <w:color w:val="4D4D4C"/>
                <w:szCs w:val="20"/>
              </w:rPr>
            </w:pPr>
            <w:r w:rsidRPr="00A86D9E">
              <w:rPr>
                <w:rFonts w:asciiTheme="majorHAnsi" w:hAnsiTheme="majorHAnsi"/>
                <w:color w:val="4D4D4C"/>
                <w:szCs w:val="20"/>
              </w:rPr>
              <w:t>&gt;&gt;</w:t>
            </w:r>
          </w:p>
        </w:tc>
      </w:tr>
      <w:tr w:rsidR="00FF3F80" w:rsidRPr="00A86D9E" w14:paraId="26C4CDFD" w14:textId="77777777" w:rsidTr="00861FA5">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0050017C" w14:textId="77777777" w:rsidR="00FF3F80" w:rsidRPr="00A86D9E" w:rsidRDefault="00FF3F80" w:rsidP="00EE182B">
            <w:pPr>
              <w:pStyle w:val="RegSectionLevel3"/>
              <w:numPr>
                <w:ilvl w:val="0"/>
                <w:numId w:val="0"/>
              </w:numPr>
              <w:spacing w:before="60" w:after="60"/>
              <w:ind w:left="61" w:right="117"/>
              <w:jc w:val="left"/>
              <w:rPr>
                <w:rFonts w:asciiTheme="majorHAnsi" w:hAnsiTheme="majorHAnsi"/>
                <w:color w:val="4D4D4C"/>
                <w:sz w:val="20"/>
                <w:szCs w:val="20"/>
              </w:rPr>
            </w:pPr>
            <w:r w:rsidRPr="00A86D9E">
              <w:rPr>
                <w:rFonts w:asciiTheme="majorHAnsi" w:hAnsiTheme="majorHAnsi"/>
                <w:color w:val="4D4D4C"/>
                <w:sz w:val="20"/>
                <w:szCs w:val="20"/>
              </w:rPr>
              <w:t>Findings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55986A" w14:textId="77777777" w:rsidR="00FF3F80" w:rsidRPr="00A86D9E" w:rsidRDefault="00FF3F80" w:rsidP="00EE182B">
            <w:pPr>
              <w:pStyle w:val="ParaTickBox"/>
              <w:tabs>
                <w:tab w:val="clear" w:pos="510"/>
              </w:tabs>
              <w:ind w:left="57" w:right="57" w:firstLine="0"/>
              <w:rPr>
                <w:rFonts w:asciiTheme="majorHAnsi" w:hAnsiTheme="majorHAnsi"/>
                <w:color w:val="4D4D4C"/>
                <w:szCs w:val="20"/>
              </w:rPr>
            </w:pPr>
            <w:r w:rsidRPr="00A86D9E">
              <w:rPr>
                <w:rFonts w:asciiTheme="majorHAnsi" w:hAnsiTheme="majorHAnsi"/>
                <w:color w:val="4D4D4C"/>
                <w:szCs w:val="20"/>
              </w:rPr>
              <w:t>&gt;&gt;</w:t>
            </w:r>
          </w:p>
        </w:tc>
      </w:tr>
      <w:tr w:rsidR="00FF3F80" w:rsidRPr="00A86D9E" w14:paraId="08E4AA07" w14:textId="77777777" w:rsidTr="00861FA5">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71F1C96" w14:textId="77777777" w:rsidR="00FF3F80" w:rsidRPr="00A86D9E" w:rsidRDefault="00FF3F80" w:rsidP="00EE182B">
            <w:pPr>
              <w:pStyle w:val="RegSectionLevel3"/>
              <w:numPr>
                <w:ilvl w:val="0"/>
                <w:numId w:val="0"/>
              </w:numPr>
              <w:spacing w:before="60" w:after="60"/>
              <w:ind w:left="61" w:right="117"/>
              <w:jc w:val="left"/>
              <w:rPr>
                <w:rFonts w:asciiTheme="majorHAnsi" w:hAnsiTheme="majorHAnsi"/>
                <w:color w:val="4D4D4C"/>
                <w:sz w:val="20"/>
                <w:szCs w:val="20"/>
              </w:rPr>
            </w:pPr>
            <w:r w:rsidRPr="00A86D9E">
              <w:rPr>
                <w:rFonts w:asciiTheme="majorHAnsi" w:hAnsiTheme="majorHAnsi"/>
                <w:color w:val="4D4D4C"/>
                <w:sz w:val="20"/>
                <w:szCs w:val="20"/>
              </w:rPr>
              <w:t>Conclusions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9882F4" w14:textId="77777777" w:rsidR="00FF3F80" w:rsidRPr="00A86D9E" w:rsidRDefault="00FF3F80" w:rsidP="00EE182B">
            <w:pPr>
              <w:pStyle w:val="ParaTickBox"/>
              <w:tabs>
                <w:tab w:val="clear" w:pos="510"/>
              </w:tabs>
              <w:ind w:left="57" w:right="57" w:firstLine="0"/>
              <w:rPr>
                <w:rFonts w:asciiTheme="majorHAnsi" w:hAnsiTheme="majorHAnsi"/>
                <w:color w:val="4D4D4C"/>
                <w:szCs w:val="20"/>
              </w:rPr>
            </w:pPr>
            <w:r w:rsidRPr="00A86D9E">
              <w:rPr>
                <w:rFonts w:asciiTheme="majorHAnsi" w:hAnsiTheme="majorHAnsi"/>
                <w:color w:val="4D4D4C"/>
                <w:szCs w:val="20"/>
              </w:rPr>
              <w:t>&gt;&gt;</w:t>
            </w:r>
          </w:p>
        </w:tc>
      </w:tr>
    </w:tbl>
    <w:p w14:paraId="7EB71D9A" w14:textId="2F0A1488" w:rsidR="00C82152" w:rsidRPr="009A2BFA" w:rsidRDefault="00965960" w:rsidP="009A2BFA">
      <w:pPr>
        <w:autoSpaceDE w:val="0"/>
        <w:autoSpaceDN w:val="0"/>
        <w:adjustRightInd w:val="0"/>
        <w:spacing w:after="0" w:line="240" w:lineRule="auto"/>
        <w:contextualSpacing w:val="0"/>
        <w:jc w:val="both"/>
        <w:rPr>
          <w:rFonts w:asciiTheme="majorHAnsi" w:eastAsia="MS Mincho" w:hAnsiTheme="majorHAnsi" w:cstheme="minorBidi"/>
          <w:i/>
          <w:iCs/>
          <w:color w:val="00B0F0"/>
          <w:sz w:val="20"/>
          <w:szCs w:val="20"/>
          <w:lang w:val="en-GB"/>
          <w14:cntxtAlts w14:val="0"/>
        </w:rPr>
      </w:pPr>
      <w:r w:rsidRPr="009A2BFA">
        <w:rPr>
          <w:rFonts w:asciiTheme="majorHAnsi" w:eastAsia="MS Mincho" w:hAnsiTheme="majorHAnsi" w:cstheme="minorBidi"/>
          <w:i/>
          <w:iCs/>
          <w:color w:val="00B0F0"/>
          <w:sz w:val="20"/>
          <w:szCs w:val="20"/>
          <w:lang w:val="en-GB"/>
          <w14:cntxtAlts w14:val="0"/>
        </w:rPr>
        <w:t>&gt;&gt; The VVB shall review the information provided in the VPA-DD and supporting evidence to assess whether there is any existing or former design-certified VPA, CPA, VPA under a design-certified Programme of Activities, or any activity under other international (e.g., CDM, PACM A6.4, or other carbon crediting programmes), regional, national, or subnational GHG mitigation crediting schemes at the same location as the proposed VPA, irrespective of whether the crediting period has expired (referred to as “existing VPAs”).</w:t>
      </w:r>
    </w:p>
    <w:p w14:paraId="040DFCDF" w14:textId="4EF9AFD6" w:rsidR="00C66C18" w:rsidRPr="00545ABD" w:rsidRDefault="00F14EB4" w:rsidP="00545ABD">
      <w:pPr>
        <w:pStyle w:val="Heading2"/>
        <w:shd w:val="clear" w:color="auto" w:fill="D9D9D9" w:themeFill="background1" w:themeFillShade="D9"/>
      </w:pPr>
      <w:bookmarkStart w:id="18" w:name="_Toc215427496"/>
      <w:bookmarkStart w:id="19" w:name="_Toc228281409"/>
      <w:r>
        <w:lastRenderedPageBreak/>
        <w:t xml:space="preserve">A.4. </w:t>
      </w:r>
      <w:r w:rsidR="00C66C18" w:rsidRPr="007924B2">
        <w:t>Assessment of</w:t>
      </w:r>
      <w:r w:rsidR="00C66C18">
        <w:t xml:space="preserve"> </w:t>
      </w:r>
      <w:r w:rsidR="00C66C18" w:rsidRPr="00A86D9E">
        <w:t xml:space="preserve">VPA </w:t>
      </w:r>
      <w:r w:rsidR="00953EB3">
        <w:t>f</w:t>
      </w:r>
      <w:r w:rsidR="00953EB3" w:rsidRPr="00A86D9E">
        <w:t xml:space="preserve">inancial </w:t>
      </w:r>
      <w:r w:rsidR="00953EB3">
        <w:t>s</w:t>
      </w:r>
      <w:r w:rsidR="00953EB3" w:rsidRPr="00A86D9E">
        <w:t xml:space="preserve">tructure </w:t>
      </w:r>
      <w:r w:rsidR="00C66C18" w:rsidRPr="00A86D9E">
        <w:t xml:space="preserve">and </w:t>
      </w:r>
      <w:bookmarkEnd w:id="18"/>
      <w:bookmarkEnd w:id="19"/>
      <w:r w:rsidR="00953EB3">
        <w:t>o</w:t>
      </w:r>
      <w:r w:rsidR="00953EB3" w:rsidRPr="0064372E">
        <w:t>wnership</w:t>
      </w:r>
    </w:p>
    <w:p w14:paraId="4045D294" w14:textId="5FB6D618" w:rsidR="006D4173" w:rsidRPr="002C3C28" w:rsidRDefault="004C0B8A" w:rsidP="002C3C28">
      <w:pPr>
        <w:pStyle w:val="Heading3"/>
        <w:rPr>
          <w:caps w:val="0"/>
          <w:color w:val="auto"/>
          <w:sz w:val="22"/>
          <w:szCs w:val="22"/>
        </w:rPr>
      </w:pPr>
      <w:r w:rsidRPr="002C3C28">
        <w:rPr>
          <w:caps w:val="0"/>
          <w:color w:val="auto"/>
          <w:sz w:val="22"/>
          <w:szCs w:val="22"/>
        </w:rPr>
        <w:t xml:space="preserve">A.4.1. </w:t>
      </w:r>
      <w:r w:rsidR="006D4173" w:rsidRPr="002C3C28">
        <w:rPr>
          <w:caps w:val="0"/>
          <w:color w:val="auto"/>
          <w:sz w:val="22"/>
          <w:szCs w:val="22"/>
        </w:rPr>
        <w:t xml:space="preserve">Assessment of VPA </w:t>
      </w:r>
      <w:r w:rsidR="00953EB3" w:rsidRPr="002C3C28">
        <w:rPr>
          <w:caps w:val="0"/>
          <w:color w:val="auto"/>
          <w:sz w:val="22"/>
          <w:szCs w:val="22"/>
        </w:rPr>
        <w:t xml:space="preserve">funding sources </w:t>
      </w:r>
      <w:r w:rsidR="006D4173" w:rsidRPr="002C3C28">
        <w:rPr>
          <w:caps w:val="0"/>
          <w:color w:val="auto"/>
          <w:sz w:val="22"/>
          <w:szCs w:val="22"/>
        </w:rPr>
        <w:t xml:space="preserve">and </w:t>
      </w:r>
      <w:r w:rsidR="00953EB3" w:rsidRPr="002C3C28">
        <w:rPr>
          <w:caps w:val="0"/>
          <w:color w:val="auto"/>
          <w:sz w:val="22"/>
          <w:szCs w:val="22"/>
        </w:rPr>
        <w:t>structure</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6D4173" w:rsidRPr="00A86D9E" w14:paraId="62F7695A" w14:textId="77777777" w:rsidTr="00EE182B">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1AC4CF5" w14:textId="77777777" w:rsidR="006D4173" w:rsidRPr="00A86D9E" w:rsidRDefault="006D4173" w:rsidP="00EE182B">
            <w:pPr>
              <w:pStyle w:val="RegSectionLevel3"/>
              <w:numPr>
                <w:ilvl w:val="0"/>
                <w:numId w:val="0"/>
              </w:numPr>
              <w:spacing w:before="60" w:after="60"/>
              <w:ind w:left="61" w:right="117"/>
              <w:jc w:val="left"/>
              <w:rPr>
                <w:rFonts w:asciiTheme="majorHAnsi" w:hAnsiTheme="majorHAnsi"/>
                <w:color w:val="4D4D4C"/>
                <w:sz w:val="20"/>
                <w:szCs w:val="20"/>
              </w:rPr>
            </w:pPr>
            <w:r w:rsidRPr="00A86D9E">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1140FF" w14:textId="77777777" w:rsidR="006D4173" w:rsidRPr="00A86D9E" w:rsidRDefault="006D4173" w:rsidP="00EE182B">
            <w:pPr>
              <w:pStyle w:val="ParaTickBox"/>
              <w:tabs>
                <w:tab w:val="clear" w:pos="510"/>
              </w:tabs>
              <w:ind w:left="57" w:right="57" w:firstLine="0"/>
              <w:rPr>
                <w:rFonts w:asciiTheme="majorHAnsi" w:hAnsiTheme="majorHAnsi"/>
                <w:color w:val="4D4D4C"/>
                <w:szCs w:val="20"/>
              </w:rPr>
            </w:pPr>
            <w:r w:rsidRPr="00A86D9E">
              <w:rPr>
                <w:rFonts w:asciiTheme="majorHAnsi" w:hAnsiTheme="majorHAnsi"/>
                <w:color w:val="4D4D4C"/>
                <w:szCs w:val="20"/>
              </w:rPr>
              <w:t>&gt;&gt;</w:t>
            </w:r>
          </w:p>
        </w:tc>
      </w:tr>
      <w:tr w:rsidR="006D4173" w:rsidRPr="00A86D9E" w14:paraId="4F67214D" w14:textId="77777777" w:rsidTr="00EE182B">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8917F0E" w14:textId="77777777" w:rsidR="006D4173" w:rsidRPr="00A86D9E" w:rsidRDefault="006D4173" w:rsidP="00EE182B">
            <w:pPr>
              <w:pStyle w:val="RegSectionLevel3"/>
              <w:numPr>
                <w:ilvl w:val="0"/>
                <w:numId w:val="0"/>
              </w:numPr>
              <w:spacing w:before="60" w:after="60"/>
              <w:ind w:left="61" w:right="117"/>
              <w:jc w:val="left"/>
              <w:rPr>
                <w:rFonts w:asciiTheme="majorHAnsi" w:hAnsiTheme="majorHAnsi"/>
                <w:color w:val="4D4D4C"/>
                <w:sz w:val="20"/>
                <w:szCs w:val="20"/>
              </w:rPr>
            </w:pPr>
            <w:r w:rsidRPr="00A86D9E">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C4225E" w14:textId="77777777" w:rsidR="006D4173" w:rsidRPr="00A86D9E" w:rsidRDefault="006D4173" w:rsidP="00EE182B">
            <w:pPr>
              <w:pStyle w:val="ParaTickBox"/>
              <w:tabs>
                <w:tab w:val="clear" w:pos="510"/>
              </w:tabs>
              <w:ind w:left="57" w:right="57" w:firstLine="0"/>
              <w:rPr>
                <w:rFonts w:asciiTheme="majorHAnsi" w:hAnsiTheme="majorHAnsi"/>
                <w:color w:val="4D4D4C"/>
                <w:szCs w:val="20"/>
              </w:rPr>
            </w:pPr>
            <w:r w:rsidRPr="00A86D9E">
              <w:rPr>
                <w:rFonts w:asciiTheme="majorHAnsi" w:hAnsiTheme="majorHAnsi"/>
                <w:color w:val="4D4D4C"/>
                <w:szCs w:val="20"/>
              </w:rPr>
              <w:t>&gt;&gt;</w:t>
            </w:r>
          </w:p>
        </w:tc>
      </w:tr>
      <w:tr w:rsidR="006D4173" w:rsidRPr="00A86D9E" w14:paraId="6DA83770" w14:textId="77777777" w:rsidTr="00EE182B">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27566CE" w14:textId="77777777" w:rsidR="006D4173" w:rsidRPr="00A86D9E" w:rsidRDefault="006D4173" w:rsidP="00EE182B">
            <w:pPr>
              <w:pStyle w:val="RegSectionLevel3"/>
              <w:numPr>
                <w:ilvl w:val="0"/>
                <w:numId w:val="0"/>
              </w:numPr>
              <w:spacing w:before="60" w:after="60"/>
              <w:ind w:left="61" w:right="117"/>
              <w:jc w:val="left"/>
              <w:rPr>
                <w:rFonts w:asciiTheme="majorHAnsi" w:hAnsiTheme="majorHAnsi"/>
                <w:color w:val="4D4D4C"/>
                <w:sz w:val="20"/>
                <w:szCs w:val="20"/>
              </w:rPr>
            </w:pPr>
            <w:r w:rsidRPr="00A86D9E">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F5D2E4" w14:textId="77777777" w:rsidR="006D4173" w:rsidRPr="00A86D9E" w:rsidRDefault="006D4173" w:rsidP="00EE182B">
            <w:pPr>
              <w:pStyle w:val="ParaTickBox"/>
              <w:tabs>
                <w:tab w:val="clear" w:pos="510"/>
              </w:tabs>
              <w:ind w:left="57" w:right="57" w:firstLine="0"/>
              <w:rPr>
                <w:rFonts w:asciiTheme="majorHAnsi" w:hAnsiTheme="majorHAnsi"/>
                <w:color w:val="4D4D4C"/>
                <w:szCs w:val="20"/>
              </w:rPr>
            </w:pPr>
            <w:r w:rsidRPr="00A86D9E">
              <w:rPr>
                <w:rFonts w:asciiTheme="majorHAnsi" w:hAnsiTheme="majorHAnsi"/>
                <w:color w:val="4D4D4C"/>
                <w:szCs w:val="20"/>
              </w:rPr>
              <w:t>&gt;&gt;</w:t>
            </w:r>
          </w:p>
        </w:tc>
      </w:tr>
    </w:tbl>
    <w:p w14:paraId="6963AFE2" w14:textId="77777777" w:rsidR="006D4173" w:rsidRPr="00A86D9E" w:rsidRDefault="006D4173" w:rsidP="006D4173">
      <w:pPr>
        <w:spacing w:after="0" w:line="240" w:lineRule="auto"/>
        <w:rPr>
          <w:rFonts w:asciiTheme="majorHAnsi" w:hAnsiTheme="majorHAnsi"/>
          <w:sz w:val="20"/>
          <w:szCs w:val="20"/>
          <w:lang w:val="en-GB"/>
        </w:rPr>
      </w:pPr>
    </w:p>
    <w:p w14:paraId="121555B1" w14:textId="44EBB058" w:rsidR="00150C0F" w:rsidRPr="009A2BFA" w:rsidRDefault="00150C0F" w:rsidP="009A2BFA">
      <w:pPr>
        <w:autoSpaceDE w:val="0"/>
        <w:autoSpaceDN w:val="0"/>
        <w:adjustRightInd w:val="0"/>
        <w:spacing w:after="0" w:line="240" w:lineRule="auto"/>
        <w:contextualSpacing w:val="0"/>
        <w:jc w:val="both"/>
        <w:rPr>
          <w:rFonts w:asciiTheme="majorHAnsi" w:eastAsia="MS Mincho" w:hAnsiTheme="majorHAnsi" w:cstheme="minorBidi"/>
          <w:i/>
          <w:iCs/>
          <w:color w:val="00B0F0"/>
          <w:sz w:val="20"/>
          <w:szCs w:val="20"/>
          <w:lang w:val="en-GB"/>
          <w14:cntxtAlts w14:val="0"/>
        </w:rPr>
      </w:pPr>
      <w:r w:rsidRPr="009A2BFA">
        <w:rPr>
          <w:rFonts w:asciiTheme="majorHAnsi" w:eastAsia="MS Mincho" w:hAnsiTheme="majorHAnsi" w:cstheme="minorBidi"/>
          <w:i/>
          <w:iCs/>
          <w:color w:val="00B0F0"/>
          <w:sz w:val="20"/>
          <w:szCs w:val="20"/>
          <w:lang w:val="en-GB"/>
          <w14:cntxtAlts w14:val="0"/>
        </w:rPr>
        <w:t xml:space="preserve">&gt;&gt; </w:t>
      </w:r>
      <w:r w:rsidR="00FA35EA" w:rsidRPr="009A2BFA">
        <w:rPr>
          <w:rFonts w:asciiTheme="majorHAnsi" w:eastAsia="MS Mincho" w:hAnsiTheme="majorHAnsi" w:cstheme="minorBidi"/>
          <w:i/>
          <w:iCs/>
          <w:color w:val="00B0F0"/>
          <w:sz w:val="20"/>
          <w:szCs w:val="20"/>
          <w:lang w:val="en-GB"/>
          <w14:cntxtAlts w14:val="0"/>
        </w:rPr>
        <w:t>VVB shall a</w:t>
      </w:r>
      <w:r w:rsidRPr="009A2BFA">
        <w:rPr>
          <w:rFonts w:asciiTheme="majorHAnsi" w:eastAsia="MS Mincho" w:hAnsiTheme="majorHAnsi" w:cstheme="minorBidi"/>
          <w:i/>
          <w:iCs/>
          <w:color w:val="00B0F0"/>
          <w:sz w:val="20"/>
          <w:szCs w:val="20"/>
          <w:lang w:val="en-GB"/>
          <w14:cntxtAlts w14:val="0"/>
        </w:rPr>
        <w:t>ssess the VPA funding sources and structure to confirm the VPA financial viability and sustainability throughout its lifetime.</w:t>
      </w:r>
    </w:p>
    <w:p w14:paraId="4966C30F" w14:textId="34D22461" w:rsidR="00D21D4F" w:rsidRPr="009A2BFA" w:rsidRDefault="00D21D4F" w:rsidP="009A2BFA">
      <w:pPr>
        <w:autoSpaceDE w:val="0"/>
        <w:autoSpaceDN w:val="0"/>
        <w:adjustRightInd w:val="0"/>
        <w:spacing w:after="0" w:line="240" w:lineRule="auto"/>
        <w:contextualSpacing w:val="0"/>
        <w:jc w:val="both"/>
        <w:rPr>
          <w:rFonts w:asciiTheme="majorHAnsi" w:eastAsia="MS Mincho" w:hAnsiTheme="majorHAnsi" w:cstheme="minorBidi"/>
          <w:i/>
          <w:iCs/>
          <w:color w:val="00B0F0"/>
          <w:sz w:val="20"/>
          <w:szCs w:val="20"/>
          <w:lang w:val="en-GB"/>
          <w14:cntxtAlts w14:val="0"/>
        </w:rPr>
      </w:pPr>
      <w:r w:rsidRPr="009A2BFA">
        <w:rPr>
          <w:rFonts w:asciiTheme="majorHAnsi" w:eastAsia="MS Mincho" w:hAnsiTheme="majorHAnsi" w:cstheme="minorBidi"/>
          <w:i/>
          <w:iCs/>
          <w:color w:val="00B0F0"/>
          <w:sz w:val="20"/>
          <w:szCs w:val="20"/>
          <w:lang w:val="en-GB"/>
          <w14:cntxtAlts w14:val="0"/>
        </w:rPr>
        <w:t>Confirm whether Official Development Assistance (ODA), if any,  is clearly disclosed, including whether it is linked to transfer of carbon credits to a donor country.</w:t>
      </w:r>
    </w:p>
    <w:p w14:paraId="305F5608" w14:textId="31FA7CED" w:rsidR="006D4173" w:rsidRPr="002C3C28" w:rsidRDefault="006E4F2E" w:rsidP="002C3C28">
      <w:pPr>
        <w:pStyle w:val="Heading3"/>
        <w:rPr>
          <w:caps w:val="0"/>
          <w:color w:val="auto"/>
          <w:sz w:val="22"/>
          <w:szCs w:val="22"/>
        </w:rPr>
      </w:pPr>
      <w:r w:rsidRPr="002C3C28">
        <w:rPr>
          <w:caps w:val="0"/>
          <w:color w:val="auto"/>
          <w:sz w:val="22"/>
          <w:szCs w:val="22"/>
        </w:rPr>
        <w:t xml:space="preserve">A.4.2. </w:t>
      </w:r>
      <w:r w:rsidR="006D4173" w:rsidRPr="002C3C28">
        <w:rPr>
          <w:caps w:val="0"/>
          <w:color w:val="auto"/>
          <w:sz w:val="22"/>
          <w:szCs w:val="22"/>
        </w:rPr>
        <w:t xml:space="preserve">Assessment of </w:t>
      </w:r>
      <w:r w:rsidR="00953EB3" w:rsidRPr="002C3C28">
        <w:rPr>
          <w:caps w:val="0"/>
          <w:color w:val="auto"/>
          <w:sz w:val="22"/>
          <w:szCs w:val="22"/>
        </w:rPr>
        <w:t>product ownership</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6D4173" w:rsidRPr="00A86D9E" w14:paraId="33575851" w14:textId="77777777" w:rsidTr="00472169">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4743E15" w14:textId="77777777" w:rsidR="006D4173" w:rsidRPr="00A86D9E" w:rsidRDefault="006D4173" w:rsidP="00EE182B">
            <w:pPr>
              <w:pStyle w:val="RegSectionLevel3"/>
              <w:numPr>
                <w:ilvl w:val="0"/>
                <w:numId w:val="0"/>
              </w:numPr>
              <w:spacing w:before="60" w:after="60"/>
              <w:ind w:left="61" w:right="117"/>
              <w:jc w:val="left"/>
              <w:rPr>
                <w:rFonts w:asciiTheme="majorHAnsi" w:hAnsiTheme="majorHAnsi"/>
                <w:color w:val="4D4D4C"/>
                <w:sz w:val="20"/>
                <w:szCs w:val="20"/>
              </w:rPr>
            </w:pPr>
            <w:r w:rsidRPr="00A86D9E">
              <w:rPr>
                <w:rFonts w:asciiTheme="majorHAnsi" w:hAnsiTheme="majorHAnsi"/>
                <w:color w:val="4D4D4C"/>
                <w:sz w:val="20"/>
                <w:szCs w:val="20"/>
              </w:rPr>
              <w:t>Means of validation</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7E88EB" w14:textId="77777777" w:rsidR="006D4173" w:rsidRPr="00A86D9E" w:rsidRDefault="006D4173" w:rsidP="00EE182B">
            <w:pPr>
              <w:pStyle w:val="ParaTickBox"/>
              <w:tabs>
                <w:tab w:val="clear" w:pos="510"/>
              </w:tabs>
              <w:ind w:left="57" w:right="57" w:firstLine="0"/>
              <w:rPr>
                <w:rFonts w:asciiTheme="majorHAnsi" w:hAnsiTheme="majorHAnsi"/>
                <w:color w:val="4D4D4C"/>
                <w:szCs w:val="20"/>
              </w:rPr>
            </w:pPr>
            <w:r w:rsidRPr="00A86D9E">
              <w:rPr>
                <w:rFonts w:asciiTheme="majorHAnsi" w:hAnsiTheme="majorHAnsi"/>
                <w:color w:val="4D4D4C"/>
                <w:szCs w:val="20"/>
              </w:rPr>
              <w:t>&gt;&gt;</w:t>
            </w:r>
          </w:p>
        </w:tc>
      </w:tr>
      <w:tr w:rsidR="006D4173" w:rsidRPr="00A86D9E" w14:paraId="753940A3" w14:textId="77777777" w:rsidTr="00472169">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8E3F710" w14:textId="77777777" w:rsidR="006D4173" w:rsidRPr="00A86D9E" w:rsidRDefault="006D4173" w:rsidP="00EE182B">
            <w:pPr>
              <w:pStyle w:val="RegSectionLevel3"/>
              <w:numPr>
                <w:ilvl w:val="0"/>
                <w:numId w:val="0"/>
              </w:numPr>
              <w:spacing w:before="60" w:after="60"/>
              <w:ind w:left="61" w:right="117"/>
              <w:jc w:val="left"/>
              <w:rPr>
                <w:rFonts w:asciiTheme="majorHAnsi" w:hAnsiTheme="majorHAnsi"/>
                <w:color w:val="4D4D4C"/>
                <w:sz w:val="20"/>
                <w:szCs w:val="20"/>
              </w:rPr>
            </w:pPr>
            <w:r w:rsidRPr="00A86D9E">
              <w:rPr>
                <w:rFonts w:asciiTheme="majorHAnsi" w:hAnsiTheme="majorHAnsi"/>
                <w:color w:val="4D4D4C"/>
                <w:sz w:val="20"/>
                <w:szCs w:val="20"/>
              </w:rPr>
              <w:t>Findings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8A0046" w14:textId="77777777" w:rsidR="006D4173" w:rsidRPr="00A86D9E" w:rsidRDefault="006D4173" w:rsidP="00EE182B">
            <w:pPr>
              <w:pStyle w:val="ParaTickBox"/>
              <w:tabs>
                <w:tab w:val="clear" w:pos="510"/>
              </w:tabs>
              <w:ind w:left="57" w:right="57" w:firstLine="0"/>
              <w:rPr>
                <w:rFonts w:asciiTheme="majorHAnsi" w:hAnsiTheme="majorHAnsi"/>
                <w:color w:val="4D4D4C"/>
                <w:szCs w:val="20"/>
              </w:rPr>
            </w:pPr>
            <w:r w:rsidRPr="00A86D9E">
              <w:rPr>
                <w:rFonts w:asciiTheme="majorHAnsi" w:hAnsiTheme="majorHAnsi"/>
                <w:color w:val="4D4D4C"/>
                <w:szCs w:val="20"/>
              </w:rPr>
              <w:t>&gt;&gt;</w:t>
            </w:r>
          </w:p>
        </w:tc>
      </w:tr>
      <w:tr w:rsidR="006D4173" w:rsidRPr="00A86D9E" w14:paraId="32523AB7" w14:textId="77777777" w:rsidTr="00472169">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071AACC" w14:textId="77777777" w:rsidR="006D4173" w:rsidRPr="00A86D9E" w:rsidRDefault="006D4173" w:rsidP="00EE182B">
            <w:pPr>
              <w:pStyle w:val="RegSectionLevel3"/>
              <w:numPr>
                <w:ilvl w:val="0"/>
                <w:numId w:val="0"/>
              </w:numPr>
              <w:spacing w:before="60" w:after="60"/>
              <w:ind w:left="61" w:right="117"/>
              <w:jc w:val="left"/>
              <w:rPr>
                <w:rFonts w:asciiTheme="majorHAnsi" w:hAnsiTheme="majorHAnsi"/>
                <w:color w:val="4D4D4C"/>
                <w:sz w:val="20"/>
                <w:szCs w:val="20"/>
              </w:rPr>
            </w:pPr>
            <w:r w:rsidRPr="00A86D9E">
              <w:rPr>
                <w:rFonts w:asciiTheme="majorHAnsi" w:hAnsiTheme="majorHAnsi"/>
                <w:color w:val="4D4D4C"/>
                <w:sz w:val="20"/>
                <w:szCs w:val="20"/>
              </w:rPr>
              <w:t>Conclusions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B21813" w14:textId="77777777" w:rsidR="006D4173" w:rsidRPr="00A86D9E" w:rsidRDefault="006D4173" w:rsidP="00EE182B">
            <w:pPr>
              <w:pStyle w:val="ParaTickBox"/>
              <w:tabs>
                <w:tab w:val="clear" w:pos="510"/>
              </w:tabs>
              <w:ind w:left="57" w:right="57" w:firstLine="0"/>
              <w:rPr>
                <w:rFonts w:asciiTheme="majorHAnsi" w:hAnsiTheme="majorHAnsi"/>
                <w:color w:val="4D4D4C"/>
                <w:szCs w:val="20"/>
              </w:rPr>
            </w:pPr>
            <w:r w:rsidRPr="00A86D9E">
              <w:rPr>
                <w:rFonts w:asciiTheme="majorHAnsi" w:hAnsiTheme="majorHAnsi"/>
                <w:color w:val="4D4D4C"/>
                <w:szCs w:val="20"/>
              </w:rPr>
              <w:t>&gt;&gt;</w:t>
            </w:r>
          </w:p>
        </w:tc>
      </w:tr>
    </w:tbl>
    <w:p w14:paraId="5246BE3F" w14:textId="77777777" w:rsidR="00094B17" w:rsidRPr="009A2BFA" w:rsidRDefault="00094B17" w:rsidP="009A2BFA">
      <w:pPr>
        <w:autoSpaceDE w:val="0"/>
        <w:autoSpaceDN w:val="0"/>
        <w:adjustRightInd w:val="0"/>
        <w:spacing w:after="0" w:line="240" w:lineRule="auto"/>
        <w:contextualSpacing w:val="0"/>
        <w:jc w:val="both"/>
        <w:rPr>
          <w:rFonts w:asciiTheme="majorHAnsi" w:eastAsia="MS Mincho" w:hAnsiTheme="majorHAnsi" w:cstheme="minorBidi"/>
          <w:i/>
          <w:iCs/>
          <w:color w:val="00B0F0"/>
          <w:sz w:val="20"/>
          <w:szCs w:val="20"/>
          <w:lang w:val="en-GB"/>
          <w14:cntxtAlts w14:val="0"/>
        </w:rPr>
      </w:pPr>
      <w:r w:rsidRPr="009A2BFA">
        <w:rPr>
          <w:rFonts w:asciiTheme="majorHAnsi" w:eastAsia="MS Mincho" w:hAnsiTheme="majorHAnsi" w:cstheme="minorBidi"/>
          <w:i/>
          <w:iCs/>
          <w:color w:val="00B0F0"/>
          <w:sz w:val="20"/>
          <w:szCs w:val="20"/>
          <w:lang w:val="en-GB"/>
          <w14:cntxtAlts w14:val="0"/>
        </w:rPr>
        <w:t>Assess the product ownership arrangement to confirm the rightful ownership of the product.</w:t>
      </w:r>
    </w:p>
    <w:p w14:paraId="7EFD51FF" w14:textId="77777777" w:rsidR="00094B17" w:rsidRPr="009A2BFA" w:rsidRDefault="00094B17" w:rsidP="009A2BFA">
      <w:pPr>
        <w:autoSpaceDE w:val="0"/>
        <w:autoSpaceDN w:val="0"/>
        <w:adjustRightInd w:val="0"/>
        <w:spacing w:after="0" w:line="240" w:lineRule="auto"/>
        <w:contextualSpacing w:val="0"/>
        <w:jc w:val="both"/>
        <w:rPr>
          <w:rFonts w:asciiTheme="majorHAnsi" w:eastAsia="MS Mincho" w:hAnsiTheme="majorHAnsi" w:cstheme="minorBidi"/>
          <w:i/>
          <w:iCs/>
          <w:color w:val="00B0F0"/>
          <w:sz w:val="20"/>
          <w:szCs w:val="20"/>
          <w:lang w:val="en-GB"/>
          <w14:cntxtAlts w14:val="0"/>
        </w:rPr>
      </w:pPr>
      <w:r w:rsidRPr="009A2BFA">
        <w:rPr>
          <w:rFonts w:asciiTheme="majorHAnsi" w:eastAsia="MS Mincho" w:hAnsiTheme="majorHAnsi" w:cstheme="minorBidi"/>
          <w:i/>
          <w:iCs/>
          <w:color w:val="00B0F0"/>
          <w:sz w:val="20"/>
          <w:szCs w:val="20"/>
          <w:lang w:val="en-GB"/>
          <w14:cntxtAlts w14:val="0"/>
        </w:rPr>
        <w:t xml:space="preserve">Confirm that: </w:t>
      </w:r>
    </w:p>
    <w:p w14:paraId="573F9F0B" w14:textId="77777777" w:rsidR="00094B17" w:rsidRPr="009A2BFA" w:rsidRDefault="00094B17" w:rsidP="009A2BFA">
      <w:pPr>
        <w:pStyle w:val="ListParagraph"/>
        <w:numPr>
          <w:ilvl w:val="0"/>
          <w:numId w:val="82"/>
        </w:numPr>
        <w:autoSpaceDE w:val="0"/>
        <w:autoSpaceDN w:val="0"/>
        <w:adjustRightInd w:val="0"/>
        <w:spacing w:after="0" w:line="240" w:lineRule="auto"/>
        <w:contextualSpacing w:val="0"/>
        <w:jc w:val="both"/>
        <w:rPr>
          <w:rFonts w:asciiTheme="majorHAnsi" w:eastAsia="MS Mincho" w:hAnsiTheme="majorHAnsi" w:cstheme="minorBidi"/>
          <w:i/>
          <w:iCs/>
          <w:color w:val="00B0F0"/>
          <w:sz w:val="20"/>
          <w:szCs w:val="20"/>
          <w:lang w:val="en-GB"/>
          <w14:cntxtAlts w14:val="0"/>
        </w:rPr>
      </w:pPr>
      <w:r w:rsidRPr="009A2BFA">
        <w:rPr>
          <w:rFonts w:asciiTheme="majorHAnsi" w:eastAsia="MS Mincho" w:hAnsiTheme="majorHAnsi" w:cstheme="minorBidi"/>
          <w:i/>
          <w:iCs/>
          <w:color w:val="00B0F0"/>
          <w:sz w:val="20"/>
          <w:szCs w:val="20"/>
          <w:lang w:val="en-GB"/>
          <w14:cntxtAlts w14:val="0"/>
        </w:rPr>
        <w:t>Ownership of emission reductions is clearly defined and consistent with applicable methodology or standard requirements.</w:t>
      </w:r>
    </w:p>
    <w:p w14:paraId="3EC54921" w14:textId="77777777" w:rsidR="00094B17" w:rsidRPr="009A2BFA" w:rsidRDefault="00094B17" w:rsidP="009A2BFA">
      <w:pPr>
        <w:pStyle w:val="ListParagraph"/>
        <w:numPr>
          <w:ilvl w:val="0"/>
          <w:numId w:val="82"/>
        </w:numPr>
        <w:autoSpaceDE w:val="0"/>
        <w:autoSpaceDN w:val="0"/>
        <w:adjustRightInd w:val="0"/>
        <w:spacing w:after="0" w:line="240" w:lineRule="auto"/>
        <w:contextualSpacing w:val="0"/>
        <w:jc w:val="both"/>
        <w:rPr>
          <w:rFonts w:asciiTheme="majorHAnsi" w:eastAsia="MS Mincho" w:hAnsiTheme="majorHAnsi" w:cstheme="minorBidi"/>
          <w:i/>
          <w:iCs/>
          <w:color w:val="00B0F0"/>
          <w:sz w:val="20"/>
          <w:szCs w:val="20"/>
          <w:lang w:val="en-GB"/>
          <w14:cntxtAlts w14:val="0"/>
        </w:rPr>
      </w:pPr>
      <w:r w:rsidRPr="009A2BFA">
        <w:rPr>
          <w:rFonts w:asciiTheme="majorHAnsi" w:eastAsia="MS Mincho" w:hAnsiTheme="majorHAnsi" w:cstheme="minorBidi"/>
          <w:i/>
          <w:iCs/>
          <w:color w:val="00B0F0"/>
          <w:sz w:val="20"/>
          <w:szCs w:val="20"/>
          <w:lang w:val="en-GB"/>
          <w14:cntxtAlts w14:val="0"/>
        </w:rPr>
        <w:t>Where multiple stakeholders are involved, roles and ownership claims are clearly structured and unambiguous.</w:t>
      </w:r>
    </w:p>
    <w:p w14:paraId="3193528D" w14:textId="77777777" w:rsidR="00094B17" w:rsidRPr="009A2BFA" w:rsidRDefault="00094B17" w:rsidP="009A2BFA">
      <w:pPr>
        <w:pStyle w:val="ListParagraph"/>
        <w:numPr>
          <w:ilvl w:val="0"/>
          <w:numId w:val="82"/>
        </w:numPr>
        <w:autoSpaceDE w:val="0"/>
        <w:autoSpaceDN w:val="0"/>
        <w:adjustRightInd w:val="0"/>
        <w:spacing w:after="0" w:line="240" w:lineRule="auto"/>
        <w:contextualSpacing w:val="0"/>
        <w:jc w:val="both"/>
        <w:rPr>
          <w:rFonts w:asciiTheme="majorHAnsi" w:eastAsia="MS Mincho" w:hAnsiTheme="majorHAnsi" w:cstheme="minorBidi"/>
          <w:i/>
          <w:iCs/>
          <w:color w:val="00B0F0"/>
          <w:sz w:val="20"/>
          <w:szCs w:val="20"/>
          <w:lang w:val="en-GB"/>
          <w14:cntxtAlts w14:val="0"/>
        </w:rPr>
      </w:pPr>
      <w:r w:rsidRPr="009A2BFA">
        <w:rPr>
          <w:rFonts w:asciiTheme="majorHAnsi" w:eastAsia="MS Mincho" w:hAnsiTheme="majorHAnsi" w:cstheme="minorBidi"/>
          <w:i/>
          <w:iCs/>
          <w:color w:val="00B0F0"/>
          <w:sz w:val="20"/>
          <w:szCs w:val="20"/>
          <w:lang w:val="en-GB"/>
          <w14:cntxtAlts w14:val="0"/>
        </w:rPr>
        <w:t xml:space="preserve">Legal agreements (e.g., contracts, </w:t>
      </w:r>
      <w:proofErr w:type="spellStart"/>
      <w:r w:rsidRPr="009A2BFA">
        <w:rPr>
          <w:rFonts w:asciiTheme="majorHAnsi" w:eastAsia="MS Mincho" w:hAnsiTheme="majorHAnsi" w:cstheme="minorBidi"/>
          <w:i/>
          <w:iCs/>
          <w:color w:val="00B0F0"/>
          <w:sz w:val="20"/>
          <w:szCs w:val="20"/>
          <w:lang w:val="en-GB"/>
          <w14:cntxtAlts w14:val="0"/>
        </w:rPr>
        <w:t>MoUs</w:t>
      </w:r>
      <w:proofErr w:type="spellEnd"/>
      <w:r w:rsidRPr="009A2BFA">
        <w:rPr>
          <w:rFonts w:asciiTheme="majorHAnsi" w:eastAsia="MS Mincho" w:hAnsiTheme="majorHAnsi" w:cstheme="minorBidi"/>
          <w:i/>
          <w:iCs/>
          <w:color w:val="00B0F0"/>
          <w:sz w:val="20"/>
          <w:szCs w:val="20"/>
          <w:lang w:val="en-GB"/>
          <w14:cntxtAlts w14:val="0"/>
        </w:rPr>
        <w:t>, partnership agreements) adequately establish carbon credit ownership, are enforceable under the relevant jurisdiction, and include dispute resolution and governing law provisions.</w:t>
      </w:r>
    </w:p>
    <w:p w14:paraId="7BD2C3B6" w14:textId="77777777" w:rsidR="00094B17" w:rsidRPr="009A2BFA" w:rsidRDefault="00094B17" w:rsidP="009A2BFA">
      <w:pPr>
        <w:pStyle w:val="ListParagraph"/>
        <w:numPr>
          <w:ilvl w:val="0"/>
          <w:numId w:val="82"/>
        </w:numPr>
        <w:autoSpaceDE w:val="0"/>
        <w:autoSpaceDN w:val="0"/>
        <w:adjustRightInd w:val="0"/>
        <w:spacing w:after="0" w:line="240" w:lineRule="auto"/>
        <w:contextualSpacing w:val="0"/>
        <w:jc w:val="both"/>
        <w:rPr>
          <w:rFonts w:asciiTheme="majorHAnsi" w:eastAsia="MS Mincho" w:hAnsiTheme="majorHAnsi" w:cstheme="minorBidi"/>
          <w:i/>
          <w:iCs/>
          <w:color w:val="00B0F0"/>
          <w:sz w:val="20"/>
          <w:szCs w:val="20"/>
          <w:lang w:val="en-GB"/>
          <w14:cntxtAlts w14:val="0"/>
        </w:rPr>
      </w:pPr>
      <w:r w:rsidRPr="009A2BFA">
        <w:rPr>
          <w:rFonts w:asciiTheme="majorHAnsi" w:eastAsia="MS Mincho" w:hAnsiTheme="majorHAnsi" w:cstheme="minorBidi"/>
          <w:i/>
          <w:iCs/>
          <w:color w:val="00B0F0"/>
          <w:sz w:val="20"/>
          <w:szCs w:val="20"/>
          <w:lang w:val="en-GB"/>
          <w14:cntxtAlts w14:val="0"/>
        </w:rPr>
        <w:t>Relevant Stakeholder consent is appropriately documented, confirming awareness and acceptance of ownership arrangements prior to project participation or implementation.</w:t>
      </w:r>
    </w:p>
    <w:p w14:paraId="17A33F99" w14:textId="54BDBC8D" w:rsidR="006D4173" w:rsidRPr="009A2BFA" w:rsidRDefault="00094B17" w:rsidP="009A2BFA">
      <w:pPr>
        <w:pStyle w:val="ListParagraph"/>
        <w:numPr>
          <w:ilvl w:val="0"/>
          <w:numId w:val="82"/>
        </w:numPr>
        <w:autoSpaceDE w:val="0"/>
        <w:autoSpaceDN w:val="0"/>
        <w:adjustRightInd w:val="0"/>
        <w:spacing w:after="0" w:line="240" w:lineRule="auto"/>
        <w:contextualSpacing w:val="0"/>
        <w:jc w:val="both"/>
        <w:rPr>
          <w:rFonts w:asciiTheme="majorHAnsi" w:eastAsia="MS Mincho" w:hAnsiTheme="majorHAnsi" w:cstheme="minorBidi"/>
          <w:i/>
          <w:iCs/>
          <w:color w:val="00B0F0"/>
          <w:sz w:val="20"/>
          <w:szCs w:val="20"/>
          <w:lang w:val="en-GB"/>
          <w14:cntxtAlts w14:val="0"/>
        </w:rPr>
      </w:pPr>
      <w:r w:rsidRPr="009A2BFA">
        <w:rPr>
          <w:rFonts w:asciiTheme="majorHAnsi" w:eastAsia="MS Mincho" w:hAnsiTheme="majorHAnsi" w:cstheme="minorBidi"/>
          <w:i/>
          <w:iCs/>
          <w:color w:val="00B0F0"/>
          <w:sz w:val="20"/>
          <w:szCs w:val="20"/>
          <w:lang w:val="en-GB"/>
          <w14:cntxtAlts w14:val="0"/>
        </w:rPr>
        <w:t>Where applicable, Free, Prior and Informed Consent (FPIC) principles are properly followed and evidenced for indigenous communities, local landowners, or other affected groups.</w:t>
      </w:r>
    </w:p>
    <w:p w14:paraId="6CCB7E23" w14:textId="53EF4517" w:rsidR="006D4173" w:rsidRPr="002C3C28" w:rsidRDefault="00312B13" w:rsidP="002C3C28">
      <w:pPr>
        <w:pStyle w:val="Heading3"/>
        <w:rPr>
          <w:caps w:val="0"/>
          <w:color w:val="auto"/>
          <w:sz w:val="22"/>
          <w:szCs w:val="22"/>
        </w:rPr>
      </w:pPr>
      <w:r w:rsidRPr="002C3C28">
        <w:rPr>
          <w:caps w:val="0"/>
          <w:color w:val="auto"/>
          <w:sz w:val="22"/>
          <w:szCs w:val="22"/>
        </w:rPr>
        <w:t xml:space="preserve">A.4.3. </w:t>
      </w:r>
      <w:r w:rsidR="006D4173" w:rsidRPr="002C3C28">
        <w:rPr>
          <w:caps w:val="0"/>
          <w:color w:val="auto"/>
          <w:sz w:val="22"/>
          <w:szCs w:val="22"/>
        </w:rPr>
        <w:t xml:space="preserve">Evaluation of </w:t>
      </w:r>
      <w:r w:rsidR="00953EB3" w:rsidRPr="002C3C28">
        <w:rPr>
          <w:caps w:val="0"/>
          <w:color w:val="auto"/>
          <w:sz w:val="22"/>
          <w:szCs w:val="22"/>
        </w:rPr>
        <w:t>benefit sharing arrangement</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6D4173" w:rsidRPr="00A86D9E" w14:paraId="7D25A7BE" w14:textId="77777777" w:rsidTr="00472169">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5B2EF56" w14:textId="77777777" w:rsidR="006D4173" w:rsidRPr="00A86D9E" w:rsidRDefault="006D4173" w:rsidP="00EE182B">
            <w:pPr>
              <w:pStyle w:val="RegSectionLevel3"/>
              <w:numPr>
                <w:ilvl w:val="0"/>
                <w:numId w:val="0"/>
              </w:numPr>
              <w:spacing w:before="60" w:after="60"/>
              <w:ind w:left="61" w:right="117"/>
              <w:jc w:val="left"/>
              <w:rPr>
                <w:rFonts w:asciiTheme="majorHAnsi" w:hAnsiTheme="majorHAnsi"/>
                <w:color w:val="4D4D4C"/>
                <w:sz w:val="20"/>
                <w:szCs w:val="20"/>
              </w:rPr>
            </w:pPr>
            <w:r w:rsidRPr="00A86D9E">
              <w:rPr>
                <w:rFonts w:asciiTheme="majorHAnsi" w:hAnsiTheme="majorHAnsi"/>
                <w:color w:val="4D4D4C"/>
                <w:sz w:val="20"/>
                <w:szCs w:val="20"/>
              </w:rPr>
              <w:t>Means of validation</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94A25D" w14:textId="77777777" w:rsidR="006D4173" w:rsidRPr="00A86D9E" w:rsidRDefault="006D4173" w:rsidP="00EE182B">
            <w:pPr>
              <w:pStyle w:val="ParaTickBox"/>
              <w:tabs>
                <w:tab w:val="clear" w:pos="510"/>
              </w:tabs>
              <w:ind w:left="57" w:right="57" w:firstLine="0"/>
              <w:rPr>
                <w:rFonts w:asciiTheme="majorHAnsi" w:hAnsiTheme="majorHAnsi"/>
                <w:color w:val="4D4D4C"/>
                <w:szCs w:val="20"/>
              </w:rPr>
            </w:pPr>
            <w:r w:rsidRPr="00A86D9E">
              <w:rPr>
                <w:rFonts w:asciiTheme="majorHAnsi" w:hAnsiTheme="majorHAnsi"/>
                <w:color w:val="4D4D4C"/>
                <w:szCs w:val="20"/>
              </w:rPr>
              <w:t>&gt;&gt;</w:t>
            </w:r>
          </w:p>
        </w:tc>
      </w:tr>
      <w:tr w:rsidR="006D4173" w:rsidRPr="00A86D9E" w14:paraId="420688C0" w14:textId="77777777" w:rsidTr="00472169">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8A11BB0" w14:textId="77777777" w:rsidR="006D4173" w:rsidRPr="00A86D9E" w:rsidRDefault="006D4173" w:rsidP="00EE182B">
            <w:pPr>
              <w:pStyle w:val="RegSectionLevel3"/>
              <w:numPr>
                <w:ilvl w:val="0"/>
                <w:numId w:val="0"/>
              </w:numPr>
              <w:spacing w:before="60" w:after="60"/>
              <w:ind w:left="61" w:right="117"/>
              <w:jc w:val="left"/>
              <w:rPr>
                <w:rFonts w:asciiTheme="majorHAnsi" w:hAnsiTheme="majorHAnsi"/>
                <w:color w:val="4D4D4C"/>
                <w:sz w:val="20"/>
                <w:szCs w:val="20"/>
              </w:rPr>
            </w:pPr>
            <w:r w:rsidRPr="00A86D9E">
              <w:rPr>
                <w:rFonts w:asciiTheme="majorHAnsi" w:hAnsiTheme="majorHAnsi"/>
                <w:color w:val="4D4D4C"/>
                <w:sz w:val="20"/>
                <w:szCs w:val="20"/>
              </w:rPr>
              <w:t>Findings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AFE58F" w14:textId="77777777" w:rsidR="006D4173" w:rsidRPr="00A86D9E" w:rsidRDefault="006D4173" w:rsidP="00EE182B">
            <w:pPr>
              <w:pStyle w:val="ParaTickBox"/>
              <w:tabs>
                <w:tab w:val="clear" w:pos="510"/>
              </w:tabs>
              <w:ind w:left="57" w:right="57" w:firstLine="0"/>
              <w:rPr>
                <w:rFonts w:asciiTheme="majorHAnsi" w:hAnsiTheme="majorHAnsi"/>
                <w:color w:val="4D4D4C"/>
                <w:szCs w:val="20"/>
              </w:rPr>
            </w:pPr>
            <w:r w:rsidRPr="00A86D9E">
              <w:rPr>
                <w:rFonts w:asciiTheme="majorHAnsi" w:hAnsiTheme="majorHAnsi"/>
                <w:color w:val="4D4D4C"/>
                <w:szCs w:val="20"/>
              </w:rPr>
              <w:t>&gt;&gt;</w:t>
            </w:r>
          </w:p>
        </w:tc>
      </w:tr>
      <w:tr w:rsidR="006D4173" w:rsidRPr="00A86D9E" w14:paraId="73A822BB" w14:textId="77777777" w:rsidTr="00472169">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0FB8F383" w14:textId="77777777" w:rsidR="006D4173" w:rsidRPr="00A86D9E" w:rsidRDefault="006D4173" w:rsidP="00EE182B">
            <w:pPr>
              <w:pStyle w:val="RegSectionLevel3"/>
              <w:numPr>
                <w:ilvl w:val="0"/>
                <w:numId w:val="0"/>
              </w:numPr>
              <w:spacing w:before="60" w:after="60"/>
              <w:ind w:left="61" w:right="117"/>
              <w:jc w:val="left"/>
              <w:rPr>
                <w:rFonts w:asciiTheme="majorHAnsi" w:hAnsiTheme="majorHAnsi"/>
                <w:color w:val="4D4D4C"/>
                <w:sz w:val="20"/>
                <w:szCs w:val="20"/>
              </w:rPr>
            </w:pPr>
            <w:r w:rsidRPr="00A86D9E">
              <w:rPr>
                <w:rFonts w:asciiTheme="majorHAnsi" w:hAnsiTheme="majorHAnsi"/>
                <w:color w:val="4D4D4C"/>
                <w:sz w:val="20"/>
                <w:szCs w:val="20"/>
              </w:rPr>
              <w:t>Conclusions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62A030" w14:textId="77777777" w:rsidR="006D4173" w:rsidRPr="00A86D9E" w:rsidRDefault="006D4173" w:rsidP="00EE182B">
            <w:pPr>
              <w:pStyle w:val="ParaTickBox"/>
              <w:tabs>
                <w:tab w:val="clear" w:pos="510"/>
              </w:tabs>
              <w:ind w:left="57" w:right="57" w:firstLine="0"/>
              <w:rPr>
                <w:rFonts w:asciiTheme="majorHAnsi" w:hAnsiTheme="majorHAnsi"/>
                <w:color w:val="4D4D4C"/>
                <w:szCs w:val="20"/>
              </w:rPr>
            </w:pPr>
            <w:r w:rsidRPr="00A86D9E">
              <w:rPr>
                <w:rFonts w:asciiTheme="majorHAnsi" w:hAnsiTheme="majorHAnsi"/>
                <w:color w:val="4D4D4C"/>
                <w:szCs w:val="20"/>
              </w:rPr>
              <w:t>&gt;&gt;</w:t>
            </w:r>
          </w:p>
        </w:tc>
      </w:tr>
    </w:tbl>
    <w:p w14:paraId="3CA0AE2E" w14:textId="77777777" w:rsidR="00472169" w:rsidRPr="009A2BFA" w:rsidRDefault="00472169" w:rsidP="009A2BFA">
      <w:pPr>
        <w:autoSpaceDE w:val="0"/>
        <w:autoSpaceDN w:val="0"/>
        <w:adjustRightInd w:val="0"/>
        <w:spacing w:after="0" w:line="240" w:lineRule="auto"/>
        <w:contextualSpacing w:val="0"/>
        <w:jc w:val="both"/>
        <w:rPr>
          <w:rFonts w:asciiTheme="majorHAnsi" w:eastAsia="MS Mincho" w:hAnsiTheme="majorHAnsi" w:cstheme="minorBidi"/>
          <w:i/>
          <w:iCs/>
          <w:color w:val="00B0F0"/>
          <w:sz w:val="20"/>
          <w:szCs w:val="20"/>
          <w:lang w:val="en-GB"/>
          <w14:cntxtAlts w14:val="0"/>
        </w:rPr>
      </w:pPr>
      <w:r w:rsidRPr="009A2BFA">
        <w:rPr>
          <w:rFonts w:asciiTheme="majorHAnsi" w:eastAsia="MS Mincho" w:hAnsiTheme="majorHAnsi" w:cstheme="minorBidi"/>
          <w:i/>
          <w:iCs/>
          <w:color w:val="00B0F0"/>
          <w:sz w:val="20"/>
          <w:szCs w:val="20"/>
          <w:lang w:val="en-GB"/>
          <w14:cntxtAlts w14:val="0"/>
        </w:rPr>
        <w:t>&gt;&gt;The VVB shall include a summary of its assessment in the Validation Report, including:</w:t>
      </w:r>
    </w:p>
    <w:p w14:paraId="7B46EAE2" w14:textId="77777777" w:rsidR="00472169" w:rsidRPr="000C6F91" w:rsidRDefault="00472169" w:rsidP="00EF489A">
      <w:pPr>
        <w:pStyle w:val="ListParagraph"/>
        <w:numPr>
          <w:ilvl w:val="0"/>
          <w:numId w:val="67"/>
        </w:numPr>
        <w:snapToGrid w:val="0"/>
        <w:textboxTightWrap w:val="firstLineOnly"/>
        <w:rPr>
          <w:rFonts w:asciiTheme="majorHAnsi" w:hAnsiTheme="majorHAnsi"/>
          <w:i/>
          <w:iCs/>
          <w:color w:val="00B0F0"/>
          <w:sz w:val="20"/>
          <w:szCs w:val="20"/>
          <w:shd w:val="clear" w:color="auto" w:fill="FFFFFF" w:themeFill="background1"/>
        </w:rPr>
      </w:pPr>
      <w:r w:rsidRPr="000C6F91">
        <w:rPr>
          <w:rFonts w:asciiTheme="majorHAnsi" w:hAnsiTheme="majorHAnsi"/>
          <w:i/>
          <w:iCs/>
          <w:color w:val="00B0F0"/>
          <w:sz w:val="20"/>
          <w:szCs w:val="20"/>
          <w:shd w:val="clear" w:color="auto" w:fill="FFFFFF" w:themeFill="background1"/>
        </w:rPr>
        <w:t>A description of the proposed benefit sharing arrangement;</w:t>
      </w:r>
    </w:p>
    <w:p w14:paraId="6AADC793" w14:textId="77777777" w:rsidR="00472169" w:rsidRPr="000C6F91" w:rsidRDefault="00472169" w:rsidP="00EF489A">
      <w:pPr>
        <w:pStyle w:val="ListParagraph"/>
        <w:numPr>
          <w:ilvl w:val="0"/>
          <w:numId w:val="67"/>
        </w:numPr>
        <w:snapToGrid w:val="0"/>
        <w:textboxTightWrap w:val="firstLineOnly"/>
        <w:rPr>
          <w:rFonts w:asciiTheme="majorHAnsi" w:hAnsiTheme="majorHAnsi"/>
          <w:i/>
          <w:iCs/>
          <w:color w:val="00B0F0"/>
          <w:sz w:val="20"/>
          <w:szCs w:val="20"/>
          <w:shd w:val="clear" w:color="auto" w:fill="FFFFFF" w:themeFill="background1"/>
        </w:rPr>
      </w:pPr>
      <w:r w:rsidRPr="000C6F91">
        <w:rPr>
          <w:rFonts w:asciiTheme="majorHAnsi" w:hAnsiTheme="majorHAnsi"/>
          <w:i/>
          <w:iCs/>
          <w:color w:val="00B0F0"/>
          <w:sz w:val="20"/>
          <w:szCs w:val="20"/>
          <w:shd w:val="clear" w:color="auto" w:fill="FFFFFF" w:themeFill="background1"/>
        </w:rPr>
        <w:t>An opinion on its clarity and feasibility;</w:t>
      </w:r>
    </w:p>
    <w:p w14:paraId="2F5EC30E" w14:textId="25086088" w:rsidR="00F74672" w:rsidRPr="00472169" w:rsidRDefault="00472169" w:rsidP="00EF489A">
      <w:pPr>
        <w:pStyle w:val="ListParagraph"/>
        <w:numPr>
          <w:ilvl w:val="0"/>
          <w:numId w:val="67"/>
        </w:numPr>
        <w:snapToGrid w:val="0"/>
        <w:textboxTightWrap w:val="firstLineOnly"/>
        <w:rPr>
          <w:rFonts w:asciiTheme="majorHAnsi" w:hAnsiTheme="majorHAnsi"/>
          <w:i/>
          <w:iCs/>
          <w:color w:val="00B0F0"/>
          <w:sz w:val="20"/>
          <w:szCs w:val="20"/>
          <w:shd w:val="clear" w:color="auto" w:fill="FFFFFF" w:themeFill="background1"/>
        </w:rPr>
      </w:pPr>
      <w:r w:rsidRPr="000C6F91">
        <w:rPr>
          <w:rFonts w:asciiTheme="majorHAnsi" w:hAnsiTheme="majorHAnsi"/>
          <w:i/>
          <w:iCs/>
          <w:color w:val="00B0F0"/>
          <w:sz w:val="20"/>
          <w:szCs w:val="20"/>
          <w:shd w:val="clear" w:color="auto" w:fill="FFFFFF" w:themeFill="background1"/>
        </w:rPr>
        <w:t>Any observations or recommendations, if applicable.</w:t>
      </w:r>
    </w:p>
    <w:p w14:paraId="5F1AAA0E" w14:textId="4C0FA8AD" w:rsidR="00995447" w:rsidRPr="00545ABD" w:rsidRDefault="00712351" w:rsidP="00545ABD">
      <w:pPr>
        <w:pStyle w:val="Heading2"/>
        <w:shd w:val="clear" w:color="auto" w:fill="D9D9D9" w:themeFill="background1" w:themeFillShade="D9"/>
      </w:pPr>
      <w:bookmarkStart w:id="20" w:name="_Toc215427500"/>
      <w:bookmarkStart w:id="21" w:name="_Toc228281413"/>
      <w:bookmarkStart w:id="22" w:name="_Toc203500704"/>
      <w:r>
        <w:lastRenderedPageBreak/>
        <w:t xml:space="preserve">A.5. </w:t>
      </w:r>
      <w:r w:rsidR="00AA08F5" w:rsidRPr="00DD6CEC">
        <w:t xml:space="preserve">Compliance with </w:t>
      </w:r>
      <w:r w:rsidR="00AA08F5" w:rsidRPr="00A86D9E">
        <w:t xml:space="preserve">VPA Eligibility </w:t>
      </w:r>
      <w:bookmarkEnd w:id="20"/>
      <w:bookmarkEnd w:id="21"/>
      <w:r w:rsidR="00AA08F5">
        <w:t>Criteria</w:t>
      </w:r>
      <w:bookmarkEnd w:id="22"/>
    </w:p>
    <w:p w14:paraId="4C9A2B89" w14:textId="45752796" w:rsidR="00891D63" w:rsidRPr="002C3C28" w:rsidRDefault="00B25405" w:rsidP="002C3C28">
      <w:pPr>
        <w:pStyle w:val="Heading3"/>
        <w:rPr>
          <w:caps w:val="0"/>
          <w:color w:val="auto"/>
          <w:sz w:val="22"/>
          <w:szCs w:val="22"/>
        </w:rPr>
      </w:pPr>
      <w:bookmarkStart w:id="23" w:name="_Toc203500708"/>
      <w:bookmarkStart w:id="24" w:name="_Toc215427501"/>
      <w:bookmarkStart w:id="25" w:name="_Toc228281414"/>
      <w:r w:rsidRPr="002C3C28">
        <w:rPr>
          <w:caps w:val="0"/>
          <w:color w:val="auto"/>
          <w:sz w:val="22"/>
          <w:szCs w:val="22"/>
        </w:rPr>
        <w:t xml:space="preserve">A.5.1. </w:t>
      </w:r>
      <w:r w:rsidR="00891D63" w:rsidRPr="002C3C28">
        <w:rPr>
          <w:caps w:val="0"/>
          <w:color w:val="auto"/>
          <w:sz w:val="22"/>
          <w:szCs w:val="22"/>
        </w:rPr>
        <w:t>General eligibility criteria</w:t>
      </w:r>
      <w:bookmarkEnd w:id="23"/>
      <w:bookmarkEnd w:id="24"/>
      <w:bookmarkEnd w:id="25"/>
      <w:r w:rsidR="00891D63" w:rsidRPr="002C3C28">
        <w:rPr>
          <w:caps w:val="0"/>
          <w:color w:val="auto"/>
          <w:sz w:val="22"/>
          <w:szCs w:val="22"/>
        </w:rPr>
        <w:t xml:space="preserve"> to be assessed</w:t>
      </w:r>
    </w:p>
    <w:p w14:paraId="5291BB43" w14:textId="5F9999E7" w:rsidR="00A16D77" w:rsidRPr="009A2BFA" w:rsidRDefault="00A16D77" w:rsidP="009A2BFA">
      <w:pPr>
        <w:autoSpaceDE w:val="0"/>
        <w:autoSpaceDN w:val="0"/>
        <w:adjustRightInd w:val="0"/>
        <w:spacing w:after="0" w:line="240" w:lineRule="auto"/>
        <w:contextualSpacing w:val="0"/>
        <w:jc w:val="both"/>
        <w:rPr>
          <w:rFonts w:asciiTheme="majorHAnsi" w:eastAsia="MS Mincho" w:hAnsiTheme="majorHAnsi" w:cstheme="minorBidi"/>
          <w:i/>
          <w:iCs/>
          <w:color w:val="00B0F0"/>
          <w:sz w:val="20"/>
          <w:szCs w:val="20"/>
          <w:lang w:val="en-GB"/>
          <w14:cntxtAlts w14:val="0"/>
        </w:rPr>
      </w:pPr>
      <w:r w:rsidRPr="009A2BFA">
        <w:rPr>
          <w:rFonts w:asciiTheme="majorHAnsi" w:eastAsia="MS Mincho" w:hAnsiTheme="majorHAnsi" w:cstheme="minorBidi"/>
          <w:i/>
          <w:iCs/>
          <w:color w:val="00B0F0"/>
          <w:sz w:val="20"/>
          <w:szCs w:val="20"/>
          <w:lang w:val="en-GB"/>
          <w14:cntxtAlts w14:val="0"/>
        </w:rPr>
        <w:t>&gt;&gt;</w:t>
      </w:r>
      <w:r w:rsidR="001600E3" w:rsidRPr="009A2BFA">
        <w:rPr>
          <w:rFonts w:asciiTheme="majorHAnsi" w:eastAsia="MS Mincho" w:hAnsiTheme="majorHAnsi" w:cstheme="minorBidi"/>
          <w:i/>
          <w:iCs/>
          <w:color w:val="00B0F0"/>
          <w:sz w:val="20"/>
          <w:szCs w:val="20"/>
          <w:lang w:val="en-GB"/>
          <w14:cntxtAlts w14:val="0"/>
        </w:rPr>
        <w:t>VVB shall confirm that the project activity follows and meets all the general eligibility requirements under GS4GG</w:t>
      </w:r>
      <w:r w:rsidR="00B44205" w:rsidRPr="009A2BFA">
        <w:rPr>
          <w:rFonts w:asciiTheme="majorHAnsi" w:eastAsia="MS Mincho" w:hAnsiTheme="majorHAnsi" w:cstheme="minorBidi"/>
          <w:i/>
          <w:iCs/>
          <w:color w:val="00B0F0"/>
          <w:sz w:val="20"/>
          <w:szCs w:val="20"/>
          <w:lang w:val="en-GB"/>
          <w14:cntxtAlts w14:val="0"/>
        </w:rPr>
        <w:t>.</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DE4095" w:rsidRPr="000C6F91" w14:paraId="734C161A"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77FBEDD" w14:textId="77777777" w:rsidR="00DE4095" w:rsidRPr="00276BB4" w:rsidRDefault="00DE4095"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CA05C4" w14:textId="77777777" w:rsidR="00DE4095" w:rsidRPr="000C6F91" w:rsidRDefault="00DE4095"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r w:rsidR="00DE4095" w:rsidRPr="000C6F91" w14:paraId="5C945654"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8F8E4D9" w14:textId="77777777" w:rsidR="00DE4095" w:rsidRPr="00276BB4" w:rsidRDefault="00DE4095"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7026FC" w14:textId="77777777" w:rsidR="00DE4095" w:rsidRPr="000C6F91" w:rsidRDefault="00DE4095"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r w:rsidR="00DE4095" w:rsidRPr="000C6F91" w14:paraId="20CDA38F"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1C0CAFA" w14:textId="77777777" w:rsidR="00DE4095" w:rsidRPr="00276BB4" w:rsidRDefault="00DE4095"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37B955" w14:textId="77777777" w:rsidR="00DE4095" w:rsidRPr="000C6F91" w:rsidRDefault="00DE4095"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bl>
    <w:p w14:paraId="274865B0" w14:textId="77777777" w:rsidR="00995447" w:rsidRPr="000C6F91" w:rsidRDefault="00995447" w:rsidP="0098319A">
      <w:pPr>
        <w:rPr>
          <w:rFonts w:asciiTheme="majorHAnsi" w:hAnsiTheme="majorHAnsi"/>
          <w:sz w:val="20"/>
          <w:szCs w:val="20"/>
          <w:lang w:val="en-GB"/>
        </w:rPr>
      </w:pPr>
    </w:p>
    <w:p w14:paraId="36CCEB5B" w14:textId="1137AEEB" w:rsidR="00F22098" w:rsidRPr="002C3C28" w:rsidRDefault="00DC388C" w:rsidP="002C3C28">
      <w:pPr>
        <w:pStyle w:val="Heading3"/>
        <w:rPr>
          <w:caps w:val="0"/>
          <w:color w:val="auto"/>
          <w:sz w:val="22"/>
          <w:szCs w:val="22"/>
        </w:rPr>
      </w:pPr>
      <w:bookmarkStart w:id="26" w:name="_Toc203500709"/>
      <w:bookmarkStart w:id="27" w:name="_Toc215427502"/>
      <w:bookmarkStart w:id="28" w:name="_Toc228281415"/>
      <w:r w:rsidRPr="002C3C28">
        <w:rPr>
          <w:caps w:val="0"/>
          <w:color w:val="auto"/>
          <w:sz w:val="22"/>
          <w:szCs w:val="22"/>
        </w:rPr>
        <w:t xml:space="preserve">A.5.2. </w:t>
      </w:r>
      <w:r w:rsidR="00F22098" w:rsidRPr="002C3C28">
        <w:rPr>
          <w:caps w:val="0"/>
          <w:color w:val="auto"/>
          <w:sz w:val="22"/>
          <w:szCs w:val="22"/>
        </w:rPr>
        <w:t>Host country eligibility criteria</w:t>
      </w:r>
      <w:bookmarkEnd w:id="26"/>
      <w:bookmarkEnd w:id="27"/>
      <w:bookmarkEnd w:id="28"/>
      <w:r w:rsidR="00F22098" w:rsidRPr="002C3C28">
        <w:rPr>
          <w:caps w:val="0"/>
          <w:color w:val="auto"/>
          <w:sz w:val="22"/>
          <w:szCs w:val="22"/>
        </w:rPr>
        <w:t xml:space="preserve"> to be assessed</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DE4095" w:rsidRPr="000C6F91" w14:paraId="0F36ACBA"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8389199" w14:textId="77777777" w:rsidR="00DE4095" w:rsidRPr="00276BB4" w:rsidRDefault="00DE4095"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36826E" w14:textId="77777777" w:rsidR="00DE4095" w:rsidRPr="000C6F91" w:rsidRDefault="00DE4095"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r w:rsidR="00DE4095" w:rsidRPr="000C6F91" w14:paraId="5D9E20DF"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F8D0B3A" w14:textId="77777777" w:rsidR="00DE4095" w:rsidRPr="00276BB4" w:rsidRDefault="00DE4095"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F477A1" w14:textId="77777777" w:rsidR="00DE4095" w:rsidRPr="000C6F91" w:rsidRDefault="00DE4095"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r w:rsidR="00DE4095" w:rsidRPr="000C6F91" w14:paraId="23C85EE3"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65FEC7F" w14:textId="77777777" w:rsidR="00DE4095" w:rsidRPr="00276BB4" w:rsidRDefault="00DE4095"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0083AC" w14:textId="77777777" w:rsidR="00DE4095" w:rsidRPr="000C6F91" w:rsidRDefault="00DE4095"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bl>
    <w:p w14:paraId="7A9DCB1D" w14:textId="274B15D4" w:rsidR="004319F6" w:rsidRPr="009A2BFA" w:rsidRDefault="00714681" w:rsidP="009A2BFA">
      <w:pPr>
        <w:autoSpaceDE w:val="0"/>
        <w:autoSpaceDN w:val="0"/>
        <w:adjustRightInd w:val="0"/>
        <w:spacing w:after="0" w:line="240" w:lineRule="auto"/>
        <w:contextualSpacing w:val="0"/>
        <w:jc w:val="both"/>
        <w:rPr>
          <w:rFonts w:asciiTheme="majorHAnsi" w:eastAsia="MS Mincho" w:hAnsiTheme="majorHAnsi" w:cstheme="minorBidi"/>
          <w:i/>
          <w:iCs/>
          <w:color w:val="00B0F0"/>
          <w:sz w:val="20"/>
          <w:szCs w:val="20"/>
          <w:lang w:val="en-GB"/>
          <w14:cntxtAlts w14:val="0"/>
        </w:rPr>
      </w:pPr>
      <w:r w:rsidRPr="009A2BFA">
        <w:rPr>
          <w:rFonts w:asciiTheme="majorHAnsi" w:eastAsia="MS Mincho" w:hAnsiTheme="majorHAnsi" w:cstheme="minorBidi"/>
          <w:i/>
          <w:iCs/>
          <w:color w:val="00B0F0"/>
          <w:sz w:val="20"/>
          <w:szCs w:val="20"/>
          <w:lang w:val="en-GB"/>
          <w14:cntxtAlts w14:val="0"/>
        </w:rPr>
        <w:t>Assess</w:t>
      </w:r>
      <w:r w:rsidR="001C0005" w:rsidRPr="009A2BFA">
        <w:rPr>
          <w:rFonts w:asciiTheme="majorHAnsi" w:eastAsia="MS Mincho" w:hAnsiTheme="majorHAnsi" w:cstheme="minorBidi"/>
          <w:i/>
          <w:iCs/>
          <w:color w:val="00B0F0"/>
          <w:sz w:val="20"/>
          <w:szCs w:val="20"/>
          <w:lang w:val="en-GB"/>
          <w14:cntxtAlts w14:val="0"/>
        </w:rPr>
        <w:t xml:space="preserve"> the </w:t>
      </w:r>
      <w:r w:rsidR="00CE1CD5" w:rsidRPr="009A2BFA">
        <w:rPr>
          <w:rFonts w:asciiTheme="majorHAnsi" w:eastAsia="MS Mincho" w:hAnsiTheme="majorHAnsi" w:cstheme="minorBidi"/>
          <w:i/>
          <w:iCs/>
          <w:color w:val="00B0F0"/>
          <w:sz w:val="20"/>
          <w:szCs w:val="20"/>
          <w:lang w:val="en-GB"/>
          <w14:cntxtAlts w14:val="0"/>
        </w:rPr>
        <w:t xml:space="preserve">Host country eligibility criteria refer to any specific requirements, restrictions, or conditions established by the host country where the </w:t>
      </w:r>
      <w:r w:rsidR="00663F4E" w:rsidRPr="009A2BFA">
        <w:rPr>
          <w:rFonts w:asciiTheme="majorHAnsi" w:eastAsia="MS Mincho" w:hAnsiTheme="majorHAnsi" w:cstheme="minorBidi"/>
          <w:i/>
          <w:iCs/>
          <w:color w:val="00B0F0"/>
          <w:sz w:val="20"/>
          <w:szCs w:val="20"/>
          <w:lang w:val="en-GB"/>
          <w14:cntxtAlts w14:val="0"/>
        </w:rPr>
        <w:t>VPA</w:t>
      </w:r>
      <w:r w:rsidR="00CE1CD5" w:rsidRPr="009A2BFA">
        <w:rPr>
          <w:rFonts w:asciiTheme="majorHAnsi" w:eastAsia="MS Mincho" w:hAnsiTheme="majorHAnsi" w:cstheme="minorBidi"/>
          <w:i/>
          <w:iCs/>
          <w:color w:val="00B0F0"/>
          <w:sz w:val="20"/>
          <w:szCs w:val="20"/>
          <w:lang w:val="en-GB"/>
          <w14:cntxtAlts w14:val="0"/>
        </w:rPr>
        <w:t xml:space="preserve"> is </w:t>
      </w:r>
      <w:r w:rsidR="003D148E" w:rsidRPr="009A2BFA">
        <w:rPr>
          <w:rFonts w:asciiTheme="majorHAnsi" w:eastAsia="MS Mincho" w:hAnsiTheme="majorHAnsi" w:cstheme="minorBidi"/>
          <w:i/>
          <w:iCs/>
          <w:color w:val="00B0F0"/>
          <w:sz w:val="20"/>
          <w:szCs w:val="20"/>
          <w:lang w:val="en-GB"/>
          <w14:cntxtAlts w14:val="0"/>
        </w:rPr>
        <w:t>located</w:t>
      </w:r>
      <w:r w:rsidR="00CE1CD5" w:rsidRPr="009A2BFA">
        <w:rPr>
          <w:rFonts w:asciiTheme="majorHAnsi" w:eastAsia="MS Mincho" w:hAnsiTheme="majorHAnsi" w:cstheme="minorBidi"/>
          <w:i/>
          <w:iCs/>
          <w:color w:val="00B0F0"/>
          <w:sz w:val="20"/>
          <w:szCs w:val="20"/>
          <w:lang w:val="en-GB"/>
          <w14:cntxtAlts w14:val="0"/>
        </w:rPr>
        <w:t xml:space="preserve"> determine whether a carbon </w:t>
      </w:r>
      <w:r w:rsidR="00663F4E" w:rsidRPr="009A2BFA">
        <w:rPr>
          <w:rFonts w:asciiTheme="majorHAnsi" w:eastAsia="MS Mincho" w:hAnsiTheme="majorHAnsi" w:cstheme="minorBidi"/>
          <w:i/>
          <w:iCs/>
          <w:color w:val="00B0F0"/>
          <w:sz w:val="20"/>
          <w:szCs w:val="20"/>
          <w:lang w:val="en-GB"/>
          <w14:cntxtAlts w14:val="0"/>
        </w:rPr>
        <w:t>VPA</w:t>
      </w:r>
      <w:r w:rsidR="00CE1CD5" w:rsidRPr="009A2BFA">
        <w:rPr>
          <w:rFonts w:asciiTheme="majorHAnsi" w:eastAsia="MS Mincho" w:hAnsiTheme="majorHAnsi" w:cstheme="minorBidi"/>
          <w:i/>
          <w:iCs/>
          <w:color w:val="00B0F0"/>
          <w:sz w:val="20"/>
          <w:szCs w:val="20"/>
          <w:lang w:val="en-GB"/>
          <w14:cntxtAlts w14:val="0"/>
        </w:rPr>
        <w:t xml:space="preserve"> is eligible for implementation within its jurisdiction. These criteria can vary widely depending on the </w:t>
      </w:r>
      <w:r w:rsidR="00663F4E" w:rsidRPr="009A2BFA">
        <w:rPr>
          <w:rFonts w:asciiTheme="majorHAnsi" w:eastAsia="MS Mincho" w:hAnsiTheme="majorHAnsi" w:cstheme="minorBidi"/>
          <w:i/>
          <w:iCs/>
          <w:color w:val="00B0F0"/>
          <w:sz w:val="20"/>
          <w:szCs w:val="20"/>
          <w:lang w:val="en-GB"/>
          <w14:cntxtAlts w14:val="0"/>
        </w:rPr>
        <w:t>VPA</w:t>
      </w:r>
      <w:r w:rsidR="00CE1CD5" w:rsidRPr="009A2BFA">
        <w:rPr>
          <w:rFonts w:asciiTheme="majorHAnsi" w:eastAsia="MS Mincho" w:hAnsiTheme="majorHAnsi" w:cstheme="minorBidi"/>
          <w:i/>
          <w:iCs/>
          <w:color w:val="00B0F0"/>
          <w:sz w:val="20"/>
          <w:szCs w:val="20"/>
          <w:lang w:val="en-GB"/>
          <w14:cntxtAlts w14:val="0"/>
        </w:rPr>
        <w:t xml:space="preserve"> type and national policies.</w:t>
      </w:r>
    </w:p>
    <w:p w14:paraId="4199EA10" w14:textId="20B113FF" w:rsidR="00F7570C" w:rsidRPr="002C3C28" w:rsidRDefault="00DC388C" w:rsidP="002C3C28">
      <w:pPr>
        <w:pStyle w:val="Heading3"/>
        <w:rPr>
          <w:caps w:val="0"/>
          <w:color w:val="auto"/>
          <w:sz w:val="22"/>
          <w:szCs w:val="22"/>
        </w:rPr>
      </w:pPr>
      <w:bookmarkStart w:id="29" w:name="_Toc203500710"/>
      <w:bookmarkStart w:id="30" w:name="_Toc215427503"/>
      <w:bookmarkStart w:id="31" w:name="_Toc228281416"/>
      <w:r w:rsidRPr="002C3C28">
        <w:rPr>
          <w:caps w:val="0"/>
          <w:color w:val="auto"/>
          <w:sz w:val="22"/>
          <w:szCs w:val="22"/>
        </w:rPr>
        <w:t xml:space="preserve">A.5.3. </w:t>
      </w:r>
      <w:r w:rsidR="00F7570C" w:rsidRPr="002C3C28">
        <w:rPr>
          <w:caps w:val="0"/>
          <w:color w:val="auto"/>
          <w:sz w:val="22"/>
          <w:szCs w:val="22"/>
        </w:rPr>
        <w:t xml:space="preserve">Assessment of </w:t>
      </w:r>
      <w:r w:rsidR="00532E82" w:rsidRPr="002C3C28">
        <w:rPr>
          <w:caps w:val="0"/>
          <w:color w:val="auto"/>
          <w:sz w:val="22"/>
          <w:szCs w:val="22"/>
        </w:rPr>
        <w:t xml:space="preserve">double counting </w:t>
      </w:r>
      <w:bookmarkEnd w:id="29"/>
      <w:bookmarkEnd w:id="30"/>
      <w:bookmarkEnd w:id="31"/>
      <w:r w:rsidR="00532E82" w:rsidRPr="002C3C28">
        <w:rPr>
          <w:caps w:val="0"/>
          <w:color w:val="auto"/>
          <w:sz w:val="22"/>
          <w:szCs w:val="22"/>
        </w:rPr>
        <w:t>risks</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DE4095" w:rsidRPr="000C6F91" w14:paraId="2E0AF8A4"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996047E" w14:textId="77777777" w:rsidR="00DE4095" w:rsidRPr="00276BB4" w:rsidRDefault="00DE4095"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37281F" w14:textId="77777777" w:rsidR="00DE4095" w:rsidRPr="000C6F91" w:rsidRDefault="00DE4095"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r w:rsidR="00DE4095" w:rsidRPr="000C6F91" w14:paraId="6FD637F9"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75F17B13" w14:textId="77777777" w:rsidR="00DE4095" w:rsidRPr="00276BB4" w:rsidRDefault="00DE4095"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0B7D64" w14:textId="77777777" w:rsidR="00DE4095" w:rsidRPr="000C6F91" w:rsidRDefault="00DE4095"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r w:rsidR="00DE4095" w:rsidRPr="000C6F91" w14:paraId="3E8EBBB7"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082E32B6" w14:textId="77777777" w:rsidR="00DE4095" w:rsidRPr="00276BB4" w:rsidRDefault="00DE4095"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5C2F47" w14:textId="77777777" w:rsidR="00DE4095" w:rsidRPr="000C6F91" w:rsidRDefault="00DE4095"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bl>
    <w:p w14:paraId="7786CEDE" w14:textId="4458D71B" w:rsidR="00740DC3" w:rsidRPr="00E265E4" w:rsidRDefault="00A55BCD" w:rsidP="00E265E4">
      <w:pPr>
        <w:jc w:val="both"/>
        <w:rPr>
          <w:rFonts w:asciiTheme="majorHAnsi" w:hAnsiTheme="majorHAnsi"/>
          <w:i/>
          <w:iCs/>
          <w:color w:val="00B0F0"/>
          <w:sz w:val="20"/>
          <w:szCs w:val="20"/>
          <w:lang w:val="en-GB"/>
        </w:rPr>
      </w:pPr>
      <w:r>
        <w:rPr>
          <w:rFonts w:asciiTheme="majorHAnsi" w:hAnsiTheme="majorHAnsi"/>
          <w:i/>
          <w:iCs/>
          <w:color w:val="00B0F0"/>
          <w:sz w:val="20"/>
          <w:szCs w:val="20"/>
          <w:lang w:val="en-GB"/>
        </w:rPr>
        <w:t>Report</w:t>
      </w:r>
      <w:r w:rsidR="00F67F28" w:rsidRPr="000C6F91">
        <w:rPr>
          <w:rFonts w:asciiTheme="majorHAnsi" w:hAnsiTheme="majorHAnsi"/>
          <w:i/>
          <w:iCs/>
          <w:color w:val="00B0F0"/>
          <w:sz w:val="20"/>
          <w:szCs w:val="20"/>
          <w:lang w:val="en-GB"/>
        </w:rPr>
        <w:t xml:space="preserve"> how the compliance with the requirement relating to double counting contained in the </w:t>
      </w:r>
      <w:r w:rsidR="003D146A">
        <w:rPr>
          <w:rFonts w:asciiTheme="majorHAnsi" w:hAnsiTheme="majorHAnsi"/>
          <w:i/>
          <w:iCs/>
          <w:color w:val="00B0F0"/>
          <w:sz w:val="20"/>
          <w:szCs w:val="20"/>
          <w:lang w:val="en-GB"/>
        </w:rPr>
        <w:t>product requirements</w:t>
      </w:r>
      <w:r w:rsidR="00F67F28" w:rsidRPr="000C6F91">
        <w:rPr>
          <w:rFonts w:asciiTheme="majorHAnsi" w:hAnsiTheme="majorHAnsi"/>
          <w:i/>
          <w:iCs/>
          <w:color w:val="00B0F0"/>
          <w:sz w:val="20"/>
          <w:szCs w:val="20"/>
          <w:lang w:val="en-GB"/>
        </w:rPr>
        <w:t xml:space="preserve"> was assessed based on the publicly available information and/or the information provided by the </w:t>
      </w:r>
      <w:r w:rsidR="00873EAC" w:rsidRPr="000C6F91">
        <w:rPr>
          <w:rFonts w:asciiTheme="majorHAnsi" w:hAnsiTheme="majorHAnsi"/>
          <w:i/>
          <w:iCs/>
          <w:color w:val="00B0F0"/>
          <w:sz w:val="20"/>
          <w:szCs w:val="20"/>
          <w:lang w:val="en-GB"/>
        </w:rPr>
        <w:t>CME</w:t>
      </w:r>
      <w:r w:rsidR="00F67F28" w:rsidRPr="000C6F91">
        <w:rPr>
          <w:rFonts w:asciiTheme="majorHAnsi" w:hAnsiTheme="majorHAnsi"/>
          <w:i/>
          <w:iCs/>
          <w:color w:val="00B0F0"/>
          <w:sz w:val="20"/>
          <w:szCs w:val="20"/>
          <w:lang w:val="en-GB"/>
        </w:rPr>
        <w:t>.</w:t>
      </w:r>
    </w:p>
    <w:p w14:paraId="039E16EF" w14:textId="1D973CE6" w:rsidR="00E265E4" w:rsidRPr="002C3C28" w:rsidRDefault="00072310" w:rsidP="002C3C28">
      <w:pPr>
        <w:pStyle w:val="Heading3"/>
        <w:rPr>
          <w:caps w:val="0"/>
          <w:color w:val="auto"/>
          <w:sz w:val="22"/>
          <w:szCs w:val="22"/>
        </w:rPr>
      </w:pPr>
      <w:bookmarkStart w:id="32" w:name="_Toc228281417"/>
      <w:r w:rsidRPr="002C3C28">
        <w:rPr>
          <w:caps w:val="0"/>
          <w:color w:val="auto"/>
          <w:sz w:val="22"/>
          <w:szCs w:val="22"/>
        </w:rPr>
        <w:t xml:space="preserve">A.5.4. </w:t>
      </w:r>
      <w:r w:rsidR="00E265E4" w:rsidRPr="002C3C28">
        <w:rPr>
          <w:caps w:val="0"/>
          <w:color w:val="auto"/>
          <w:sz w:val="22"/>
          <w:szCs w:val="22"/>
        </w:rPr>
        <w:t xml:space="preserve">Demonstration of </w:t>
      </w:r>
      <w:r w:rsidR="00532E82" w:rsidRPr="002C3C28">
        <w:rPr>
          <w:caps w:val="0"/>
          <w:color w:val="auto"/>
          <w:sz w:val="22"/>
          <w:szCs w:val="22"/>
        </w:rPr>
        <w:t xml:space="preserve">eligibility </w:t>
      </w:r>
      <w:r w:rsidR="00E265E4" w:rsidRPr="002C3C28">
        <w:rPr>
          <w:caps w:val="0"/>
          <w:color w:val="auto"/>
          <w:sz w:val="22"/>
          <w:szCs w:val="22"/>
        </w:rPr>
        <w:t>of the VPA (</w:t>
      </w:r>
      <w:r w:rsidR="00532E82" w:rsidRPr="002C3C28">
        <w:rPr>
          <w:caps w:val="0"/>
          <w:color w:val="auto"/>
          <w:sz w:val="22"/>
          <w:szCs w:val="22"/>
        </w:rPr>
        <w:t xml:space="preserve">applicable </w:t>
      </w:r>
      <w:r w:rsidR="00E265E4" w:rsidRPr="002C3C28">
        <w:rPr>
          <w:caps w:val="0"/>
          <w:color w:val="auto"/>
          <w:sz w:val="22"/>
          <w:szCs w:val="22"/>
        </w:rPr>
        <w:t>for regular-case VPA)</w:t>
      </w:r>
      <w:bookmarkEnd w:id="32"/>
    </w:p>
    <w:p w14:paraId="67614D34" w14:textId="77777777" w:rsidR="00740DC3" w:rsidRPr="006B2D3A" w:rsidRDefault="00740DC3" w:rsidP="00740DC3">
      <w:pPr>
        <w:pStyle w:val="ParaTickBox"/>
        <w:keepNext/>
        <w:spacing w:before="0" w:after="0"/>
        <w:jc w:val="both"/>
        <w:rPr>
          <w:rFonts w:asciiTheme="majorHAnsi" w:hAnsiTheme="majorHAnsi"/>
          <w:sz w:val="8"/>
          <w:szCs w:val="8"/>
        </w:rPr>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740DC3" w:rsidRPr="006B2D3A" w14:paraId="066A6489" w14:textId="77777777" w:rsidTr="00606C90">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ADBA97F" w14:textId="77777777" w:rsidR="00740DC3" w:rsidRPr="00276BB4" w:rsidRDefault="00740DC3" w:rsidP="00606C90">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022C4C" w14:textId="77777777" w:rsidR="00740DC3" w:rsidRPr="006B2D3A" w:rsidRDefault="00740DC3" w:rsidP="00606C90">
            <w:pPr>
              <w:pStyle w:val="ParaTickBox"/>
              <w:tabs>
                <w:tab w:val="clear" w:pos="510"/>
              </w:tabs>
              <w:ind w:left="57" w:right="57" w:firstLine="0"/>
              <w:rPr>
                <w:rFonts w:asciiTheme="majorHAnsi" w:hAnsiTheme="majorHAnsi"/>
                <w:szCs w:val="20"/>
              </w:rPr>
            </w:pPr>
            <w:r w:rsidRPr="006B2D3A">
              <w:rPr>
                <w:rFonts w:asciiTheme="majorHAnsi" w:hAnsiTheme="majorHAnsi"/>
                <w:szCs w:val="20"/>
              </w:rPr>
              <w:t>&gt;&gt;</w:t>
            </w:r>
          </w:p>
        </w:tc>
      </w:tr>
      <w:tr w:rsidR="00740DC3" w:rsidRPr="006B2D3A" w14:paraId="75E02B37" w14:textId="77777777" w:rsidTr="00606C90">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A9F983D" w14:textId="77777777" w:rsidR="00740DC3" w:rsidRPr="00276BB4" w:rsidRDefault="00740DC3" w:rsidP="00606C90">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A0260B" w14:textId="77777777" w:rsidR="00740DC3" w:rsidRPr="006B2D3A" w:rsidRDefault="00740DC3" w:rsidP="00606C90">
            <w:pPr>
              <w:pStyle w:val="ParaTickBox"/>
              <w:tabs>
                <w:tab w:val="clear" w:pos="510"/>
              </w:tabs>
              <w:ind w:left="57" w:right="57" w:firstLine="0"/>
              <w:rPr>
                <w:rFonts w:asciiTheme="majorHAnsi" w:hAnsiTheme="majorHAnsi"/>
                <w:szCs w:val="20"/>
              </w:rPr>
            </w:pPr>
            <w:r w:rsidRPr="006B2D3A">
              <w:rPr>
                <w:rFonts w:asciiTheme="majorHAnsi" w:hAnsiTheme="majorHAnsi"/>
                <w:szCs w:val="20"/>
              </w:rPr>
              <w:t>&gt;&gt;</w:t>
            </w:r>
          </w:p>
        </w:tc>
      </w:tr>
      <w:tr w:rsidR="00740DC3" w:rsidRPr="006B2D3A" w14:paraId="1C07331B" w14:textId="77777777" w:rsidTr="00606C90">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3E6D82A" w14:textId="77777777" w:rsidR="00740DC3" w:rsidRPr="00276BB4" w:rsidRDefault="00740DC3" w:rsidP="00606C90">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FF8E69" w14:textId="77777777" w:rsidR="00740DC3" w:rsidRPr="006B2D3A" w:rsidRDefault="00740DC3" w:rsidP="00606C90">
            <w:pPr>
              <w:pStyle w:val="ParaTickBox"/>
              <w:tabs>
                <w:tab w:val="clear" w:pos="510"/>
              </w:tabs>
              <w:ind w:left="57" w:right="57" w:firstLine="0"/>
              <w:rPr>
                <w:rFonts w:asciiTheme="majorHAnsi" w:hAnsiTheme="majorHAnsi"/>
                <w:szCs w:val="20"/>
              </w:rPr>
            </w:pPr>
            <w:r w:rsidRPr="006B2D3A">
              <w:rPr>
                <w:rFonts w:asciiTheme="majorHAnsi" w:hAnsiTheme="majorHAnsi"/>
                <w:szCs w:val="20"/>
              </w:rPr>
              <w:t>&gt;&gt;</w:t>
            </w:r>
          </w:p>
        </w:tc>
      </w:tr>
    </w:tbl>
    <w:p w14:paraId="5B4047EE" w14:textId="77777777" w:rsidR="00740DC3" w:rsidRDefault="00740DC3" w:rsidP="00740DC3">
      <w:pPr>
        <w:rPr>
          <w:rFonts w:asciiTheme="majorHAnsi" w:hAnsiTheme="majorHAnsi"/>
          <w:sz w:val="20"/>
          <w:szCs w:val="20"/>
          <w:lang w:val="en-GB"/>
        </w:rPr>
      </w:pPr>
    </w:p>
    <w:p w14:paraId="040702DA" w14:textId="3EF8B842" w:rsidR="005C2A2D" w:rsidRPr="00A55BCD" w:rsidRDefault="005C2A2D" w:rsidP="005C2A2D">
      <w:pPr>
        <w:rPr>
          <w:rFonts w:asciiTheme="majorHAnsi" w:hAnsiTheme="majorHAnsi"/>
          <w:i/>
          <w:iCs/>
          <w:color w:val="00B0F0"/>
          <w:sz w:val="20"/>
          <w:szCs w:val="20"/>
          <w:lang w:val="en-GB"/>
        </w:rPr>
      </w:pPr>
      <w:r w:rsidRPr="00A55BCD">
        <w:rPr>
          <w:rFonts w:asciiTheme="majorHAnsi" w:hAnsiTheme="majorHAnsi"/>
          <w:i/>
          <w:iCs/>
          <w:color w:val="00B0F0"/>
          <w:sz w:val="20"/>
          <w:szCs w:val="20"/>
          <w:lang w:val="en-GB"/>
        </w:rPr>
        <w:t xml:space="preserve">The VVB shall validate whether the CME: </w:t>
      </w:r>
    </w:p>
    <w:p w14:paraId="1C0515D4" w14:textId="35C3295F" w:rsidR="005C2A2D" w:rsidRPr="00A55BCD" w:rsidRDefault="005C2A2D" w:rsidP="00EF489A">
      <w:pPr>
        <w:pStyle w:val="ListParagraph"/>
        <w:numPr>
          <w:ilvl w:val="1"/>
          <w:numId w:val="70"/>
        </w:numPr>
        <w:rPr>
          <w:rFonts w:asciiTheme="majorHAnsi" w:hAnsiTheme="majorHAnsi"/>
          <w:i/>
          <w:iCs/>
          <w:color w:val="00B0F0"/>
          <w:sz w:val="20"/>
          <w:szCs w:val="20"/>
          <w:lang w:val="en-GB"/>
        </w:rPr>
      </w:pPr>
      <w:r w:rsidRPr="00A55BCD">
        <w:rPr>
          <w:rFonts w:asciiTheme="majorHAnsi" w:hAnsiTheme="majorHAnsi"/>
          <w:i/>
          <w:iCs/>
          <w:color w:val="00B0F0"/>
          <w:sz w:val="20"/>
          <w:szCs w:val="20"/>
          <w:lang w:val="en-GB"/>
        </w:rPr>
        <w:t xml:space="preserve">Describe how VPAs will meet the eligibility criteria as per section "General eligibility criteria" of GS4GG Principles &amp; Requirements document. </w:t>
      </w:r>
    </w:p>
    <w:p w14:paraId="097E1794" w14:textId="34A7813F" w:rsidR="0081257E" w:rsidRPr="00A55BCD" w:rsidRDefault="005C2A2D" w:rsidP="00EF489A">
      <w:pPr>
        <w:pStyle w:val="ListParagraph"/>
        <w:numPr>
          <w:ilvl w:val="1"/>
          <w:numId w:val="70"/>
        </w:numPr>
        <w:rPr>
          <w:rFonts w:asciiTheme="majorHAnsi" w:hAnsiTheme="majorHAnsi"/>
          <w:i/>
          <w:iCs/>
          <w:color w:val="00B0F0"/>
          <w:sz w:val="20"/>
          <w:szCs w:val="20"/>
          <w:lang w:val="en-GB"/>
        </w:rPr>
      </w:pPr>
      <w:r w:rsidRPr="00A55BCD">
        <w:rPr>
          <w:rFonts w:asciiTheme="majorHAnsi" w:hAnsiTheme="majorHAnsi"/>
          <w:i/>
          <w:iCs/>
          <w:color w:val="00B0F0"/>
          <w:sz w:val="20"/>
          <w:szCs w:val="20"/>
          <w:lang w:val="en-GB"/>
        </w:rPr>
        <w:lastRenderedPageBreak/>
        <w:t>Describe how VPAs will meet the Eligibility criteria of the applicable Activity Requirements.</w:t>
      </w:r>
    </w:p>
    <w:p w14:paraId="1B29BBC5" w14:textId="54A303E6" w:rsidR="005C2A2D" w:rsidRPr="00A55BCD" w:rsidRDefault="00181EEF" w:rsidP="00EF489A">
      <w:pPr>
        <w:pStyle w:val="ListParagraph"/>
        <w:numPr>
          <w:ilvl w:val="1"/>
          <w:numId w:val="70"/>
        </w:numPr>
        <w:rPr>
          <w:rFonts w:asciiTheme="majorHAnsi" w:hAnsiTheme="majorHAnsi"/>
          <w:i/>
          <w:iCs/>
          <w:color w:val="00B0F0"/>
          <w:sz w:val="20"/>
          <w:szCs w:val="20"/>
          <w:lang w:val="en-GB"/>
        </w:rPr>
      </w:pPr>
      <w:r w:rsidRPr="00A55BCD">
        <w:rPr>
          <w:rFonts w:asciiTheme="majorHAnsi" w:hAnsiTheme="majorHAnsi"/>
          <w:i/>
          <w:iCs/>
          <w:color w:val="00B0F0"/>
          <w:sz w:val="20"/>
          <w:szCs w:val="20"/>
          <w:lang w:val="en-GB"/>
        </w:rPr>
        <w:t>Describe how</w:t>
      </w:r>
      <w:r w:rsidR="00146E2E" w:rsidRPr="00A55BCD">
        <w:rPr>
          <w:rFonts w:asciiTheme="majorHAnsi" w:hAnsiTheme="majorHAnsi"/>
          <w:i/>
          <w:iCs/>
          <w:color w:val="00B0F0"/>
          <w:sz w:val="20"/>
          <w:szCs w:val="20"/>
          <w:lang w:val="en-GB"/>
        </w:rPr>
        <w:t xml:space="preserve"> included</w:t>
      </w:r>
      <w:r w:rsidRPr="00A55BCD">
        <w:rPr>
          <w:rFonts w:asciiTheme="majorHAnsi" w:hAnsiTheme="majorHAnsi"/>
          <w:i/>
          <w:iCs/>
          <w:color w:val="00B0F0"/>
          <w:sz w:val="20"/>
          <w:szCs w:val="20"/>
          <w:lang w:val="en-GB"/>
        </w:rPr>
        <w:t xml:space="preserve"> VPAs will meet the </w:t>
      </w:r>
      <w:r w:rsidR="00264050" w:rsidRPr="00A55BCD">
        <w:rPr>
          <w:rFonts w:asciiTheme="majorHAnsi" w:hAnsiTheme="majorHAnsi"/>
          <w:i/>
          <w:iCs/>
          <w:color w:val="00B0F0"/>
          <w:sz w:val="20"/>
          <w:szCs w:val="20"/>
          <w:lang w:val="en-GB"/>
        </w:rPr>
        <w:t>eligibility criteria</w:t>
      </w:r>
      <w:r w:rsidR="000E351C" w:rsidRPr="00A55BCD">
        <w:rPr>
          <w:rFonts w:asciiTheme="majorHAnsi" w:hAnsiTheme="majorHAnsi"/>
          <w:i/>
          <w:iCs/>
          <w:color w:val="00B0F0"/>
          <w:sz w:val="20"/>
          <w:szCs w:val="20"/>
          <w:lang w:val="en-GB"/>
        </w:rPr>
        <w:t xml:space="preserve"> in Table 1</w:t>
      </w:r>
      <w:r w:rsidR="00264050" w:rsidRPr="00A55BCD">
        <w:rPr>
          <w:rFonts w:asciiTheme="majorHAnsi" w:hAnsiTheme="majorHAnsi"/>
          <w:i/>
          <w:iCs/>
          <w:color w:val="00B0F0"/>
          <w:sz w:val="20"/>
          <w:szCs w:val="20"/>
          <w:lang w:val="en-GB"/>
        </w:rPr>
        <w:t xml:space="preserve"> </w:t>
      </w:r>
      <w:r w:rsidR="00146E2E" w:rsidRPr="00A55BCD">
        <w:rPr>
          <w:rFonts w:asciiTheme="majorHAnsi" w:hAnsiTheme="majorHAnsi"/>
          <w:i/>
          <w:iCs/>
          <w:color w:val="00B0F0"/>
          <w:sz w:val="20"/>
          <w:szCs w:val="20"/>
          <w:lang w:val="en-GB"/>
        </w:rPr>
        <w:t>in the relevant Real case VPA</w:t>
      </w:r>
      <w:r w:rsidR="000E351C" w:rsidRPr="00A55BCD">
        <w:rPr>
          <w:rFonts w:asciiTheme="majorHAnsi" w:hAnsiTheme="majorHAnsi"/>
          <w:i/>
          <w:iCs/>
          <w:color w:val="00B0F0"/>
          <w:sz w:val="20"/>
          <w:szCs w:val="20"/>
          <w:lang w:val="en-GB"/>
        </w:rPr>
        <w:t>.</w:t>
      </w:r>
    </w:p>
    <w:p w14:paraId="40FB7D46" w14:textId="38F4106F" w:rsidR="00956370" w:rsidRPr="002C3C28" w:rsidRDefault="00956370" w:rsidP="002C3C28">
      <w:pPr>
        <w:pStyle w:val="Heading3"/>
        <w:rPr>
          <w:caps w:val="0"/>
          <w:color w:val="auto"/>
          <w:sz w:val="22"/>
          <w:szCs w:val="22"/>
        </w:rPr>
      </w:pPr>
      <w:r w:rsidRPr="002C3C28">
        <w:rPr>
          <w:caps w:val="0"/>
          <w:color w:val="auto"/>
          <w:sz w:val="22"/>
          <w:szCs w:val="22"/>
        </w:rPr>
        <w:t>A.5.5.</w:t>
      </w:r>
      <w:r w:rsidRPr="002C3C28">
        <w:rPr>
          <w:caps w:val="0"/>
          <w:color w:val="auto"/>
          <w:sz w:val="22"/>
          <w:szCs w:val="22"/>
        </w:rPr>
        <w:tab/>
        <w:t xml:space="preserve">Compliance with </w:t>
      </w:r>
      <w:r w:rsidR="00532E82" w:rsidRPr="002C3C28">
        <w:rPr>
          <w:caps w:val="0"/>
          <w:color w:val="auto"/>
          <w:sz w:val="22"/>
          <w:szCs w:val="22"/>
        </w:rPr>
        <w:t xml:space="preserve">eligibility criteria </w:t>
      </w:r>
      <w:r w:rsidRPr="002C3C28">
        <w:rPr>
          <w:caps w:val="0"/>
          <w:color w:val="auto"/>
          <w:sz w:val="22"/>
          <w:szCs w:val="22"/>
        </w:rPr>
        <w:t xml:space="preserve">for </w:t>
      </w:r>
      <w:r w:rsidR="00532E82" w:rsidRPr="002C3C28">
        <w:rPr>
          <w:caps w:val="0"/>
          <w:color w:val="auto"/>
          <w:sz w:val="22"/>
          <w:szCs w:val="22"/>
        </w:rPr>
        <w:t xml:space="preserve">inclusion </w:t>
      </w:r>
      <w:r w:rsidRPr="002C3C28">
        <w:rPr>
          <w:caps w:val="0"/>
          <w:color w:val="auto"/>
          <w:sz w:val="22"/>
          <w:szCs w:val="22"/>
        </w:rPr>
        <w:t xml:space="preserve">of </w:t>
      </w:r>
      <w:r w:rsidR="00532E82" w:rsidRPr="002C3C28">
        <w:rPr>
          <w:caps w:val="0"/>
          <w:color w:val="auto"/>
          <w:sz w:val="22"/>
          <w:szCs w:val="22"/>
        </w:rPr>
        <w:t xml:space="preserve">regular </w:t>
      </w:r>
      <w:r w:rsidRPr="002C3C28">
        <w:rPr>
          <w:caps w:val="0"/>
          <w:color w:val="auto"/>
          <w:sz w:val="22"/>
          <w:szCs w:val="22"/>
        </w:rPr>
        <w:t>VPAs (Applicable for REAL-case VPA)</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A0540C" w:rsidRPr="00A86D9E" w14:paraId="29730E38" w14:textId="77777777" w:rsidTr="00EC2BDB">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BDF8694" w14:textId="77777777" w:rsidR="00A0540C" w:rsidRPr="00A86D9E" w:rsidRDefault="00A0540C" w:rsidP="00EE182B">
            <w:pPr>
              <w:pStyle w:val="RegSectionLevel3"/>
              <w:numPr>
                <w:ilvl w:val="0"/>
                <w:numId w:val="0"/>
              </w:numPr>
              <w:spacing w:before="60" w:after="60"/>
              <w:ind w:left="61" w:right="117"/>
              <w:jc w:val="left"/>
              <w:rPr>
                <w:rFonts w:asciiTheme="majorHAnsi" w:hAnsiTheme="majorHAnsi"/>
                <w:color w:val="4D4D4C"/>
                <w:sz w:val="20"/>
                <w:szCs w:val="20"/>
              </w:rPr>
            </w:pPr>
            <w:r w:rsidRPr="00A86D9E">
              <w:rPr>
                <w:rFonts w:asciiTheme="majorHAnsi" w:hAnsiTheme="majorHAnsi"/>
                <w:color w:val="4D4D4C"/>
                <w:sz w:val="20"/>
                <w:szCs w:val="20"/>
              </w:rPr>
              <w:t>Means of validation</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3AA25A" w14:textId="77777777" w:rsidR="00A0540C" w:rsidRPr="00A86D9E" w:rsidRDefault="00A0540C" w:rsidP="00EE182B">
            <w:pPr>
              <w:pStyle w:val="ParaTickBox"/>
              <w:tabs>
                <w:tab w:val="clear" w:pos="510"/>
              </w:tabs>
              <w:ind w:left="57" w:right="57" w:firstLine="0"/>
              <w:rPr>
                <w:rFonts w:asciiTheme="majorHAnsi" w:hAnsiTheme="majorHAnsi"/>
                <w:color w:val="4D4D4C"/>
                <w:szCs w:val="20"/>
              </w:rPr>
            </w:pPr>
            <w:r w:rsidRPr="00A86D9E">
              <w:rPr>
                <w:rFonts w:asciiTheme="majorHAnsi" w:hAnsiTheme="majorHAnsi"/>
                <w:color w:val="4D4D4C"/>
                <w:szCs w:val="20"/>
              </w:rPr>
              <w:t>&gt;&gt;</w:t>
            </w:r>
          </w:p>
        </w:tc>
      </w:tr>
      <w:tr w:rsidR="00A0540C" w:rsidRPr="00A86D9E" w14:paraId="29BBB969" w14:textId="77777777" w:rsidTr="00EC2BDB">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DF544AC" w14:textId="77777777" w:rsidR="00A0540C" w:rsidRPr="00A86D9E" w:rsidRDefault="00A0540C" w:rsidP="00EE182B">
            <w:pPr>
              <w:pStyle w:val="RegSectionLevel3"/>
              <w:numPr>
                <w:ilvl w:val="0"/>
                <w:numId w:val="0"/>
              </w:numPr>
              <w:spacing w:before="60" w:after="60"/>
              <w:ind w:left="61" w:right="117"/>
              <w:jc w:val="left"/>
              <w:rPr>
                <w:rFonts w:asciiTheme="majorHAnsi" w:hAnsiTheme="majorHAnsi"/>
                <w:color w:val="4D4D4C"/>
                <w:sz w:val="20"/>
                <w:szCs w:val="20"/>
              </w:rPr>
            </w:pPr>
            <w:r w:rsidRPr="00A86D9E">
              <w:rPr>
                <w:rFonts w:asciiTheme="majorHAnsi" w:hAnsiTheme="majorHAnsi"/>
                <w:color w:val="4D4D4C"/>
                <w:sz w:val="20"/>
                <w:szCs w:val="20"/>
              </w:rPr>
              <w:t>Findings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585B85" w14:textId="77777777" w:rsidR="00A0540C" w:rsidRPr="00A86D9E" w:rsidRDefault="00A0540C" w:rsidP="00EE182B">
            <w:pPr>
              <w:pStyle w:val="ParaTickBox"/>
              <w:tabs>
                <w:tab w:val="clear" w:pos="510"/>
              </w:tabs>
              <w:ind w:left="57" w:right="57" w:firstLine="0"/>
              <w:rPr>
                <w:rFonts w:asciiTheme="majorHAnsi" w:hAnsiTheme="majorHAnsi"/>
                <w:color w:val="4D4D4C"/>
                <w:szCs w:val="20"/>
              </w:rPr>
            </w:pPr>
            <w:r w:rsidRPr="00A86D9E">
              <w:rPr>
                <w:rFonts w:asciiTheme="majorHAnsi" w:hAnsiTheme="majorHAnsi"/>
                <w:color w:val="4D4D4C"/>
                <w:szCs w:val="20"/>
              </w:rPr>
              <w:t>&gt;&gt;</w:t>
            </w:r>
          </w:p>
        </w:tc>
      </w:tr>
      <w:tr w:rsidR="00A0540C" w:rsidRPr="00A86D9E" w14:paraId="7F8F4EE1" w14:textId="77777777" w:rsidTr="00EC2BDB">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1C4BE8C" w14:textId="77777777" w:rsidR="00A0540C" w:rsidRPr="00A86D9E" w:rsidRDefault="00A0540C" w:rsidP="00EE182B">
            <w:pPr>
              <w:pStyle w:val="RegSectionLevel3"/>
              <w:numPr>
                <w:ilvl w:val="0"/>
                <w:numId w:val="0"/>
              </w:numPr>
              <w:spacing w:before="60" w:after="60"/>
              <w:ind w:left="61" w:right="117"/>
              <w:jc w:val="left"/>
              <w:rPr>
                <w:rFonts w:asciiTheme="majorHAnsi" w:hAnsiTheme="majorHAnsi"/>
                <w:color w:val="4D4D4C"/>
                <w:sz w:val="20"/>
                <w:szCs w:val="20"/>
              </w:rPr>
            </w:pPr>
            <w:r w:rsidRPr="00A86D9E">
              <w:rPr>
                <w:rFonts w:asciiTheme="majorHAnsi" w:hAnsiTheme="majorHAnsi"/>
                <w:color w:val="4D4D4C"/>
                <w:sz w:val="20"/>
                <w:szCs w:val="20"/>
              </w:rPr>
              <w:t>Conclusions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CECCB1" w14:textId="77777777" w:rsidR="00A0540C" w:rsidRPr="00A86D9E" w:rsidRDefault="00A0540C" w:rsidP="00EE182B">
            <w:pPr>
              <w:pStyle w:val="ParaTickBox"/>
              <w:tabs>
                <w:tab w:val="clear" w:pos="510"/>
              </w:tabs>
              <w:ind w:left="57" w:right="57" w:firstLine="0"/>
              <w:rPr>
                <w:rFonts w:asciiTheme="majorHAnsi" w:hAnsiTheme="majorHAnsi"/>
                <w:color w:val="4D4D4C"/>
                <w:szCs w:val="20"/>
              </w:rPr>
            </w:pPr>
            <w:r w:rsidRPr="00A86D9E">
              <w:rPr>
                <w:rFonts w:asciiTheme="majorHAnsi" w:hAnsiTheme="majorHAnsi"/>
                <w:color w:val="4D4D4C"/>
                <w:szCs w:val="20"/>
              </w:rPr>
              <w:t>&gt;&gt;</w:t>
            </w:r>
          </w:p>
        </w:tc>
      </w:tr>
    </w:tbl>
    <w:p w14:paraId="3FC6B707" w14:textId="77777777" w:rsidR="00EC2BDB" w:rsidRPr="00F23B5B" w:rsidRDefault="00EC2BDB" w:rsidP="00EC2BDB">
      <w:pPr>
        <w:rPr>
          <w:rFonts w:asciiTheme="majorHAnsi" w:hAnsiTheme="majorHAnsi"/>
          <w:i/>
          <w:iCs/>
          <w:color w:val="00B0F0"/>
          <w:sz w:val="20"/>
          <w:szCs w:val="20"/>
          <w:lang w:val="en-GB"/>
        </w:rPr>
      </w:pPr>
      <w:r w:rsidRPr="00F23B5B">
        <w:rPr>
          <w:rFonts w:asciiTheme="majorHAnsi" w:hAnsiTheme="majorHAnsi"/>
          <w:i/>
          <w:iCs/>
          <w:color w:val="00B0F0"/>
          <w:sz w:val="20"/>
          <w:szCs w:val="20"/>
          <w:lang w:val="en-GB"/>
        </w:rPr>
        <w:t xml:space="preserve">The VVB shall validate whether the CME: </w:t>
      </w:r>
    </w:p>
    <w:p w14:paraId="45686880" w14:textId="77777777" w:rsidR="00EC2BDB" w:rsidRPr="00F23B5B" w:rsidRDefault="00EC2BDB" w:rsidP="00EF489A">
      <w:pPr>
        <w:pStyle w:val="ListParagraph"/>
        <w:numPr>
          <w:ilvl w:val="1"/>
          <w:numId w:val="70"/>
        </w:numPr>
        <w:rPr>
          <w:rFonts w:asciiTheme="majorHAnsi" w:hAnsiTheme="majorHAnsi"/>
          <w:i/>
          <w:iCs/>
          <w:color w:val="00B0F0"/>
          <w:sz w:val="20"/>
          <w:szCs w:val="20"/>
          <w:lang w:val="en-GB"/>
        </w:rPr>
      </w:pPr>
      <w:r w:rsidRPr="00F23B5B">
        <w:rPr>
          <w:rFonts w:asciiTheme="majorHAnsi" w:hAnsiTheme="majorHAnsi"/>
          <w:i/>
          <w:iCs/>
          <w:color w:val="00B0F0"/>
          <w:sz w:val="20"/>
          <w:szCs w:val="20"/>
          <w:lang w:val="en-GB"/>
        </w:rPr>
        <w:t xml:space="preserve">Describe how VPAs will meet the eligibility criteria as per section "General eligibility criteria" of GS4GG Principles &amp; Requirements document. </w:t>
      </w:r>
    </w:p>
    <w:p w14:paraId="517DD1FD" w14:textId="77777777" w:rsidR="00EC2BDB" w:rsidRPr="00F23B5B" w:rsidRDefault="00EC2BDB" w:rsidP="00EF489A">
      <w:pPr>
        <w:pStyle w:val="ListParagraph"/>
        <w:numPr>
          <w:ilvl w:val="1"/>
          <w:numId w:val="70"/>
        </w:numPr>
        <w:rPr>
          <w:rFonts w:asciiTheme="majorHAnsi" w:hAnsiTheme="majorHAnsi"/>
          <w:i/>
          <w:iCs/>
          <w:color w:val="00B0F0"/>
          <w:sz w:val="20"/>
          <w:szCs w:val="20"/>
          <w:lang w:val="en-GB"/>
        </w:rPr>
      </w:pPr>
      <w:r w:rsidRPr="00F23B5B">
        <w:rPr>
          <w:rFonts w:asciiTheme="majorHAnsi" w:hAnsiTheme="majorHAnsi"/>
          <w:i/>
          <w:iCs/>
          <w:color w:val="00B0F0"/>
          <w:sz w:val="20"/>
          <w:szCs w:val="20"/>
          <w:lang w:val="en-GB"/>
        </w:rPr>
        <w:t>Describe how VPAs will meet the Eligibility criteria of the applicable Activity Requirements.</w:t>
      </w:r>
    </w:p>
    <w:p w14:paraId="62EDA86E" w14:textId="77777777" w:rsidR="00EC2BDB" w:rsidRPr="00F23B5B" w:rsidRDefault="00EC2BDB" w:rsidP="00EF489A">
      <w:pPr>
        <w:pStyle w:val="ListParagraph"/>
        <w:numPr>
          <w:ilvl w:val="1"/>
          <w:numId w:val="70"/>
        </w:numPr>
        <w:rPr>
          <w:rFonts w:asciiTheme="majorHAnsi" w:hAnsiTheme="majorHAnsi"/>
          <w:i/>
          <w:iCs/>
          <w:color w:val="00B0F0"/>
          <w:sz w:val="20"/>
          <w:szCs w:val="20"/>
          <w:lang w:val="en-GB"/>
        </w:rPr>
      </w:pPr>
      <w:r w:rsidRPr="00F23B5B">
        <w:rPr>
          <w:rFonts w:asciiTheme="majorHAnsi" w:hAnsiTheme="majorHAnsi"/>
          <w:i/>
          <w:iCs/>
          <w:color w:val="00B0F0"/>
          <w:sz w:val="20"/>
          <w:szCs w:val="20"/>
          <w:lang w:val="en-GB"/>
        </w:rPr>
        <w:t>Provide eligibility criteria to be complied with for each regular VPA submitted for inclusion.</w:t>
      </w:r>
    </w:p>
    <w:p w14:paraId="1897AD8D" w14:textId="1D4D9522" w:rsidR="00EC2BDB" w:rsidRPr="002C3C28" w:rsidRDefault="00A6163A" w:rsidP="002C3C28">
      <w:pPr>
        <w:pStyle w:val="Heading3"/>
        <w:rPr>
          <w:caps w:val="0"/>
          <w:color w:val="auto"/>
          <w:sz w:val="22"/>
          <w:szCs w:val="22"/>
        </w:rPr>
      </w:pPr>
      <w:bookmarkStart w:id="33" w:name="_Toc203500711"/>
      <w:bookmarkStart w:id="34" w:name="_Toc215427505"/>
      <w:bookmarkStart w:id="35" w:name="_Toc228281419"/>
      <w:r w:rsidRPr="002C3C28">
        <w:rPr>
          <w:caps w:val="0"/>
          <w:color w:val="auto"/>
          <w:sz w:val="22"/>
          <w:szCs w:val="22"/>
        </w:rPr>
        <w:t>A.</w:t>
      </w:r>
      <w:r w:rsidR="0032748A" w:rsidRPr="002C3C28">
        <w:rPr>
          <w:caps w:val="0"/>
          <w:color w:val="auto"/>
          <w:sz w:val="22"/>
          <w:szCs w:val="22"/>
        </w:rPr>
        <w:t>5.</w:t>
      </w:r>
      <w:r w:rsidRPr="002C3C28">
        <w:rPr>
          <w:caps w:val="0"/>
          <w:color w:val="auto"/>
          <w:sz w:val="22"/>
          <w:szCs w:val="22"/>
        </w:rPr>
        <w:t xml:space="preserve">6. </w:t>
      </w:r>
      <w:r w:rsidR="00EC2BDB" w:rsidRPr="002C3C28">
        <w:rPr>
          <w:caps w:val="0"/>
          <w:color w:val="auto"/>
          <w:sz w:val="22"/>
          <w:szCs w:val="22"/>
        </w:rPr>
        <w:t>Alignment with National Climate and Development Polices</w:t>
      </w:r>
      <w:bookmarkEnd w:id="33"/>
      <w:bookmarkEnd w:id="34"/>
      <w:bookmarkEnd w:id="35"/>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EC2BDB" w:rsidRPr="00A86D9E" w14:paraId="58E6F4CC" w14:textId="77777777" w:rsidTr="00EE182B">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0DE9B917" w14:textId="77777777" w:rsidR="00EC2BDB" w:rsidRPr="00A86D9E" w:rsidRDefault="00EC2BDB" w:rsidP="00EE182B">
            <w:pPr>
              <w:pStyle w:val="RegSectionLevel3"/>
              <w:numPr>
                <w:ilvl w:val="0"/>
                <w:numId w:val="0"/>
              </w:numPr>
              <w:spacing w:before="60" w:after="60"/>
              <w:ind w:left="61" w:right="117"/>
              <w:jc w:val="left"/>
              <w:rPr>
                <w:rFonts w:asciiTheme="majorHAnsi" w:hAnsiTheme="majorHAnsi"/>
                <w:color w:val="4D4D4C"/>
                <w:sz w:val="20"/>
                <w:szCs w:val="20"/>
              </w:rPr>
            </w:pPr>
            <w:r w:rsidRPr="00A86D9E">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6E6A0A" w14:textId="77777777" w:rsidR="00EC2BDB" w:rsidRPr="00A86D9E" w:rsidRDefault="00EC2BDB" w:rsidP="00EE182B">
            <w:pPr>
              <w:pStyle w:val="ParaTickBox"/>
              <w:tabs>
                <w:tab w:val="clear" w:pos="510"/>
              </w:tabs>
              <w:ind w:left="57" w:right="57" w:firstLine="0"/>
              <w:rPr>
                <w:rFonts w:asciiTheme="majorHAnsi" w:hAnsiTheme="majorHAnsi"/>
                <w:color w:val="4D4D4C"/>
                <w:szCs w:val="20"/>
              </w:rPr>
            </w:pPr>
            <w:r w:rsidRPr="00A86D9E">
              <w:rPr>
                <w:rFonts w:asciiTheme="majorHAnsi" w:hAnsiTheme="majorHAnsi"/>
                <w:color w:val="4D4D4C"/>
                <w:szCs w:val="20"/>
              </w:rPr>
              <w:t>&gt;&gt;</w:t>
            </w:r>
          </w:p>
        </w:tc>
      </w:tr>
      <w:tr w:rsidR="00EC2BDB" w:rsidRPr="00A86D9E" w14:paraId="59A2F17F" w14:textId="77777777" w:rsidTr="00EE182B">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F4A16EB" w14:textId="77777777" w:rsidR="00EC2BDB" w:rsidRPr="00A86D9E" w:rsidRDefault="00EC2BDB" w:rsidP="00EE182B">
            <w:pPr>
              <w:pStyle w:val="RegSectionLevel3"/>
              <w:numPr>
                <w:ilvl w:val="0"/>
                <w:numId w:val="0"/>
              </w:numPr>
              <w:spacing w:before="60" w:after="60"/>
              <w:ind w:left="61" w:right="117"/>
              <w:jc w:val="left"/>
              <w:rPr>
                <w:rFonts w:asciiTheme="majorHAnsi" w:hAnsiTheme="majorHAnsi"/>
                <w:color w:val="4D4D4C"/>
                <w:sz w:val="20"/>
                <w:szCs w:val="20"/>
              </w:rPr>
            </w:pPr>
            <w:r w:rsidRPr="00A86D9E">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5E02EC" w14:textId="77777777" w:rsidR="00EC2BDB" w:rsidRPr="00A86D9E" w:rsidRDefault="00EC2BDB" w:rsidP="00EE182B">
            <w:pPr>
              <w:pStyle w:val="ParaTickBox"/>
              <w:tabs>
                <w:tab w:val="clear" w:pos="510"/>
              </w:tabs>
              <w:ind w:left="57" w:right="57" w:firstLine="0"/>
              <w:rPr>
                <w:rFonts w:asciiTheme="majorHAnsi" w:hAnsiTheme="majorHAnsi"/>
                <w:color w:val="4D4D4C"/>
                <w:szCs w:val="20"/>
              </w:rPr>
            </w:pPr>
            <w:r w:rsidRPr="00A86D9E">
              <w:rPr>
                <w:rFonts w:asciiTheme="majorHAnsi" w:hAnsiTheme="majorHAnsi"/>
                <w:color w:val="4D4D4C"/>
                <w:szCs w:val="20"/>
              </w:rPr>
              <w:t>&gt;&gt;</w:t>
            </w:r>
          </w:p>
        </w:tc>
      </w:tr>
      <w:tr w:rsidR="00EC2BDB" w:rsidRPr="00A86D9E" w14:paraId="5FF37B44" w14:textId="77777777" w:rsidTr="00EE182B">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B178634" w14:textId="77777777" w:rsidR="00EC2BDB" w:rsidRPr="00A86D9E" w:rsidRDefault="00EC2BDB" w:rsidP="00EE182B">
            <w:pPr>
              <w:pStyle w:val="RegSectionLevel3"/>
              <w:numPr>
                <w:ilvl w:val="0"/>
                <w:numId w:val="0"/>
              </w:numPr>
              <w:spacing w:before="60" w:after="60"/>
              <w:ind w:left="61" w:right="117"/>
              <w:jc w:val="left"/>
              <w:rPr>
                <w:rFonts w:asciiTheme="majorHAnsi" w:hAnsiTheme="majorHAnsi"/>
                <w:color w:val="4D4D4C"/>
                <w:sz w:val="20"/>
                <w:szCs w:val="20"/>
              </w:rPr>
            </w:pPr>
            <w:r w:rsidRPr="00A86D9E">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845667" w14:textId="77777777" w:rsidR="00EC2BDB" w:rsidRPr="00A86D9E" w:rsidRDefault="00EC2BDB" w:rsidP="00EE182B">
            <w:pPr>
              <w:pStyle w:val="ParaTickBox"/>
              <w:tabs>
                <w:tab w:val="clear" w:pos="510"/>
              </w:tabs>
              <w:ind w:left="57" w:right="57" w:firstLine="0"/>
              <w:rPr>
                <w:rFonts w:asciiTheme="majorHAnsi" w:hAnsiTheme="majorHAnsi"/>
                <w:color w:val="4D4D4C"/>
                <w:szCs w:val="20"/>
              </w:rPr>
            </w:pPr>
            <w:r w:rsidRPr="00A86D9E">
              <w:rPr>
                <w:rFonts w:asciiTheme="majorHAnsi" w:hAnsiTheme="majorHAnsi"/>
                <w:color w:val="4D4D4C"/>
                <w:szCs w:val="20"/>
              </w:rPr>
              <w:t>&gt;&gt;</w:t>
            </w:r>
          </w:p>
        </w:tc>
      </w:tr>
    </w:tbl>
    <w:p w14:paraId="3FDCC3E0" w14:textId="62C55E11" w:rsidR="00995447" w:rsidRPr="009A2BFA" w:rsidRDefault="00F23B5B" w:rsidP="009A2BFA">
      <w:pPr>
        <w:autoSpaceDE w:val="0"/>
        <w:autoSpaceDN w:val="0"/>
        <w:adjustRightInd w:val="0"/>
        <w:spacing w:after="0" w:line="240" w:lineRule="auto"/>
        <w:contextualSpacing w:val="0"/>
        <w:jc w:val="both"/>
        <w:rPr>
          <w:rFonts w:asciiTheme="majorHAnsi" w:eastAsia="MS Mincho" w:hAnsiTheme="majorHAnsi" w:cstheme="minorBidi"/>
          <w:i/>
          <w:iCs/>
          <w:color w:val="00B0F0"/>
          <w:sz w:val="20"/>
          <w:szCs w:val="20"/>
          <w:lang w:val="en-GB"/>
          <w14:cntxtAlts w14:val="0"/>
        </w:rPr>
      </w:pPr>
      <w:r w:rsidRPr="009A2BFA">
        <w:rPr>
          <w:rFonts w:asciiTheme="majorHAnsi" w:eastAsia="MS Mincho" w:hAnsiTheme="majorHAnsi" w:cstheme="minorBidi"/>
          <w:i/>
          <w:iCs/>
          <w:color w:val="00B0F0"/>
          <w:sz w:val="20"/>
          <w:szCs w:val="20"/>
          <w:lang w:val="en-GB"/>
          <w14:cntxtAlts w14:val="0"/>
        </w:rPr>
        <w:t>Report</w:t>
      </w:r>
      <w:r w:rsidR="00873EAC" w:rsidRPr="009A2BFA">
        <w:rPr>
          <w:rFonts w:asciiTheme="majorHAnsi" w:eastAsia="MS Mincho" w:hAnsiTheme="majorHAnsi" w:cstheme="minorBidi"/>
          <w:i/>
          <w:iCs/>
          <w:color w:val="00B0F0"/>
          <w:sz w:val="20"/>
          <w:szCs w:val="20"/>
          <w:lang w:val="en-GB"/>
          <w14:cntxtAlts w14:val="0"/>
        </w:rPr>
        <w:t xml:space="preserve"> how the proposed </w:t>
      </w:r>
      <w:r w:rsidR="00663F4E" w:rsidRPr="009A2BFA">
        <w:rPr>
          <w:rFonts w:asciiTheme="majorHAnsi" w:eastAsia="MS Mincho" w:hAnsiTheme="majorHAnsi" w:cstheme="minorBidi"/>
          <w:i/>
          <w:iCs/>
          <w:color w:val="00B0F0"/>
          <w:sz w:val="20"/>
          <w:szCs w:val="20"/>
          <w:lang w:val="en-GB"/>
          <w14:cntxtAlts w14:val="0"/>
        </w:rPr>
        <w:t>VPA</w:t>
      </w:r>
      <w:r w:rsidR="00873EAC" w:rsidRPr="009A2BFA">
        <w:rPr>
          <w:rFonts w:asciiTheme="majorHAnsi" w:eastAsia="MS Mincho" w:hAnsiTheme="majorHAnsi" w:cstheme="minorBidi"/>
          <w:i/>
          <w:iCs/>
          <w:color w:val="00B0F0"/>
          <w:sz w:val="20"/>
          <w:szCs w:val="20"/>
          <w:lang w:val="en-GB"/>
          <w14:cntxtAlts w14:val="0"/>
        </w:rPr>
        <w:t xml:space="preserve"> aligns with and supports the host country's policies, options and implementation plans of the host country, including its latest Nationally Determined Contribution (NDC), Long-term Low Greenhouse Gas Emission Development Strategy (LT-LEDS) if submitted, and the Paris Agreement's long-term temperature and climate goals.</w:t>
      </w:r>
    </w:p>
    <w:p w14:paraId="6C71CC70" w14:textId="74B88D9F" w:rsidR="008B41EC" w:rsidRPr="00545ABD" w:rsidRDefault="00FA7CFA" w:rsidP="00545ABD">
      <w:pPr>
        <w:pStyle w:val="Heading2"/>
        <w:shd w:val="clear" w:color="auto" w:fill="D9D9D9" w:themeFill="background1" w:themeFillShade="D9"/>
      </w:pPr>
      <w:bookmarkStart w:id="36" w:name="_Toc203500712"/>
      <w:bookmarkStart w:id="37" w:name="_Toc215427506"/>
      <w:bookmarkStart w:id="38" w:name="_Toc228281420"/>
      <w:bookmarkStart w:id="39" w:name="_Toc203500713"/>
      <w:r>
        <w:t>A.</w:t>
      </w:r>
      <w:r w:rsidR="00D544C0">
        <w:t>6</w:t>
      </w:r>
      <w:r>
        <w:t xml:space="preserve">. </w:t>
      </w:r>
      <w:r w:rsidR="008B41EC">
        <w:t xml:space="preserve">Compliance with </w:t>
      </w:r>
      <w:r w:rsidR="00545ABD">
        <w:t>s</w:t>
      </w:r>
      <w:r w:rsidR="008B41EC" w:rsidRPr="00A86D9E">
        <w:t>tart date, crediting period type and duration</w:t>
      </w:r>
      <w:bookmarkEnd w:id="36"/>
      <w:bookmarkEnd w:id="37"/>
      <w:bookmarkEnd w:id="38"/>
    </w:p>
    <w:p w14:paraId="7B31DD7E" w14:textId="3AC700FA" w:rsidR="00AD5F12" w:rsidRPr="002C3C28" w:rsidRDefault="00E03E01" w:rsidP="002C3C28">
      <w:pPr>
        <w:pStyle w:val="Heading3"/>
        <w:rPr>
          <w:caps w:val="0"/>
          <w:color w:val="auto"/>
          <w:sz w:val="22"/>
          <w:szCs w:val="22"/>
        </w:rPr>
      </w:pPr>
      <w:bookmarkStart w:id="40" w:name="_Toc215427507"/>
      <w:bookmarkStart w:id="41" w:name="_Toc228281421"/>
      <w:bookmarkEnd w:id="39"/>
      <w:r w:rsidRPr="002C3C28">
        <w:rPr>
          <w:caps w:val="0"/>
          <w:color w:val="auto"/>
          <w:sz w:val="22"/>
          <w:szCs w:val="22"/>
        </w:rPr>
        <w:t>A.</w:t>
      </w:r>
      <w:r w:rsidR="00D544C0" w:rsidRPr="002C3C28">
        <w:rPr>
          <w:caps w:val="0"/>
          <w:color w:val="auto"/>
          <w:sz w:val="22"/>
          <w:szCs w:val="22"/>
        </w:rPr>
        <w:t>6</w:t>
      </w:r>
      <w:r w:rsidRPr="002C3C28">
        <w:rPr>
          <w:caps w:val="0"/>
          <w:color w:val="auto"/>
          <w:sz w:val="22"/>
          <w:szCs w:val="22"/>
        </w:rPr>
        <w:t xml:space="preserve">.1. </w:t>
      </w:r>
      <w:r w:rsidR="00AD5F12" w:rsidRPr="002C3C28">
        <w:rPr>
          <w:caps w:val="0"/>
          <w:color w:val="auto"/>
          <w:sz w:val="22"/>
          <w:szCs w:val="22"/>
        </w:rPr>
        <w:t>Compliance of VPA Start date</w:t>
      </w:r>
      <w:bookmarkEnd w:id="40"/>
      <w:bookmarkEnd w:id="41"/>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DE4095" w:rsidRPr="000C6F91" w14:paraId="6D2E95B2"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63AA03F" w14:textId="77777777" w:rsidR="00DE4095" w:rsidRPr="00276BB4" w:rsidRDefault="00DE4095"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22694E" w14:textId="77777777" w:rsidR="00DE4095" w:rsidRPr="000C6F91" w:rsidRDefault="00DE4095"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r w:rsidR="00DE4095" w:rsidRPr="000C6F91" w14:paraId="0DB40A49"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F31CEFE" w14:textId="77777777" w:rsidR="00DE4095" w:rsidRPr="00276BB4" w:rsidRDefault="00DE4095"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DEAD88" w14:textId="77777777" w:rsidR="00DE4095" w:rsidRPr="000C6F91" w:rsidRDefault="00DE4095"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r w:rsidR="00DE4095" w:rsidRPr="000C6F91" w14:paraId="37CA2DDD"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EFB37C2" w14:textId="77777777" w:rsidR="00DE4095" w:rsidRPr="00276BB4" w:rsidRDefault="00DE4095"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96F1E2" w14:textId="77777777" w:rsidR="00DE4095" w:rsidRPr="000C6F91" w:rsidRDefault="00DE4095"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bl>
    <w:p w14:paraId="7B268055" w14:textId="1B7E25FA" w:rsidR="00995447" w:rsidRPr="009A2BFA" w:rsidRDefault="00BA38D0" w:rsidP="009A2BFA">
      <w:pPr>
        <w:autoSpaceDE w:val="0"/>
        <w:autoSpaceDN w:val="0"/>
        <w:adjustRightInd w:val="0"/>
        <w:spacing w:after="0" w:line="240" w:lineRule="auto"/>
        <w:contextualSpacing w:val="0"/>
        <w:jc w:val="both"/>
        <w:rPr>
          <w:rFonts w:asciiTheme="majorHAnsi" w:eastAsia="MS Mincho" w:hAnsiTheme="majorHAnsi" w:cstheme="minorBidi"/>
          <w:i/>
          <w:iCs/>
          <w:color w:val="00B0F0"/>
          <w:sz w:val="20"/>
          <w:szCs w:val="20"/>
          <w:lang w:val="en-GB"/>
          <w14:cntxtAlts w14:val="0"/>
        </w:rPr>
      </w:pPr>
      <w:r w:rsidRPr="009A2BFA">
        <w:rPr>
          <w:rFonts w:asciiTheme="majorHAnsi" w:eastAsia="MS Mincho" w:hAnsiTheme="majorHAnsi" w:cstheme="minorBidi"/>
          <w:i/>
          <w:iCs/>
          <w:color w:val="00B0F0"/>
          <w:sz w:val="20"/>
          <w:szCs w:val="20"/>
          <w:lang w:val="en-GB"/>
          <w14:cntxtAlts w14:val="0"/>
        </w:rPr>
        <w:t>VVB shall validate</w:t>
      </w:r>
      <w:r w:rsidR="00AA3513" w:rsidRPr="009A2BFA">
        <w:rPr>
          <w:rFonts w:asciiTheme="majorHAnsi" w:eastAsia="MS Mincho" w:hAnsiTheme="majorHAnsi" w:cstheme="minorBidi"/>
          <w:i/>
          <w:iCs/>
          <w:color w:val="00B0F0"/>
          <w:sz w:val="20"/>
          <w:szCs w:val="20"/>
          <w:lang w:val="en-GB"/>
          <w14:cntxtAlts w14:val="0"/>
        </w:rPr>
        <w:t xml:space="preserve"> </w:t>
      </w:r>
      <w:r w:rsidR="005B51B0" w:rsidRPr="009A2BFA">
        <w:rPr>
          <w:rFonts w:asciiTheme="majorHAnsi" w:eastAsia="MS Mincho" w:hAnsiTheme="majorHAnsi" w:cstheme="minorBidi"/>
          <w:i/>
          <w:iCs/>
          <w:color w:val="00B0F0"/>
          <w:sz w:val="20"/>
          <w:szCs w:val="20"/>
          <w:lang w:val="en-GB"/>
          <w14:cntxtAlts w14:val="0"/>
        </w:rPr>
        <w:t>the</w:t>
      </w:r>
      <w:r w:rsidR="00AA3513" w:rsidRPr="009A2BFA">
        <w:rPr>
          <w:rFonts w:asciiTheme="majorHAnsi" w:eastAsia="MS Mincho" w:hAnsiTheme="majorHAnsi" w:cstheme="minorBidi"/>
          <w:i/>
          <w:iCs/>
          <w:color w:val="00B0F0"/>
          <w:sz w:val="20"/>
          <w:szCs w:val="20"/>
          <w:lang w:val="en-GB"/>
          <w14:cntxtAlts w14:val="0"/>
        </w:rPr>
        <w:t xml:space="preserve"> references to the supporting evidence used to determine the </w:t>
      </w:r>
      <w:r w:rsidR="00663F4E" w:rsidRPr="009A2BFA">
        <w:rPr>
          <w:rFonts w:asciiTheme="majorHAnsi" w:eastAsia="MS Mincho" w:hAnsiTheme="majorHAnsi" w:cstheme="minorBidi"/>
          <w:i/>
          <w:iCs/>
          <w:color w:val="00B0F0"/>
          <w:sz w:val="20"/>
          <w:szCs w:val="20"/>
          <w:lang w:val="en-GB"/>
          <w14:cntxtAlts w14:val="0"/>
        </w:rPr>
        <w:t>VPA</w:t>
      </w:r>
      <w:r w:rsidR="00AA3513" w:rsidRPr="009A2BFA">
        <w:rPr>
          <w:rFonts w:asciiTheme="majorHAnsi" w:eastAsia="MS Mincho" w:hAnsiTheme="majorHAnsi" w:cstheme="minorBidi"/>
          <w:i/>
          <w:iCs/>
          <w:color w:val="00B0F0"/>
          <w:sz w:val="20"/>
          <w:szCs w:val="20"/>
          <w:lang w:val="en-GB"/>
          <w14:cntxtAlts w14:val="0"/>
        </w:rPr>
        <w:t>’s start date.</w:t>
      </w:r>
    </w:p>
    <w:p w14:paraId="66AED190" w14:textId="062751B6" w:rsidR="006A7EFC" w:rsidRPr="002C3C28" w:rsidRDefault="00A408E8" w:rsidP="002C3C28">
      <w:pPr>
        <w:pStyle w:val="Heading3"/>
        <w:rPr>
          <w:caps w:val="0"/>
          <w:color w:val="auto"/>
          <w:sz w:val="22"/>
          <w:szCs w:val="22"/>
        </w:rPr>
      </w:pPr>
      <w:bookmarkStart w:id="42" w:name="_Toc203500714"/>
      <w:bookmarkStart w:id="43" w:name="_Toc215427508"/>
      <w:bookmarkStart w:id="44" w:name="_Toc228281422"/>
      <w:r w:rsidRPr="002C3C28">
        <w:rPr>
          <w:caps w:val="0"/>
          <w:color w:val="auto"/>
          <w:sz w:val="22"/>
          <w:szCs w:val="22"/>
        </w:rPr>
        <w:lastRenderedPageBreak/>
        <w:t>A.</w:t>
      </w:r>
      <w:r w:rsidR="00D544C0" w:rsidRPr="002C3C28">
        <w:rPr>
          <w:caps w:val="0"/>
          <w:color w:val="auto"/>
          <w:sz w:val="22"/>
          <w:szCs w:val="22"/>
        </w:rPr>
        <w:t>6</w:t>
      </w:r>
      <w:r w:rsidRPr="002C3C28">
        <w:rPr>
          <w:caps w:val="0"/>
          <w:color w:val="auto"/>
          <w:sz w:val="22"/>
          <w:szCs w:val="22"/>
        </w:rPr>
        <w:t xml:space="preserve">.2. </w:t>
      </w:r>
      <w:r w:rsidR="006A7EFC" w:rsidRPr="002C3C28">
        <w:rPr>
          <w:caps w:val="0"/>
          <w:color w:val="auto"/>
          <w:sz w:val="22"/>
          <w:szCs w:val="22"/>
        </w:rPr>
        <w:t xml:space="preserve">Assessment of </w:t>
      </w:r>
      <w:r w:rsidR="00532E82" w:rsidRPr="002C3C28">
        <w:rPr>
          <w:caps w:val="0"/>
          <w:color w:val="auto"/>
          <w:sz w:val="22"/>
          <w:szCs w:val="22"/>
        </w:rPr>
        <w:t xml:space="preserve">expected </w:t>
      </w:r>
      <w:r w:rsidR="006A7EFC" w:rsidRPr="002C3C28">
        <w:rPr>
          <w:caps w:val="0"/>
          <w:color w:val="auto"/>
          <w:sz w:val="22"/>
          <w:szCs w:val="22"/>
        </w:rPr>
        <w:t xml:space="preserve">operational lifetime of the </w:t>
      </w:r>
      <w:bookmarkEnd w:id="42"/>
      <w:r w:rsidR="006A7EFC" w:rsidRPr="002C3C28">
        <w:rPr>
          <w:caps w:val="0"/>
          <w:color w:val="auto"/>
          <w:sz w:val="22"/>
          <w:szCs w:val="22"/>
        </w:rPr>
        <w:t>VPA</w:t>
      </w:r>
      <w:bookmarkEnd w:id="43"/>
      <w:bookmarkEnd w:id="44"/>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DE4095" w:rsidRPr="000C6F91" w14:paraId="57FA6101"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C64CBF9" w14:textId="77777777" w:rsidR="00DE4095" w:rsidRPr="00276BB4" w:rsidRDefault="00DE4095"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F1E567" w14:textId="77777777" w:rsidR="00DE4095" w:rsidRPr="000C6F91" w:rsidRDefault="00DE4095"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r w:rsidR="00DE4095" w:rsidRPr="000C6F91" w14:paraId="42859A8F"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B68533B" w14:textId="77777777" w:rsidR="00DE4095" w:rsidRPr="00276BB4" w:rsidRDefault="00DE4095"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4DDF8B" w14:textId="77777777" w:rsidR="00DE4095" w:rsidRPr="000C6F91" w:rsidRDefault="00DE4095"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r w:rsidR="00DE4095" w:rsidRPr="000C6F91" w14:paraId="5C97A4A3"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A87293B" w14:textId="77777777" w:rsidR="00DE4095" w:rsidRPr="00276BB4" w:rsidRDefault="00DE4095"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4588A3" w14:textId="77777777" w:rsidR="00DE4095" w:rsidRPr="000C6F91" w:rsidRDefault="00DE4095"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bl>
    <w:p w14:paraId="6F7B2A03" w14:textId="45653B0C" w:rsidR="009F1ECD" w:rsidRPr="009A2BFA" w:rsidRDefault="005B51B0" w:rsidP="009A2BFA">
      <w:pPr>
        <w:autoSpaceDE w:val="0"/>
        <w:autoSpaceDN w:val="0"/>
        <w:adjustRightInd w:val="0"/>
        <w:spacing w:after="0" w:line="240" w:lineRule="auto"/>
        <w:contextualSpacing w:val="0"/>
        <w:jc w:val="both"/>
        <w:rPr>
          <w:rFonts w:asciiTheme="majorHAnsi" w:eastAsia="MS Mincho" w:hAnsiTheme="majorHAnsi" w:cstheme="minorBidi"/>
          <w:i/>
          <w:iCs/>
          <w:color w:val="00B0F0"/>
          <w:sz w:val="20"/>
          <w:szCs w:val="20"/>
          <w:lang w:val="en-GB"/>
          <w14:cntxtAlts w14:val="0"/>
        </w:rPr>
      </w:pPr>
      <w:r w:rsidRPr="009A2BFA">
        <w:rPr>
          <w:rFonts w:asciiTheme="majorHAnsi" w:eastAsia="MS Mincho" w:hAnsiTheme="majorHAnsi" w:cstheme="minorBidi"/>
          <w:i/>
          <w:iCs/>
          <w:color w:val="00B0F0"/>
          <w:sz w:val="20"/>
          <w:szCs w:val="20"/>
          <w:lang w:val="en-GB"/>
          <w14:cntxtAlts w14:val="0"/>
        </w:rPr>
        <w:t>VVB shall validate</w:t>
      </w:r>
      <w:r w:rsidR="009700C3" w:rsidRPr="009A2BFA">
        <w:rPr>
          <w:rFonts w:asciiTheme="majorHAnsi" w:eastAsia="MS Mincho" w:hAnsiTheme="majorHAnsi" w:cstheme="minorBidi"/>
          <w:i/>
          <w:iCs/>
          <w:color w:val="00B0F0"/>
          <w:sz w:val="20"/>
          <w:szCs w:val="20"/>
          <w:lang w:val="en-GB"/>
          <w14:cntxtAlts w14:val="0"/>
        </w:rPr>
        <w:t xml:space="preserve"> the </w:t>
      </w:r>
      <w:r w:rsidR="00663F4E" w:rsidRPr="009A2BFA">
        <w:rPr>
          <w:rFonts w:asciiTheme="majorHAnsi" w:eastAsia="MS Mincho" w:hAnsiTheme="majorHAnsi" w:cstheme="minorBidi"/>
          <w:i/>
          <w:iCs/>
          <w:color w:val="00B0F0"/>
          <w:sz w:val="20"/>
          <w:szCs w:val="20"/>
          <w:lang w:val="en-GB"/>
          <w14:cntxtAlts w14:val="0"/>
        </w:rPr>
        <w:t>VPA</w:t>
      </w:r>
      <w:r w:rsidR="009700C3" w:rsidRPr="009A2BFA">
        <w:rPr>
          <w:rFonts w:asciiTheme="majorHAnsi" w:eastAsia="MS Mincho" w:hAnsiTheme="majorHAnsi" w:cstheme="minorBidi"/>
          <w:i/>
          <w:iCs/>
          <w:color w:val="00B0F0"/>
          <w:sz w:val="20"/>
          <w:szCs w:val="20"/>
          <w:lang w:val="en-GB"/>
          <w14:cntxtAlts w14:val="0"/>
        </w:rPr>
        <w:t>’s expected operational lifetime and the supporting documents, including but not limited to the following:</w:t>
      </w:r>
    </w:p>
    <w:p w14:paraId="63079778" w14:textId="77777777" w:rsidR="009F1ECD" w:rsidRPr="000C6F91" w:rsidRDefault="009F1ECD" w:rsidP="00EF489A">
      <w:pPr>
        <w:numPr>
          <w:ilvl w:val="0"/>
          <w:numId w:val="59"/>
        </w:numPr>
        <w:tabs>
          <w:tab w:val="left" w:pos="540"/>
        </w:tabs>
        <w:spacing w:before="60" w:after="60" w:line="276" w:lineRule="auto"/>
        <w:contextualSpacing w:val="0"/>
        <w:jc w:val="both"/>
        <w:rPr>
          <w:rFonts w:asciiTheme="majorHAnsi" w:hAnsiTheme="majorHAnsi"/>
          <w:i/>
          <w:iCs/>
          <w:color w:val="00B0F0"/>
          <w:sz w:val="20"/>
          <w:szCs w:val="20"/>
          <w:shd w:val="clear" w:color="auto" w:fill="FFFFFF" w:themeFill="background1"/>
        </w:rPr>
      </w:pPr>
      <w:r w:rsidRPr="000C6F91">
        <w:rPr>
          <w:rFonts w:asciiTheme="majorHAnsi" w:hAnsiTheme="majorHAnsi"/>
          <w:i/>
          <w:iCs/>
          <w:color w:val="00B0F0"/>
          <w:sz w:val="20"/>
          <w:szCs w:val="20"/>
          <w:shd w:val="clear" w:color="auto" w:fill="FFFFFF" w:themeFill="background1"/>
        </w:rPr>
        <w:t>Equipment technical specifications</w:t>
      </w:r>
    </w:p>
    <w:p w14:paraId="354AC377" w14:textId="0ED57AB0" w:rsidR="009F1ECD" w:rsidRPr="000C6F91" w:rsidRDefault="009F1ECD" w:rsidP="00EF489A">
      <w:pPr>
        <w:numPr>
          <w:ilvl w:val="0"/>
          <w:numId w:val="59"/>
        </w:numPr>
        <w:tabs>
          <w:tab w:val="left" w:pos="540"/>
        </w:tabs>
        <w:spacing w:before="60" w:after="60" w:line="276" w:lineRule="auto"/>
        <w:contextualSpacing w:val="0"/>
        <w:jc w:val="both"/>
        <w:rPr>
          <w:rFonts w:asciiTheme="majorHAnsi" w:hAnsiTheme="majorHAnsi"/>
          <w:i/>
          <w:iCs/>
          <w:color w:val="00B0F0"/>
          <w:sz w:val="20"/>
          <w:szCs w:val="20"/>
          <w:shd w:val="clear" w:color="auto" w:fill="FFFFFF" w:themeFill="background1"/>
        </w:rPr>
      </w:pPr>
      <w:r w:rsidRPr="000C6F91">
        <w:rPr>
          <w:rFonts w:asciiTheme="majorHAnsi" w:hAnsiTheme="majorHAnsi"/>
          <w:i/>
          <w:iCs/>
          <w:color w:val="00B0F0"/>
          <w:sz w:val="20"/>
          <w:szCs w:val="20"/>
          <w:shd w:val="clear" w:color="auto" w:fill="FFFFFF" w:themeFill="background1"/>
        </w:rPr>
        <w:t xml:space="preserve">Similar </w:t>
      </w:r>
      <w:r w:rsidR="00663F4E">
        <w:rPr>
          <w:rFonts w:asciiTheme="majorHAnsi" w:hAnsiTheme="majorHAnsi"/>
          <w:i/>
          <w:iCs/>
          <w:color w:val="00B0F0"/>
          <w:sz w:val="20"/>
          <w:szCs w:val="20"/>
          <w:shd w:val="clear" w:color="auto" w:fill="FFFFFF" w:themeFill="background1"/>
        </w:rPr>
        <w:t>VPA</w:t>
      </w:r>
      <w:r w:rsidRPr="000C6F91">
        <w:rPr>
          <w:rFonts w:asciiTheme="majorHAnsi" w:hAnsiTheme="majorHAnsi"/>
          <w:i/>
          <w:iCs/>
          <w:color w:val="00B0F0"/>
          <w:sz w:val="20"/>
          <w:szCs w:val="20"/>
          <w:shd w:val="clear" w:color="auto" w:fill="FFFFFF" w:themeFill="background1"/>
        </w:rPr>
        <w:t xml:space="preserve"> benchmarks</w:t>
      </w:r>
    </w:p>
    <w:p w14:paraId="10398327" w14:textId="77777777" w:rsidR="009F1ECD" w:rsidRPr="000C6F91" w:rsidRDefault="009F1ECD" w:rsidP="00EF489A">
      <w:pPr>
        <w:numPr>
          <w:ilvl w:val="0"/>
          <w:numId w:val="59"/>
        </w:numPr>
        <w:tabs>
          <w:tab w:val="left" w:pos="540"/>
        </w:tabs>
        <w:spacing w:before="60" w:after="60" w:line="276" w:lineRule="auto"/>
        <w:contextualSpacing w:val="0"/>
        <w:jc w:val="both"/>
        <w:rPr>
          <w:rFonts w:asciiTheme="majorHAnsi" w:hAnsiTheme="majorHAnsi"/>
          <w:i/>
          <w:iCs/>
          <w:color w:val="00B0F0"/>
          <w:sz w:val="20"/>
          <w:szCs w:val="20"/>
          <w:shd w:val="clear" w:color="auto" w:fill="FFFFFF" w:themeFill="background1"/>
        </w:rPr>
      </w:pPr>
      <w:r w:rsidRPr="000C6F91">
        <w:rPr>
          <w:rFonts w:asciiTheme="majorHAnsi" w:hAnsiTheme="majorHAnsi"/>
          <w:i/>
          <w:iCs/>
          <w:color w:val="00B0F0"/>
          <w:sz w:val="20"/>
          <w:szCs w:val="20"/>
          <w:shd w:val="clear" w:color="auto" w:fill="FFFFFF" w:themeFill="background1"/>
        </w:rPr>
        <w:t>Equipment warranty periods</w:t>
      </w:r>
    </w:p>
    <w:p w14:paraId="547DA864" w14:textId="70E8AF9B" w:rsidR="00995447" w:rsidRPr="000C6F91" w:rsidRDefault="009F1ECD" w:rsidP="00EF489A">
      <w:pPr>
        <w:numPr>
          <w:ilvl w:val="0"/>
          <w:numId w:val="59"/>
        </w:numPr>
        <w:tabs>
          <w:tab w:val="left" w:pos="540"/>
        </w:tabs>
        <w:spacing w:before="60" w:after="60" w:line="276" w:lineRule="auto"/>
        <w:contextualSpacing w:val="0"/>
        <w:jc w:val="both"/>
        <w:rPr>
          <w:rFonts w:asciiTheme="majorHAnsi" w:hAnsiTheme="majorHAnsi"/>
          <w:i/>
          <w:iCs/>
          <w:color w:val="00B0F0"/>
          <w:sz w:val="20"/>
          <w:szCs w:val="20"/>
          <w:shd w:val="clear" w:color="auto" w:fill="FFFFFF" w:themeFill="background1"/>
        </w:rPr>
      </w:pPr>
      <w:r w:rsidRPr="000C6F91">
        <w:rPr>
          <w:rFonts w:asciiTheme="majorHAnsi" w:hAnsiTheme="majorHAnsi"/>
          <w:i/>
          <w:iCs/>
          <w:color w:val="00B0F0"/>
          <w:sz w:val="20"/>
          <w:szCs w:val="20"/>
          <w:shd w:val="clear" w:color="auto" w:fill="FFFFFF" w:themeFill="background1"/>
        </w:rPr>
        <w:t>Applicable regulations and permits</w:t>
      </w:r>
    </w:p>
    <w:p w14:paraId="617138EA" w14:textId="24CBE79B" w:rsidR="00CA117B" w:rsidRPr="002C3C28" w:rsidRDefault="00F20926" w:rsidP="002C3C28">
      <w:pPr>
        <w:pStyle w:val="Heading3"/>
        <w:rPr>
          <w:caps w:val="0"/>
          <w:color w:val="auto"/>
          <w:sz w:val="22"/>
          <w:szCs w:val="22"/>
        </w:rPr>
      </w:pPr>
      <w:bookmarkStart w:id="45" w:name="_Toc203500715"/>
      <w:bookmarkStart w:id="46" w:name="_Toc215427509"/>
      <w:bookmarkStart w:id="47" w:name="_Toc228281423"/>
      <w:r w:rsidRPr="002C3C28">
        <w:rPr>
          <w:caps w:val="0"/>
          <w:color w:val="auto"/>
          <w:sz w:val="22"/>
          <w:szCs w:val="22"/>
        </w:rPr>
        <w:t>A.</w:t>
      </w:r>
      <w:r w:rsidR="00D544C0" w:rsidRPr="002C3C28">
        <w:rPr>
          <w:caps w:val="0"/>
          <w:color w:val="auto"/>
          <w:sz w:val="22"/>
          <w:szCs w:val="22"/>
        </w:rPr>
        <w:t>6</w:t>
      </w:r>
      <w:r w:rsidRPr="002C3C28">
        <w:rPr>
          <w:caps w:val="0"/>
          <w:color w:val="auto"/>
          <w:sz w:val="22"/>
          <w:szCs w:val="22"/>
        </w:rPr>
        <w:t>.3</w:t>
      </w:r>
      <w:r w:rsidR="00A9078C" w:rsidRPr="002C3C28">
        <w:rPr>
          <w:caps w:val="0"/>
          <w:color w:val="auto"/>
          <w:sz w:val="22"/>
          <w:szCs w:val="22"/>
        </w:rPr>
        <w:t xml:space="preserve">. </w:t>
      </w:r>
      <w:r w:rsidR="00CA117B" w:rsidRPr="002C3C28">
        <w:rPr>
          <w:caps w:val="0"/>
          <w:color w:val="auto"/>
          <w:sz w:val="22"/>
          <w:szCs w:val="22"/>
        </w:rPr>
        <w:t>Compliance of VPA crediting period</w:t>
      </w:r>
      <w:bookmarkEnd w:id="45"/>
      <w:bookmarkEnd w:id="46"/>
      <w:bookmarkEnd w:id="47"/>
    </w:p>
    <w:p w14:paraId="18489475" w14:textId="2D766F5C" w:rsidR="00377E05" w:rsidRPr="00545ABD" w:rsidRDefault="00BC27CB" w:rsidP="00B81B2A">
      <w:pPr>
        <w:pStyle w:val="Heading2"/>
        <w:rPr>
          <w:sz w:val="20"/>
          <w:szCs w:val="20"/>
        </w:rPr>
      </w:pPr>
      <w:bookmarkStart w:id="48" w:name="_Toc228281425"/>
      <w:r w:rsidRPr="00545ABD">
        <w:rPr>
          <w:sz w:val="20"/>
          <w:szCs w:val="20"/>
        </w:rPr>
        <w:t>A.</w:t>
      </w:r>
      <w:r w:rsidR="00B408A5" w:rsidRPr="00545ABD">
        <w:rPr>
          <w:sz w:val="20"/>
          <w:szCs w:val="20"/>
        </w:rPr>
        <w:t>6</w:t>
      </w:r>
      <w:r w:rsidRPr="00545ABD">
        <w:rPr>
          <w:sz w:val="20"/>
          <w:szCs w:val="20"/>
        </w:rPr>
        <w:t xml:space="preserve">.3.1. </w:t>
      </w:r>
      <w:r w:rsidR="00377E05" w:rsidRPr="00545ABD">
        <w:rPr>
          <w:sz w:val="20"/>
          <w:szCs w:val="20"/>
        </w:rPr>
        <w:t xml:space="preserve">Compliance with </w:t>
      </w:r>
      <w:r w:rsidR="00532E82">
        <w:rPr>
          <w:sz w:val="20"/>
          <w:szCs w:val="20"/>
        </w:rPr>
        <w:t>c</w:t>
      </w:r>
      <w:r w:rsidR="00532E82" w:rsidRPr="00545ABD">
        <w:rPr>
          <w:sz w:val="20"/>
          <w:szCs w:val="20"/>
        </w:rPr>
        <w:t xml:space="preserve">rediting </w:t>
      </w:r>
      <w:r w:rsidR="00377E05" w:rsidRPr="00545ABD">
        <w:rPr>
          <w:sz w:val="20"/>
          <w:szCs w:val="20"/>
        </w:rPr>
        <w:t>period under GS4GG</w:t>
      </w:r>
      <w:bookmarkEnd w:id="48"/>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8573EE" w:rsidRPr="000C6F91" w14:paraId="16F3CB94" w14:textId="77777777" w:rsidTr="004F778E">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F3EEDD6" w14:textId="77777777" w:rsidR="008573EE" w:rsidRPr="00276BB4" w:rsidRDefault="008573EE"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Means of validation</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370CD2" w14:textId="77777777" w:rsidR="008573EE" w:rsidRPr="000C6F91" w:rsidRDefault="008573EE"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r w:rsidR="008573EE" w:rsidRPr="000C6F91" w14:paraId="4A5389EE" w14:textId="77777777" w:rsidTr="004F778E">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1D5A6D6" w14:textId="77777777" w:rsidR="008573EE" w:rsidRPr="00276BB4" w:rsidRDefault="008573EE"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Findings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6E30D1" w14:textId="77777777" w:rsidR="008573EE" w:rsidRPr="000C6F91" w:rsidRDefault="008573EE"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r w:rsidR="008573EE" w:rsidRPr="000C6F91" w14:paraId="1D19D62D" w14:textId="77777777" w:rsidTr="004F778E">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01DF5EA9" w14:textId="77777777" w:rsidR="008573EE" w:rsidRPr="00276BB4" w:rsidRDefault="008573EE"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Conclusions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3F1BC9" w14:textId="77777777" w:rsidR="008573EE" w:rsidRPr="000C6F91" w:rsidRDefault="008573EE"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bl>
    <w:p w14:paraId="352CA797" w14:textId="193920F6" w:rsidR="00995447" w:rsidRPr="009A2BFA" w:rsidRDefault="004F778E" w:rsidP="009A2BFA">
      <w:pPr>
        <w:autoSpaceDE w:val="0"/>
        <w:autoSpaceDN w:val="0"/>
        <w:adjustRightInd w:val="0"/>
        <w:spacing w:after="0" w:line="240" w:lineRule="auto"/>
        <w:contextualSpacing w:val="0"/>
        <w:jc w:val="both"/>
        <w:rPr>
          <w:rFonts w:asciiTheme="majorHAnsi" w:eastAsia="MS Mincho" w:hAnsiTheme="majorHAnsi" w:cstheme="minorBidi"/>
          <w:i/>
          <w:iCs/>
          <w:color w:val="00B0F0"/>
          <w:sz w:val="20"/>
          <w:szCs w:val="20"/>
          <w:lang w:val="en-GB"/>
          <w14:cntxtAlts w14:val="0"/>
        </w:rPr>
      </w:pPr>
      <w:r w:rsidRPr="009A2BFA">
        <w:rPr>
          <w:rFonts w:asciiTheme="majorHAnsi" w:eastAsia="MS Mincho" w:hAnsiTheme="majorHAnsi" w:cstheme="minorBidi"/>
          <w:i/>
          <w:iCs/>
          <w:color w:val="00B0F0"/>
          <w:sz w:val="20"/>
          <w:szCs w:val="20"/>
          <w:lang w:val="en-GB"/>
          <w14:cntxtAlts w14:val="0"/>
        </w:rPr>
        <w:t xml:space="preserve">The VVB shall validate that the proposed crediting period complies with GS4GG requirements. </w:t>
      </w:r>
      <w:r w:rsidR="00DF3748" w:rsidRPr="009A2BFA">
        <w:rPr>
          <w:rFonts w:asciiTheme="majorHAnsi" w:eastAsia="MS Mincho" w:hAnsiTheme="majorHAnsi" w:cstheme="minorBidi"/>
          <w:i/>
          <w:iCs/>
          <w:color w:val="00B0F0"/>
          <w:sz w:val="20"/>
          <w:szCs w:val="20"/>
          <w:lang w:val="en-GB"/>
          <w14:cntxtAlts w14:val="0"/>
        </w:rPr>
        <w:t>The crediting period shall not exceed the host country’s defined maximum length, where such limits exist, and shall also not go beyond the expected operational lifetime of the VPA if it is shorter than the defined or standard GS4GG crediting period</w:t>
      </w:r>
      <w:r w:rsidR="00911AF4" w:rsidRPr="009A2BFA">
        <w:rPr>
          <w:rFonts w:asciiTheme="majorHAnsi" w:eastAsia="MS Mincho" w:hAnsiTheme="majorHAnsi" w:cstheme="minorBidi"/>
          <w:i/>
          <w:iCs/>
          <w:color w:val="00B0F0"/>
          <w:sz w:val="20"/>
          <w:szCs w:val="20"/>
          <w:lang w:val="en-GB"/>
          <w14:cntxtAlts w14:val="0"/>
        </w:rPr>
        <w:t>.</w:t>
      </w:r>
    </w:p>
    <w:p w14:paraId="2AD92F4B" w14:textId="67A35D8D" w:rsidR="00630373" w:rsidRPr="00687705" w:rsidRDefault="00995447" w:rsidP="00687705">
      <w:pPr>
        <w:pStyle w:val="Heading1"/>
        <w:numPr>
          <w:ilvl w:val="0"/>
          <w:numId w:val="77"/>
        </w:numPr>
        <w:shd w:val="clear" w:color="auto" w:fill="00B9BD" w:themeFill="accent1"/>
        <w:ind w:hanging="720"/>
        <w:rPr>
          <w:rFonts w:asciiTheme="majorHAnsi" w:hAnsiTheme="majorHAnsi"/>
          <w:color w:val="515151" w:themeColor="text1"/>
          <w:szCs w:val="26"/>
          <w:lang w:val="en-GB"/>
        </w:rPr>
      </w:pPr>
      <w:bookmarkStart w:id="49" w:name="_Toc203500716"/>
      <w:bookmarkStart w:id="50" w:name="_Toc229655859"/>
      <w:r w:rsidRPr="00687705">
        <w:rPr>
          <w:rFonts w:asciiTheme="majorHAnsi" w:hAnsiTheme="majorHAnsi"/>
          <w:color w:val="515151" w:themeColor="text1"/>
          <w:szCs w:val="26"/>
          <w:lang w:val="en-GB"/>
        </w:rPr>
        <w:t>Application of methodology (ies)</w:t>
      </w:r>
      <w:bookmarkEnd w:id="49"/>
      <w:bookmarkEnd w:id="50"/>
    </w:p>
    <w:p w14:paraId="68F80A3D" w14:textId="4F640C1C" w:rsidR="00630373" w:rsidRPr="000C6F91" w:rsidRDefault="00630373" w:rsidP="00EF489A">
      <w:pPr>
        <w:numPr>
          <w:ilvl w:val="0"/>
          <w:numId w:val="55"/>
        </w:numPr>
        <w:jc w:val="both"/>
        <w:rPr>
          <w:rFonts w:asciiTheme="majorHAnsi" w:hAnsiTheme="majorHAnsi"/>
          <w:i/>
          <w:iCs/>
          <w:color w:val="00B0F0"/>
          <w:sz w:val="20"/>
          <w:szCs w:val="20"/>
          <w:lang w:val="en-GB"/>
        </w:rPr>
      </w:pPr>
      <w:r w:rsidRPr="000C6F91">
        <w:rPr>
          <w:rFonts w:asciiTheme="majorHAnsi" w:hAnsiTheme="majorHAnsi"/>
          <w:i/>
          <w:iCs/>
          <w:color w:val="00B0F0"/>
          <w:sz w:val="20"/>
          <w:szCs w:val="20"/>
          <w:lang w:val="en-GB"/>
        </w:rPr>
        <w:t xml:space="preserve">Explain how the application of the methodologies to the proposed </w:t>
      </w:r>
      <w:r w:rsidR="00663F4E">
        <w:rPr>
          <w:rFonts w:asciiTheme="majorHAnsi" w:hAnsiTheme="majorHAnsi"/>
          <w:i/>
          <w:iCs/>
          <w:color w:val="00B0F0"/>
          <w:sz w:val="20"/>
          <w:szCs w:val="20"/>
          <w:lang w:val="en-GB"/>
        </w:rPr>
        <w:t>VPA</w:t>
      </w:r>
      <w:r w:rsidRPr="000C6F91">
        <w:rPr>
          <w:rFonts w:asciiTheme="majorHAnsi" w:hAnsiTheme="majorHAnsi"/>
          <w:i/>
          <w:iCs/>
          <w:color w:val="00B0F0"/>
          <w:sz w:val="20"/>
          <w:szCs w:val="20"/>
          <w:lang w:val="en-GB"/>
        </w:rPr>
        <w:t xml:space="preserve"> was assessed in accordance with applicable validation requirements in the validation and verification standard. </w:t>
      </w:r>
    </w:p>
    <w:p w14:paraId="33979109" w14:textId="119B850E" w:rsidR="00630373" w:rsidRPr="000C6F91" w:rsidRDefault="00630373" w:rsidP="00EF489A">
      <w:pPr>
        <w:numPr>
          <w:ilvl w:val="0"/>
          <w:numId w:val="55"/>
        </w:numPr>
        <w:jc w:val="both"/>
        <w:rPr>
          <w:rFonts w:asciiTheme="majorHAnsi" w:hAnsiTheme="majorHAnsi"/>
          <w:i/>
          <w:iCs/>
          <w:color w:val="00B0F0"/>
          <w:sz w:val="20"/>
          <w:szCs w:val="20"/>
          <w:lang w:val="en-GB"/>
        </w:rPr>
      </w:pPr>
      <w:r w:rsidRPr="000C6F91">
        <w:rPr>
          <w:rFonts w:asciiTheme="majorHAnsi" w:hAnsiTheme="majorHAnsi"/>
          <w:i/>
          <w:iCs/>
          <w:color w:val="00B0F0"/>
          <w:sz w:val="20"/>
          <w:szCs w:val="20"/>
          <w:lang w:val="en-GB"/>
        </w:rPr>
        <w:t>Explain how the compatibility of the application of the methodologies with the methodological requirements that may be specified by the host Party</w:t>
      </w:r>
      <w:r w:rsidR="00F84D1B" w:rsidRPr="000C6F91">
        <w:rPr>
          <w:rFonts w:asciiTheme="majorHAnsi" w:hAnsiTheme="majorHAnsi"/>
          <w:i/>
          <w:iCs/>
          <w:color w:val="00B0F0"/>
          <w:sz w:val="20"/>
          <w:szCs w:val="20"/>
          <w:lang w:val="en-GB"/>
        </w:rPr>
        <w:t>.</w:t>
      </w:r>
    </w:p>
    <w:p w14:paraId="759E8DE5" w14:textId="339AF7C3" w:rsidR="008E18F9" w:rsidRPr="00687705" w:rsidRDefault="0062618C" w:rsidP="00687705">
      <w:pPr>
        <w:pStyle w:val="Heading2"/>
        <w:shd w:val="clear" w:color="auto" w:fill="D9D9D9" w:themeFill="background1" w:themeFillShade="D9"/>
      </w:pPr>
      <w:bookmarkStart w:id="51" w:name="_Toc203500717"/>
      <w:bookmarkStart w:id="52" w:name="_Toc215427511"/>
      <w:bookmarkStart w:id="53" w:name="_Toc228281427"/>
      <w:r>
        <w:t xml:space="preserve">B.1. </w:t>
      </w:r>
      <w:r w:rsidR="008E18F9" w:rsidRPr="00965563">
        <w:t>Review of</w:t>
      </w:r>
      <w:r w:rsidR="008E18F9">
        <w:t xml:space="preserve"> </w:t>
      </w:r>
      <w:r w:rsidR="00532E82">
        <w:t>r</w:t>
      </w:r>
      <w:r w:rsidR="00532E82" w:rsidRPr="00280679">
        <w:t xml:space="preserve">eferences </w:t>
      </w:r>
      <w:r w:rsidR="008E18F9" w:rsidRPr="00280679">
        <w:t>to the methodologies</w:t>
      </w:r>
      <w:bookmarkEnd w:id="51"/>
      <w:bookmarkEnd w:id="52"/>
      <w:bookmarkEnd w:id="53"/>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8573EE" w:rsidRPr="000C6F91" w14:paraId="4A6A4F40" w14:textId="77777777" w:rsidTr="000E47FF">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5C72E93" w14:textId="77777777" w:rsidR="008573EE" w:rsidRPr="00276BB4" w:rsidRDefault="008573EE"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Means of validation</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52894F" w14:textId="77777777" w:rsidR="008573EE" w:rsidRPr="000C6F91" w:rsidRDefault="008573EE"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r w:rsidR="008573EE" w:rsidRPr="000C6F91" w14:paraId="397F3FD5" w14:textId="77777777" w:rsidTr="000E47FF">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B6F22E3" w14:textId="77777777" w:rsidR="008573EE" w:rsidRPr="00276BB4" w:rsidRDefault="008573EE"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Findings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9A5A19" w14:textId="77777777" w:rsidR="008573EE" w:rsidRPr="000C6F91" w:rsidRDefault="008573EE"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r w:rsidR="008573EE" w:rsidRPr="000C6F91" w14:paraId="5097B433" w14:textId="77777777" w:rsidTr="000E47FF">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1C0A48B" w14:textId="77777777" w:rsidR="008573EE" w:rsidRPr="00276BB4" w:rsidRDefault="008573EE"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Conclusions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75645A" w14:textId="77777777" w:rsidR="008573EE" w:rsidRPr="000C6F91" w:rsidRDefault="008573EE"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bl>
    <w:p w14:paraId="75EDFB1B" w14:textId="47693C55" w:rsidR="008573EE" w:rsidRPr="009A2BFA" w:rsidRDefault="000E47FF" w:rsidP="009A2BFA">
      <w:pPr>
        <w:autoSpaceDE w:val="0"/>
        <w:autoSpaceDN w:val="0"/>
        <w:adjustRightInd w:val="0"/>
        <w:spacing w:after="0" w:line="240" w:lineRule="auto"/>
        <w:contextualSpacing w:val="0"/>
        <w:jc w:val="both"/>
        <w:rPr>
          <w:rFonts w:asciiTheme="majorHAnsi" w:eastAsia="MS Mincho" w:hAnsiTheme="majorHAnsi" w:cstheme="minorBidi"/>
          <w:i/>
          <w:iCs/>
          <w:color w:val="00B0F0"/>
          <w:sz w:val="20"/>
          <w:szCs w:val="20"/>
          <w:lang w:val="en-GB"/>
          <w14:cntxtAlts w14:val="0"/>
        </w:rPr>
      </w:pPr>
      <w:r w:rsidRPr="009A2BFA">
        <w:rPr>
          <w:rFonts w:asciiTheme="majorHAnsi" w:eastAsia="MS Mincho" w:hAnsiTheme="majorHAnsi" w:cstheme="minorBidi"/>
          <w:i/>
          <w:iCs/>
          <w:color w:val="00B0F0"/>
          <w:sz w:val="20"/>
          <w:szCs w:val="20"/>
          <w:lang w:val="en-GB"/>
          <w14:cntxtAlts w14:val="0"/>
        </w:rPr>
        <w:t>The VVB shall assess the references (including titles and version numbers, where available) for the selected methodologies applied to the VPA, any other relevant methodological or regulatory documents (such as additional standards, tools, and guidelines used in accordance with the selected methodologies), and any selected standardized baselines, where applicable. For referencing GS4GG-approved methodologies, the GS4GG methodology webpage shall be used.</w:t>
      </w:r>
    </w:p>
    <w:p w14:paraId="40A20873" w14:textId="5B1FB76D" w:rsidR="008D1D5B" w:rsidRPr="00687705" w:rsidRDefault="0062618C" w:rsidP="00687705">
      <w:pPr>
        <w:pStyle w:val="Heading2"/>
        <w:shd w:val="clear" w:color="auto" w:fill="D9D9D9" w:themeFill="background1" w:themeFillShade="D9"/>
      </w:pPr>
      <w:bookmarkStart w:id="54" w:name="_Toc203500718"/>
      <w:bookmarkStart w:id="55" w:name="_Toc215427512"/>
      <w:bookmarkStart w:id="56" w:name="_Toc228281428"/>
      <w:r>
        <w:lastRenderedPageBreak/>
        <w:t xml:space="preserve">B.2. </w:t>
      </w:r>
      <w:r w:rsidR="008D1D5B" w:rsidRPr="002E722D">
        <w:t>VPA</w:t>
      </w:r>
      <w:r w:rsidR="008D1D5B">
        <w:t xml:space="preserve"> </w:t>
      </w:r>
      <w:r w:rsidR="008D1D5B" w:rsidRPr="00C578C1">
        <w:t xml:space="preserve">Assessment of </w:t>
      </w:r>
      <w:r w:rsidR="00532E82">
        <w:t>a</w:t>
      </w:r>
      <w:r w:rsidR="00532E82" w:rsidRPr="00280679">
        <w:t xml:space="preserve">pplicability </w:t>
      </w:r>
      <w:r w:rsidR="008D1D5B" w:rsidRPr="00280679">
        <w:t>of methodologies</w:t>
      </w:r>
      <w:bookmarkEnd w:id="54"/>
      <w:bookmarkEnd w:id="55"/>
      <w:bookmarkEnd w:id="56"/>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E1133A" w:rsidRPr="000C6F91" w14:paraId="062824F3" w14:textId="77777777" w:rsidTr="001B4079">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A865917" w14:textId="77777777" w:rsidR="00E1133A" w:rsidRPr="00276BB4" w:rsidRDefault="00E1133A"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Means of validation</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14A5C3" w14:textId="77777777" w:rsidR="00E1133A" w:rsidRPr="000C6F91" w:rsidRDefault="00E1133A"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r w:rsidR="00E1133A" w:rsidRPr="000C6F91" w14:paraId="0EE0C1EC" w14:textId="77777777" w:rsidTr="001B4079">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D1E4289" w14:textId="77777777" w:rsidR="00E1133A" w:rsidRPr="00276BB4" w:rsidRDefault="00E1133A"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Findings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EB6DD2" w14:textId="77777777" w:rsidR="00E1133A" w:rsidRPr="000C6F91" w:rsidRDefault="00E1133A"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r w:rsidR="00E1133A" w:rsidRPr="000C6F91" w14:paraId="1A824BBA" w14:textId="77777777" w:rsidTr="001B4079">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F7C29CA" w14:textId="77777777" w:rsidR="00E1133A" w:rsidRPr="00276BB4" w:rsidRDefault="00E1133A"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Conclusions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5C06EC" w14:textId="77777777" w:rsidR="00E1133A" w:rsidRPr="000C6F91" w:rsidRDefault="00E1133A"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bl>
    <w:p w14:paraId="22DC8D9F" w14:textId="1D1E1854" w:rsidR="00995447" w:rsidRPr="009A2BFA" w:rsidRDefault="003E54EE" w:rsidP="009A2BFA">
      <w:pPr>
        <w:autoSpaceDE w:val="0"/>
        <w:autoSpaceDN w:val="0"/>
        <w:adjustRightInd w:val="0"/>
        <w:spacing w:after="0" w:line="240" w:lineRule="auto"/>
        <w:contextualSpacing w:val="0"/>
        <w:jc w:val="both"/>
        <w:rPr>
          <w:rFonts w:asciiTheme="majorHAnsi" w:eastAsia="MS Mincho" w:hAnsiTheme="majorHAnsi" w:cstheme="minorBidi"/>
          <w:i/>
          <w:iCs/>
          <w:color w:val="00B0F0"/>
          <w:sz w:val="20"/>
          <w:szCs w:val="20"/>
          <w:lang w:val="en-GB"/>
          <w14:cntxtAlts w14:val="0"/>
        </w:rPr>
      </w:pPr>
      <w:r w:rsidRPr="009A2BFA">
        <w:rPr>
          <w:rFonts w:asciiTheme="majorHAnsi" w:eastAsia="MS Mincho" w:hAnsiTheme="majorHAnsi" w:cstheme="minorBidi"/>
          <w:i/>
          <w:iCs/>
          <w:color w:val="00B0F0"/>
          <w:sz w:val="20"/>
          <w:szCs w:val="20"/>
          <w:lang w:val="en-GB"/>
          <w14:cntxtAlts w14:val="0"/>
        </w:rPr>
        <w:t>The VVB shall assess that the rationale provided by the project developer for the selection of methodologies, standardized baselines (if applicable), and other approved methodological regulatory documents is clearly justified and appropriate, and that the proposed VPA meets all applicability conditions of these documents</w:t>
      </w:r>
      <w:r w:rsidR="0098289B" w:rsidRPr="009A2BFA">
        <w:rPr>
          <w:rFonts w:asciiTheme="majorHAnsi" w:eastAsia="MS Mincho" w:hAnsiTheme="majorHAnsi" w:cstheme="minorBidi"/>
          <w:i/>
          <w:iCs/>
          <w:color w:val="00B0F0"/>
          <w:sz w:val="20"/>
          <w:szCs w:val="20"/>
          <w:lang w:val="en-GB"/>
          <w14:cntxtAlts w14:val="0"/>
        </w:rPr>
        <w:t>.</w:t>
      </w:r>
    </w:p>
    <w:p w14:paraId="79F497B5" w14:textId="13130327" w:rsidR="00565993" w:rsidRPr="00687705" w:rsidRDefault="00CC2989" w:rsidP="00687705">
      <w:pPr>
        <w:pStyle w:val="Heading2"/>
        <w:shd w:val="clear" w:color="auto" w:fill="D9D9D9" w:themeFill="background1" w:themeFillShade="D9"/>
      </w:pPr>
      <w:bookmarkStart w:id="57" w:name="_Toc203500719"/>
      <w:bookmarkStart w:id="58" w:name="_Toc215427513"/>
      <w:bookmarkStart w:id="59" w:name="_Toc228281429"/>
      <w:r>
        <w:t xml:space="preserve">B.3. </w:t>
      </w:r>
      <w:r w:rsidR="00565993" w:rsidRPr="00183E41">
        <w:t>Assessment of</w:t>
      </w:r>
      <w:r w:rsidR="00565993">
        <w:t xml:space="preserve"> </w:t>
      </w:r>
      <w:r w:rsidR="00565993" w:rsidRPr="00280679">
        <w:t>VPA boundary, sources, sinks and GHGs</w:t>
      </w:r>
      <w:bookmarkEnd w:id="57"/>
      <w:bookmarkEnd w:id="58"/>
      <w:bookmarkEnd w:id="59"/>
    </w:p>
    <w:p w14:paraId="634EEDBE" w14:textId="751AB31C" w:rsidR="006146F7" w:rsidRPr="002C3C28" w:rsidRDefault="00AF1C96" w:rsidP="002C3C28">
      <w:pPr>
        <w:pStyle w:val="Heading3"/>
        <w:rPr>
          <w:caps w:val="0"/>
          <w:color w:val="auto"/>
          <w:sz w:val="22"/>
          <w:szCs w:val="22"/>
        </w:rPr>
      </w:pPr>
      <w:r w:rsidRPr="002C3C28">
        <w:rPr>
          <w:caps w:val="0"/>
          <w:color w:val="auto"/>
          <w:sz w:val="22"/>
          <w:szCs w:val="22"/>
        </w:rPr>
        <w:t xml:space="preserve">B.3.1. </w:t>
      </w:r>
      <w:r w:rsidR="00086353" w:rsidRPr="002C3C28">
        <w:rPr>
          <w:caps w:val="0"/>
          <w:color w:val="auto"/>
          <w:sz w:val="22"/>
          <w:szCs w:val="22"/>
        </w:rPr>
        <w:t>Compliance with VPA boundary requirements</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E1133A" w:rsidRPr="000C6F91" w14:paraId="0DB15B53" w14:textId="77777777" w:rsidTr="00C56BDC">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A4155B8" w14:textId="77777777" w:rsidR="00E1133A" w:rsidRPr="00276BB4" w:rsidRDefault="00E1133A"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Means of validation</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8252DA" w14:textId="77777777" w:rsidR="00E1133A" w:rsidRPr="000C6F91" w:rsidRDefault="00E1133A"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r w:rsidR="00E1133A" w:rsidRPr="000C6F91" w14:paraId="4DB13007" w14:textId="77777777" w:rsidTr="00C56BDC">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80948BB" w14:textId="77777777" w:rsidR="00E1133A" w:rsidRPr="00276BB4" w:rsidRDefault="00E1133A"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Findings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381602" w14:textId="77777777" w:rsidR="00E1133A" w:rsidRPr="000C6F91" w:rsidRDefault="00E1133A"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r w:rsidR="00E1133A" w:rsidRPr="000C6F91" w14:paraId="27532975" w14:textId="77777777" w:rsidTr="00C56BDC">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18C6C90" w14:textId="77777777" w:rsidR="00E1133A" w:rsidRPr="00276BB4" w:rsidRDefault="00E1133A"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Conclusions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2D98FF" w14:textId="77777777" w:rsidR="00E1133A" w:rsidRPr="000C6F91" w:rsidRDefault="00E1133A"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bl>
    <w:p w14:paraId="363ADCEE" w14:textId="04EF082A" w:rsidR="00995447" w:rsidRPr="009A2BFA" w:rsidRDefault="00344505" w:rsidP="009A2BFA">
      <w:pPr>
        <w:autoSpaceDE w:val="0"/>
        <w:autoSpaceDN w:val="0"/>
        <w:adjustRightInd w:val="0"/>
        <w:spacing w:after="0" w:line="240" w:lineRule="auto"/>
        <w:contextualSpacing w:val="0"/>
        <w:jc w:val="both"/>
        <w:rPr>
          <w:rFonts w:asciiTheme="majorHAnsi" w:eastAsia="MS Mincho" w:hAnsiTheme="majorHAnsi" w:cstheme="minorBidi"/>
          <w:i/>
          <w:iCs/>
          <w:color w:val="00B0F0"/>
          <w:sz w:val="20"/>
          <w:szCs w:val="20"/>
          <w:lang w:val="en-GB"/>
          <w14:cntxtAlts w14:val="0"/>
        </w:rPr>
      </w:pPr>
      <w:r w:rsidRPr="009A2BFA">
        <w:rPr>
          <w:rFonts w:asciiTheme="majorHAnsi" w:eastAsia="MS Mincho" w:hAnsiTheme="majorHAnsi" w:cstheme="minorBidi"/>
          <w:i/>
          <w:iCs/>
          <w:color w:val="00B0F0"/>
          <w:sz w:val="20"/>
          <w:szCs w:val="20"/>
          <w:lang w:val="en-GB"/>
          <w14:cntxtAlts w14:val="0"/>
        </w:rPr>
        <w:t>The VVB shall assess that the project boundary of the proposed VPA is clearly defined and appropriately described, including its physical delineation using GPS coordinates where applicable. For LUF VPAs, the VVB shall assess the provision and adequacy of vector files, as relevant</w:t>
      </w:r>
      <w:r w:rsidR="000C1572" w:rsidRPr="009A2BFA">
        <w:rPr>
          <w:rFonts w:asciiTheme="majorHAnsi" w:eastAsia="MS Mincho" w:hAnsiTheme="majorHAnsi" w:cstheme="minorBidi"/>
          <w:i/>
          <w:iCs/>
          <w:color w:val="00B0F0"/>
          <w:sz w:val="20"/>
          <w:szCs w:val="20"/>
          <w:lang w:val="en-GB"/>
          <w14:cntxtAlts w14:val="0"/>
        </w:rPr>
        <w:t>.</w:t>
      </w:r>
    </w:p>
    <w:p w14:paraId="2AB4B051" w14:textId="58D871BD" w:rsidR="00280648" w:rsidRPr="002C3C28" w:rsidRDefault="00904AC8" w:rsidP="002C3C28">
      <w:pPr>
        <w:pStyle w:val="Heading3"/>
        <w:rPr>
          <w:caps w:val="0"/>
          <w:color w:val="auto"/>
          <w:sz w:val="22"/>
          <w:szCs w:val="22"/>
        </w:rPr>
      </w:pPr>
      <w:r w:rsidRPr="002C3C28">
        <w:rPr>
          <w:caps w:val="0"/>
          <w:color w:val="auto"/>
          <w:sz w:val="22"/>
          <w:szCs w:val="22"/>
        </w:rPr>
        <w:t xml:space="preserve">B.3.2. </w:t>
      </w:r>
      <w:r w:rsidR="00086353" w:rsidRPr="002C3C28">
        <w:rPr>
          <w:caps w:val="0"/>
          <w:color w:val="auto"/>
          <w:sz w:val="22"/>
          <w:szCs w:val="22"/>
        </w:rPr>
        <w:t>Evaluation of baseline emissions/removals</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E1133A" w:rsidRPr="000C6F91" w14:paraId="6A3135A5"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035516BD" w14:textId="77777777" w:rsidR="00E1133A" w:rsidRPr="00276BB4" w:rsidRDefault="00E1133A"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560CAD" w14:textId="77777777" w:rsidR="00E1133A" w:rsidRPr="000C6F91" w:rsidRDefault="00E1133A"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r w:rsidR="00E1133A" w:rsidRPr="000C6F91" w14:paraId="126F12D1"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7CE3E1F7" w14:textId="77777777" w:rsidR="00E1133A" w:rsidRPr="00276BB4" w:rsidRDefault="00E1133A"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60B791" w14:textId="77777777" w:rsidR="00E1133A" w:rsidRPr="000C6F91" w:rsidRDefault="00E1133A"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r w:rsidR="00E1133A" w:rsidRPr="000C6F91" w14:paraId="0161721B"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A3186EF" w14:textId="77777777" w:rsidR="00E1133A" w:rsidRPr="00276BB4" w:rsidRDefault="00E1133A"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1262B4" w14:textId="77777777" w:rsidR="00E1133A" w:rsidRPr="000C6F91" w:rsidRDefault="00E1133A"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bl>
    <w:p w14:paraId="5BFF2629" w14:textId="578E6108" w:rsidR="00995447" w:rsidRPr="000C6F91" w:rsidRDefault="00DD6ED0" w:rsidP="00D936DC">
      <w:pPr>
        <w:jc w:val="both"/>
        <w:rPr>
          <w:rFonts w:asciiTheme="majorHAnsi" w:hAnsiTheme="majorHAnsi"/>
          <w:color w:val="00B0F0"/>
          <w:sz w:val="20"/>
          <w:szCs w:val="20"/>
          <w:lang w:val="en-GB"/>
        </w:rPr>
      </w:pPr>
      <w:r>
        <w:rPr>
          <w:rFonts w:asciiTheme="majorHAnsi" w:hAnsiTheme="majorHAnsi"/>
          <w:i/>
          <w:iCs/>
          <w:color w:val="00B0F0"/>
          <w:sz w:val="20"/>
          <w:szCs w:val="20"/>
          <w:lang w:val="en-GB"/>
        </w:rPr>
        <w:t>Report</w:t>
      </w:r>
      <w:r w:rsidR="00D936DC" w:rsidRPr="000C6F91">
        <w:rPr>
          <w:rFonts w:asciiTheme="majorHAnsi" w:hAnsiTheme="majorHAnsi"/>
          <w:i/>
          <w:iCs/>
          <w:color w:val="00B0F0"/>
          <w:sz w:val="20"/>
          <w:szCs w:val="20"/>
          <w:lang w:val="en-GB"/>
        </w:rPr>
        <w:t xml:space="preserve"> how sources and GHGs included in the </w:t>
      </w:r>
      <w:r w:rsidR="00663F4E">
        <w:rPr>
          <w:rFonts w:asciiTheme="majorHAnsi" w:hAnsiTheme="majorHAnsi"/>
          <w:i/>
          <w:iCs/>
          <w:color w:val="00B0F0"/>
          <w:sz w:val="20"/>
          <w:szCs w:val="20"/>
          <w:lang w:val="en-GB"/>
        </w:rPr>
        <w:t>VPA</w:t>
      </w:r>
      <w:r w:rsidR="00D936DC" w:rsidRPr="000C6F91">
        <w:rPr>
          <w:rFonts w:asciiTheme="majorHAnsi" w:hAnsiTheme="majorHAnsi"/>
          <w:i/>
          <w:iCs/>
          <w:color w:val="00B0F0"/>
          <w:sz w:val="20"/>
          <w:szCs w:val="20"/>
          <w:lang w:val="en-GB"/>
        </w:rPr>
        <w:t xml:space="preserve"> boundary for the purpose of calculating baseline emissions/removals were assessed in accordance with the applicable validation requirements in the validation and verification standard.</w:t>
      </w:r>
    </w:p>
    <w:p w14:paraId="66743C8B" w14:textId="7EE538D9" w:rsidR="00A52E0B" w:rsidRPr="002C3C28" w:rsidRDefault="00904AC8" w:rsidP="002C3C28">
      <w:pPr>
        <w:pStyle w:val="Heading3"/>
        <w:rPr>
          <w:caps w:val="0"/>
          <w:color w:val="auto"/>
          <w:sz w:val="22"/>
          <w:szCs w:val="22"/>
        </w:rPr>
      </w:pPr>
      <w:r w:rsidRPr="002C3C28">
        <w:rPr>
          <w:caps w:val="0"/>
          <w:color w:val="auto"/>
          <w:sz w:val="22"/>
          <w:szCs w:val="22"/>
        </w:rPr>
        <w:t xml:space="preserve">B.3.3. </w:t>
      </w:r>
      <w:r w:rsidR="00086353" w:rsidRPr="002C3C28">
        <w:rPr>
          <w:caps w:val="0"/>
          <w:color w:val="auto"/>
          <w:sz w:val="22"/>
          <w:szCs w:val="22"/>
        </w:rPr>
        <w:t>Evaluation of VPA emissions/removals</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276BB4" w:rsidRPr="00276BB4" w14:paraId="60FFCDDC"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10CCA86" w14:textId="77777777" w:rsidR="00E1133A" w:rsidRPr="00276BB4" w:rsidRDefault="00E1133A"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C23F36" w14:textId="77777777" w:rsidR="00E1133A" w:rsidRPr="00276BB4" w:rsidRDefault="00E1133A" w:rsidP="001446A4">
            <w:pPr>
              <w:pStyle w:val="ParaTickBox"/>
              <w:tabs>
                <w:tab w:val="clear" w:pos="510"/>
              </w:tabs>
              <w:ind w:left="57" w:right="57" w:firstLine="0"/>
              <w:rPr>
                <w:rFonts w:asciiTheme="majorHAnsi" w:hAnsiTheme="majorHAnsi"/>
                <w:color w:val="323232" w:themeColor="text2"/>
                <w:szCs w:val="20"/>
              </w:rPr>
            </w:pPr>
            <w:r w:rsidRPr="00276BB4">
              <w:rPr>
                <w:rFonts w:asciiTheme="majorHAnsi" w:hAnsiTheme="majorHAnsi"/>
                <w:color w:val="323232" w:themeColor="text2"/>
                <w:szCs w:val="20"/>
              </w:rPr>
              <w:t>&gt;&gt;</w:t>
            </w:r>
          </w:p>
        </w:tc>
      </w:tr>
      <w:tr w:rsidR="00276BB4" w:rsidRPr="00276BB4" w14:paraId="0F5B380C"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089698E" w14:textId="77777777" w:rsidR="00E1133A" w:rsidRPr="00276BB4" w:rsidRDefault="00E1133A"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3575C" w14:textId="77777777" w:rsidR="00E1133A" w:rsidRPr="00276BB4" w:rsidRDefault="00E1133A" w:rsidP="001446A4">
            <w:pPr>
              <w:pStyle w:val="ParaTickBox"/>
              <w:tabs>
                <w:tab w:val="clear" w:pos="510"/>
              </w:tabs>
              <w:ind w:left="57" w:right="57" w:firstLine="0"/>
              <w:rPr>
                <w:rFonts w:asciiTheme="majorHAnsi" w:hAnsiTheme="majorHAnsi"/>
                <w:color w:val="323232" w:themeColor="text2"/>
                <w:szCs w:val="20"/>
              </w:rPr>
            </w:pPr>
            <w:r w:rsidRPr="00276BB4">
              <w:rPr>
                <w:rFonts w:asciiTheme="majorHAnsi" w:hAnsiTheme="majorHAnsi"/>
                <w:color w:val="323232" w:themeColor="text2"/>
                <w:szCs w:val="20"/>
              </w:rPr>
              <w:t>&gt;&gt;</w:t>
            </w:r>
          </w:p>
        </w:tc>
      </w:tr>
      <w:tr w:rsidR="00276BB4" w:rsidRPr="00276BB4" w14:paraId="4F14CA14"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981CCBF" w14:textId="77777777" w:rsidR="00E1133A" w:rsidRPr="00276BB4" w:rsidRDefault="00E1133A"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98918E" w14:textId="77777777" w:rsidR="00E1133A" w:rsidRPr="00276BB4" w:rsidRDefault="00E1133A" w:rsidP="001446A4">
            <w:pPr>
              <w:pStyle w:val="ParaTickBox"/>
              <w:tabs>
                <w:tab w:val="clear" w:pos="510"/>
              </w:tabs>
              <w:ind w:left="57" w:right="57" w:firstLine="0"/>
              <w:rPr>
                <w:rFonts w:asciiTheme="majorHAnsi" w:hAnsiTheme="majorHAnsi"/>
                <w:color w:val="323232" w:themeColor="text2"/>
                <w:szCs w:val="20"/>
              </w:rPr>
            </w:pPr>
            <w:r w:rsidRPr="00276BB4">
              <w:rPr>
                <w:rFonts w:asciiTheme="majorHAnsi" w:hAnsiTheme="majorHAnsi"/>
                <w:color w:val="323232" w:themeColor="text2"/>
                <w:szCs w:val="20"/>
              </w:rPr>
              <w:t>&gt;&gt;</w:t>
            </w:r>
          </w:p>
        </w:tc>
      </w:tr>
    </w:tbl>
    <w:p w14:paraId="63BBA4ED" w14:textId="18B8D6D7" w:rsidR="001E7BC4" w:rsidRDefault="00DD6ED0" w:rsidP="00D936DC">
      <w:pPr>
        <w:jc w:val="both"/>
        <w:rPr>
          <w:rFonts w:asciiTheme="majorHAnsi" w:hAnsiTheme="majorHAnsi"/>
          <w:i/>
          <w:iCs/>
          <w:color w:val="00B0F0"/>
          <w:sz w:val="20"/>
          <w:szCs w:val="20"/>
          <w:lang w:val="en-GB"/>
        </w:rPr>
      </w:pPr>
      <w:r>
        <w:rPr>
          <w:rFonts w:asciiTheme="majorHAnsi" w:hAnsiTheme="majorHAnsi"/>
          <w:i/>
          <w:iCs/>
          <w:color w:val="00B0F0"/>
          <w:sz w:val="20"/>
          <w:szCs w:val="20"/>
          <w:lang w:val="en-GB"/>
        </w:rPr>
        <w:t>Report</w:t>
      </w:r>
      <w:r w:rsidR="00D936DC" w:rsidRPr="00276BB4">
        <w:rPr>
          <w:rFonts w:asciiTheme="majorHAnsi" w:hAnsiTheme="majorHAnsi"/>
          <w:i/>
          <w:iCs/>
          <w:color w:val="00B0F0"/>
          <w:sz w:val="20"/>
          <w:szCs w:val="20"/>
          <w:lang w:val="en-GB"/>
        </w:rPr>
        <w:t xml:space="preserve"> how sources </w:t>
      </w:r>
      <w:r w:rsidR="00D936DC" w:rsidRPr="000C6F91">
        <w:rPr>
          <w:rFonts w:asciiTheme="majorHAnsi" w:hAnsiTheme="majorHAnsi"/>
          <w:i/>
          <w:iCs/>
          <w:color w:val="00B0F0"/>
          <w:sz w:val="20"/>
          <w:szCs w:val="20"/>
          <w:lang w:val="en-GB"/>
        </w:rPr>
        <w:t xml:space="preserve">and GHGs included in the </w:t>
      </w:r>
      <w:r w:rsidR="00663F4E">
        <w:rPr>
          <w:rFonts w:asciiTheme="majorHAnsi" w:hAnsiTheme="majorHAnsi"/>
          <w:i/>
          <w:iCs/>
          <w:color w:val="00B0F0"/>
          <w:sz w:val="20"/>
          <w:szCs w:val="20"/>
          <w:lang w:val="en-GB"/>
        </w:rPr>
        <w:t>VPA</w:t>
      </w:r>
      <w:r w:rsidR="00D936DC" w:rsidRPr="000C6F91">
        <w:rPr>
          <w:rFonts w:asciiTheme="majorHAnsi" w:hAnsiTheme="majorHAnsi"/>
          <w:i/>
          <w:iCs/>
          <w:color w:val="00B0F0"/>
          <w:sz w:val="20"/>
          <w:szCs w:val="20"/>
          <w:lang w:val="en-GB"/>
        </w:rPr>
        <w:t xml:space="preserve"> boundary for the purpose of calculating </w:t>
      </w:r>
      <w:r w:rsidR="007C2E3D">
        <w:rPr>
          <w:rFonts w:asciiTheme="majorHAnsi" w:hAnsiTheme="majorHAnsi"/>
          <w:i/>
          <w:iCs/>
          <w:color w:val="00B0F0"/>
          <w:sz w:val="20"/>
          <w:szCs w:val="20"/>
          <w:lang w:val="en-GB"/>
        </w:rPr>
        <w:t xml:space="preserve">project </w:t>
      </w:r>
      <w:r w:rsidR="00D936DC" w:rsidRPr="000C6F91">
        <w:rPr>
          <w:rFonts w:asciiTheme="majorHAnsi" w:hAnsiTheme="majorHAnsi"/>
          <w:i/>
          <w:iCs/>
          <w:color w:val="00B0F0"/>
          <w:sz w:val="20"/>
          <w:szCs w:val="20"/>
          <w:lang w:val="en-GB"/>
        </w:rPr>
        <w:t>emissions/removals were assessed in accordance with the applicable validation requirements in the validation and verification standard.</w:t>
      </w:r>
    </w:p>
    <w:p w14:paraId="1560DEB4" w14:textId="6ACCA44A" w:rsidR="003436A4" w:rsidRPr="002C3C28" w:rsidRDefault="005711A5" w:rsidP="002C3C28">
      <w:pPr>
        <w:pStyle w:val="Heading3"/>
        <w:rPr>
          <w:caps w:val="0"/>
          <w:color w:val="auto"/>
          <w:sz w:val="22"/>
          <w:szCs w:val="22"/>
        </w:rPr>
      </w:pPr>
      <w:r w:rsidRPr="002C3C28">
        <w:rPr>
          <w:caps w:val="0"/>
          <w:color w:val="auto"/>
          <w:sz w:val="22"/>
          <w:szCs w:val="22"/>
        </w:rPr>
        <w:lastRenderedPageBreak/>
        <w:t xml:space="preserve">B.3.4. </w:t>
      </w:r>
      <w:r w:rsidR="00086353" w:rsidRPr="002C3C28">
        <w:rPr>
          <w:caps w:val="0"/>
          <w:color w:val="auto"/>
          <w:sz w:val="22"/>
          <w:szCs w:val="22"/>
        </w:rPr>
        <w:t xml:space="preserve">Assessment of </w:t>
      </w:r>
      <w:r w:rsidR="00532E82" w:rsidRPr="002C3C28">
        <w:rPr>
          <w:caps w:val="0"/>
          <w:color w:val="auto"/>
          <w:sz w:val="22"/>
          <w:szCs w:val="22"/>
        </w:rPr>
        <w:t xml:space="preserve">VPA </w:t>
      </w:r>
      <w:r w:rsidR="00086353" w:rsidRPr="002C3C28">
        <w:rPr>
          <w:caps w:val="0"/>
          <w:color w:val="auto"/>
          <w:sz w:val="22"/>
          <w:szCs w:val="22"/>
        </w:rPr>
        <w:t>spatial boundary, including assessment of any maps or remote sensing data based layers (if applicable)</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F61BBA" w:rsidRPr="00276BB4" w14:paraId="76BC1E45" w14:textId="77777777" w:rsidTr="00B82650">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7459DB44" w14:textId="77777777" w:rsidR="00F61BBA" w:rsidRPr="00276BB4" w:rsidRDefault="00F61BBA" w:rsidP="00497DF7">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Means of validation</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3DAA54" w14:textId="77777777" w:rsidR="00F61BBA" w:rsidRPr="00276BB4" w:rsidRDefault="00F61BBA" w:rsidP="00497DF7">
            <w:pPr>
              <w:pStyle w:val="ParaTickBox"/>
              <w:tabs>
                <w:tab w:val="clear" w:pos="510"/>
              </w:tabs>
              <w:ind w:left="57" w:right="57" w:firstLine="0"/>
              <w:rPr>
                <w:rFonts w:asciiTheme="majorHAnsi" w:hAnsiTheme="majorHAnsi"/>
                <w:color w:val="323232" w:themeColor="text2"/>
                <w:szCs w:val="20"/>
              </w:rPr>
            </w:pPr>
            <w:r w:rsidRPr="00276BB4">
              <w:rPr>
                <w:rFonts w:asciiTheme="majorHAnsi" w:hAnsiTheme="majorHAnsi"/>
                <w:color w:val="323232" w:themeColor="text2"/>
                <w:szCs w:val="20"/>
              </w:rPr>
              <w:t>&gt;&gt;</w:t>
            </w:r>
          </w:p>
        </w:tc>
      </w:tr>
      <w:tr w:rsidR="00F61BBA" w:rsidRPr="00276BB4" w14:paraId="005418C8" w14:textId="77777777" w:rsidTr="00B82650">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9E24164" w14:textId="77777777" w:rsidR="00F61BBA" w:rsidRPr="00276BB4" w:rsidRDefault="00F61BBA" w:rsidP="00497DF7">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Findings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F36AC6" w14:textId="77777777" w:rsidR="00F61BBA" w:rsidRPr="00276BB4" w:rsidRDefault="00F61BBA" w:rsidP="00497DF7">
            <w:pPr>
              <w:pStyle w:val="ParaTickBox"/>
              <w:tabs>
                <w:tab w:val="clear" w:pos="510"/>
              </w:tabs>
              <w:ind w:left="57" w:right="57" w:firstLine="0"/>
              <w:rPr>
                <w:rFonts w:asciiTheme="majorHAnsi" w:hAnsiTheme="majorHAnsi"/>
                <w:color w:val="323232" w:themeColor="text2"/>
                <w:szCs w:val="20"/>
              </w:rPr>
            </w:pPr>
            <w:r w:rsidRPr="00276BB4">
              <w:rPr>
                <w:rFonts w:asciiTheme="majorHAnsi" w:hAnsiTheme="majorHAnsi"/>
                <w:color w:val="323232" w:themeColor="text2"/>
                <w:szCs w:val="20"/>
              </w:rPr>
              <w:t>&gt;&gt;</w:t>
            </w:r>
          </w:p>
        </w:tc>
      </w:tr>
      <w:tr w:rsidR="00F61BBA" w:rsidRPr="00276BB4" w14:paraId="0DED76DE" w14:textId="77777777" w:rsidTr="00B82650">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54764E2" w14:textId="77777777" w:rsidR="00F61BBA" w:rsidRPr="00276BB4" w:rsidRDefault="00F61BBA" w:rsidP="00497DF7">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Conclusions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F5FCBC" w14:textId="77777777" w:rsidR="00F61BBA" w:rsidRPr="00276BB4" w:rsidRDefault="00F61BBA" w:rsidP="00497DF7">
            <w:pPr>
              <w:pStyle w:val="ParaTickBox"/>
              <w:tabs>
                <w:tab w:val="clear" w:pos="510"/>
              </w:tabs>
              <w:ind w:left="57" w:right="57" w:firstLine="0"/>
              <w:rPr>
                <w:rFonts w:asciiTheme="majorHAnsi" w:hAnsiTheme="majorHAnsi"/>
                <w:color w:val="323232" w:themeColor="text2"/>
                <w:szCs w:val="20"/>
              </w:rPr>
            </w:pPr>
            <w:r w:rsidRPr="00276BB4">
              <w:rPr>
                <w:rFonts w:asciiTheme="majorHAnsi" w:hAnsiTheme="majorHAnsi"/>
                <w:color w:val="323232" w:themeColor="text2"/>
                <w:szCs w:val="20"/>
              </w:rPr>
              <w:t>&gt;&gt;</w:t>
            </w:r>
          </w:p>
        </w:tc>
      </w:tr>
    </w:tbl>
    <w:p w14:paraId="70D8BEED" w14:textId="467BC11A" w:rsidR="00995447" w:rsidRPr="00B82650" w:rsidRDefault="00B82650" w:rsidP="00B82650">
      <w:pPr>
        <w:spacing w:line="276" w:lineRule="auto"/>
        <w:rPr>
          <w:rFonts w:asciiTheme="majorHAnsi" w:hAnsiTheme="majorHAnsi"/>
          <w:i/>
          <w:iCs/>
          <w:color w:val="00B0F0"/>
          <w:sz w:val="20"/>
          <w:szCs w:val="20"/>
          <w:lang w:val="en-GB"/>
        </w:rPr>
      </w:pPr>
      <w:r w:rsidRPr="008D787C">
        <w:rPr>
          <w:rFonts w:asciiTheme="majorHAnsi" w:hAnsiTheme="majorHAnsi"/>
          <w:i/>
          <w:iCs/>
          <w:color w:val="00B0F0"/>
          <w:sz w:val="20"/>
          <w:szCs w:val="20"/>
          <w:lang w:val="en-GB"/>
        </w:rPr>
        <w:t xml:space="preserve">The VVB shall </w:t>
      </w:r>
      <w:r>
        <w:rPr>
          <w:rFonts w:asciiTheme="majorHAnsi" w:hAnsiTheme="majorHAnsi"/>
          <w:i/>
          <w:iCs/>
          <w:color w:val="00B0F0"/>
          <w:sz w:val="20"/>
          <w:szCs w:val="20"/>
          <w:lang w:val="en-GB"/>
        </w:rPr>
        <w:t>validate</w:t>
      </w:r>
      <w:r w:rsidRPr="008D787C">
        <w:rPr>
          <w:rFonts w:asciiTheme="majorHAnsi" w:hAnsiTheme="majorHAnsi"/>
          <w:i/>
          <w:iCs/>
          <w:color w:val="00B0F0"/>
          <w:sz w:val="20"/>
          <w:szCs w:val="20"/>
          <w:lang w:val="en-GB"/>
        </w:rPr>
        <w:t xml:space="preserve"> that the spatial boundary of </w:t>
      </w:r>
      <w:r>
        <w:rPr>
          <w:rFonts w:asciiTheme="majorHAnsi" w:hAnsiTheme="majorHAnsi"/>
          <w:i/>
          <w:iCs/>
          <w:color w:val="00B0F0"/>
          <w:sz w:val="20"/>
          <w:szCs w:val="20"/>
          <w:lang w:val="en-GB"/>
        </w:rPr>
        <w:t>the VPA</w:t>
      </w:r>
      <w:r w:rsidRPr="008D787C">
        <w:rPr>
          <w:rFonts w:asciiTheme="majorHAnsi" w:hAnsiTheme="majorHAnsi"/>
          <w:i/>
          <w:iCs/>
          <w:color w:val="00B0F0"/>
          <w:sz w:val="20"/>
          <w:szCs w:val="20"/>
          <w:lang w:val="en-GB"/>
        </w:rPr>
        <w:t xml:space="preserve"> is clearly defined and appropriately supported. This includes reviewing any maps, GIS layers, or remote sensing–based data used to delineate the project area, where applicable. The VVB shall confirm that the spatial representation is consistent with the project description, methodology requirements, and any stated GPS coordinates or vector files</w:t>
      </w:r>
      <w:r>
        <w:rPr>
          <w:rFonts w:asciiTheme="majorHAnsi" w:hAnsiTheme="majorHAnsi"/>
          <w:i/>
          <w:iCs/>
          <w:color w:val="00B0F0"/>
          <w:sz w:val="20"/>
          <w:szCs w:val="20"/>
          <w:lang w:val="en-GB"/>
        </w:rPr>
        <w:t>.</w:t>
      </w:r>
    </w:p>
    <w:p w14:paraId="6774ABDA" w14:textId="5093BECA" w:rsidR="00B12C86" w:rsidRPr="00687705" w:rsidRDefault="00027FB7" w:rsidP="00687705">
      <w:pPr>
        <w:pStyle w:val="Heading2"/>
        <w:shd w:val="clear" w:color="auto" w:fill="D9D9D9" w:themeFill="background1" w:themeFillShade="D9"/>
      </w:pPr>
      <w:bookmarkStart w:id="60" w:name="_Toc203500720"/>
      <w:bookmarkStart w:id="61" w:name="_Toc215427514"/>
      <w:bookmarkStart w:id="62" w:name="_Toc228281434"/>
      <w:r>
        <w:t>B.</w:t>
      </w:r>
      <w:r w:rsidR="00E22F1E">
        <w:t xml:space="preserve">4. </w:t>
      </w:r>
      <w:r w:rsidR="00B12C86" w:rsidRPr="00FA3FB9">
        <w:t xml:space="preserve">Assessment of </w:t>
      </w:r>
      <w:r w:rsidR="00BD11C9">
        <w:t>b</w:t>
      </w:r>
      <w:r w:rsidR="00BD11C9" w:rsidRPr="00FA3FB9">
        <w:t xml:space="preserve">aseline </w:t>
      </w:r>
      <w:r w:rsidR="00BD11C9">
        <w:t>s</w:t>
      </w:r>
      <w:r w:rsidR="00BD11C9" w:rsidRPr="00FA3FB9">
        <w:t>cenario</w:t>
      </w:r>
      <w:r w:rsidR="00BD11C9">
        <w:t xml:space="preserve"> e</w:t>
      </w:r>
      <w:r w:rsidR="00BD11C9" w:rsidRPr="00CD36CE">
        <w:t xml:space="preserve">stablishment </w:t>
      </w:r>
      <w:r w:rsidR="00B12C86" w:rsidRPr="00CD36CE">
        <w:t xml:space="preserve">and </w:t>
      </w:r>
      <w:bookmarkEnd w:id="60"/>
      <w:bookmarkEnd w:id="61"/>
      <w:bookmarkEnd w:id="62"/>
      <w:r w:rsidR="00BD11C9">
        <w:t>d</w:t>
      </w:r>
      <w:r w:rsidR="00BD11C9" w:rsidRPr="00CD36CE">
        <w:t xml:space="preserve">escription </w:t>
      </w:r>
    </w:p>
    <w:p w14:paraId="73D95AE3" w14:textId="67318177" w:rsidR="00545688" w:rsidRPr="002C3C28" w:rsidRDefault="00B17858" w:rsidP="002C3C28">
      <w:pPr>
        <w:pStyle w:val="Heading3"/>
        <w:rPr>
          <w:caps w:val="0"/>
          <w:color w:val="auto"/>
          <w:sz w:val="22"/>
          <w:szCs w:val="22"/>
        </w:rPr>
      </w:pPr>
      <w:r w:rsidRPr="002C3C28">
        <w:rPr>
          <w:caps w:val="0"/>
          <w:color w:val="auto"/>
          <w:sz w:val="22"/>
          <w:szCs w:val="22"/>
        </w:rPr>
        <w:t>B.</w:t>
      </w:r>
      <w:r w:rsidR="00594615" w:rsidRPr="002C3C28">
        <w:rPr>
          <w:caps w:val="0"/>
          <w:color w:val="auto"/>
          <w:sz w:val="22"/>
          <w:szCs w:val="22"/>
        </w:rPr>
        <w:t xml:space="preserve">4.1. </w:t>
      </w:r>
      <w:r w:rsidR="00AB394E" w:rsidRPr="002C3C28">
        <w:rPr>
          <w:caps w:val="0"/>
          <w:color w:val="auto"/>
          <w:sz w:val="22"/>
          <w:szCs w:val="22"/>
        </w:rPr>
        <w:t>Assessment of identification of the baseline scenario</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E1133A" w:rsidRPr="000C6F91" w14:paraId="7AFEA0F3"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7E02519" w14:textId="77777777" w:rsidR="00E1133A" w:rsidRPr="00276BB4" w:rsidRDefault="00E1133A"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FC02A7" w14:textId="77777777" w:rsidR="00E1133A" w:rsidRPr="000C6F91" w:rsidRDefault="00E1133A"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r w:rsidR="00E1133A" w:rsidRPr="000C6F91" w14:paraId="32A4C194"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57173C8" w14:textId="77777777" w:rsidR="00E1133A" w:rsidRPr="00276BB4" w:rsidRDefault="00E1133A"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73698B" w14:textId="77777777" w:rsidR="00E1133A" w:rsidRPr="000C6F91" w:rsidRDefault="00E1133A"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r w:rsidR="00E1133A" w:rsidRPr="000C6F91" w14:paraId="42BC4C39"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75A31A90" w14:textId="77777777" w:rsidR="00E1133A" w:rsidRPr="00276BB4" w:rsidRDefault="00E1133A"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3EF150" w14:textId="77777777" w:rsidR="00E1133A" w:rsidRPr="000C6F91" w:rsidRDefault="00E1133A"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bl>
    <w:p w14:paraId="3FF13E86" w14:textId="03C663B7" w:rsidR="00995447" w:rsidRPr="009A2BFA" w:rsidRDefault="00664168" w:rsidP="009A2BFA">
      <w:pPr>
        <w:autoSpaceDE w:val="0"/>
        <w:autoSpaceDN w:val="0"/>
        <w:adjustRightInd w:val="0"/>
        <w:spacing w:after="0" w:line="240" w:lineRule="auto"/>
        <w:contextualSpacing w:val="0"/>
        <w:jc w:val="both"/>
        <w:rPr>
          <w:rFonts w:asciiTheme="majorHAnsi" w:eastAsia="MS Mincho" w:hAnsiTheme="majorHAnsi" w:cstheme="minorBidi"/>
          <w:i/>
          <w:iCs/>
          <w:color w:val="00B0F0"/>
          <w:sz w:val="20"/>
          <w:szCs w:val="20"/>
          <w:lang w:val="en-GB"/>
          <w14:cntxtAlts w14:val="0"/>
        </w:rPr>
      </w:pPr>
      <w:r w:rsidRPr="009A2BFA">
        <w:rPr>
          <w:rFonts w:asciiTheme="majorHAnsi" w:eastAsia="MS Mincho" w:hAnsiTheme="majorHAnsi" w:cstheme="minorBidi"/>
          <w:i/>
          <w:iCs/>
          <w:color w:val="00B0F0"/>
          <w:sz w:val="20"/>
          <w:szCs w:val="20"/>
          <w:lang w:val="en-GB"/>
          <w14:cntxtAlts w14:val="0"/>
        </w:rPr>
        <w:t xml:space="preserve">Explain how the baseline scenario identified for the proposed </w:t>
      </w:r>
      <w:r w:rsidR="00663F4E" w:rsidRPr="009A2BFA">
        <w:rPr>
          <w:rFonts w:asciiTheme="majorHAnsi" w:eastAsia="MS Mincho" w:hAnsiTheme="majorHAnsi" w:cstheme="minorBidi"/>
          <w:i/>
          <w:iCs/>
          <w:color w:val="00B0F0"/>
          <w:sz w:val="20"/>
          <w:szCs w:val="20"/>
          <w:lang w:val="en-GB"/>
          <w14:cntxtAlts w14:val="0"/>
        </w:rPr>
        <w:t>VPA</w:t>
      </w:r>
      <w:r w:rsidRPr="009A2BFA">
        <w:rPr>
          <w:rFonts w:asciiTheme="majorHAnsi" w:eastAsia="MS Mincho" w:hAnsiTheme="majorHAnsi" w:cstheme="minorBidi"/>
          <w:i/>
          <w:iCs/>
          <w:color w:val="00B0F0"/>
          <w:sz w:val="20"/>
          <w:szCs w:val="20"/>
          <w:lang w:val="en-GB"/>
          <w14:cntxtAlts w14:val="0"/>
        </w:rPr>
        <w:t xml:space="preserve"> was assessed in accordance with the applicable requirements in the validation and verification standard.</w:t>
      </w:r>
    </w:p>
    <w:p w14:paraId="0D144E66" w14:textId="4F0B29A4" w:rsidR="009820E8" w:rsidRPr="002C3C28" w:rsidRDefault="00CE2752" w:rsidP="002C3C28">
      <w:pPr>
        <w:pStyle w:val="Heading3"/>
        <w:rPr>
          <w:caps w:val="0"/>
          <w:color w:val="auto"/>
          <w:sz w:val="22"/>
          <w:szCs w:val="22"/>
        </w:rPr>
      </w:pPr>
      <w:r w:rsidRPr="002C3C28">
        <w:rPr>
          <w:caps w:val="0"/>
          <w:color w:val="auto"/>
          <w:sz w:val="22"/>
          <w:szCs w:val="22"/>
        </w:rPr>
        <w:t>B.</w:t>
      </w:r>
      <w:r w:rsidR="000A2DD1" w:rsidRPr="002C3C28">
        <w:rPr>
          <w:caps w:val="0"/>
          <w:color w:val="auto"/>
          <w:sz w:val="22"/>
          <w:szCs w:val="22"/>
        </w:rPr>
        <w:t xml:space="preserve">4.2. </w:t>
      </w:r>
      <w:r w:rsidR="00AB394E" w:rsidRPr="002C3C28">
        <w:rPr>
          <w:caps w:val="0"/>
          <w:color w:val="auto"/>
          <w:sz w:val="22"/>
          <w:szCs w:val="22"/>
        </w:rPr>
        <w:t xml:space="preserve">Evaluation of identification of </w:t>
      </w:r>
      <w:r w:rsidR="00BD11C9" w:rsidRPr="002C3C28">
        <w:rPr>
          <w:caps w:val="0"/>
          <w:color w:val="auto"/>
          <w:sz w:val="22"/>
          <w:szCs w:val="22"/>
        </w:rPr>
        <w:t xml:space="preserve">BAU </w:t>
      </w:r>
      <w:r w:rsidR="00AB394E" w:rsidRPr="002C3C28">
        <w:rPr>
          <w:caps w:val="0"/>
          <w:color w:val="auto"/>
          <w:sz w:val="22"/>
          <w:szCs w:val="22"/>
        </w:rPr>
        <w:t>scenario or reference benchmark</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E1133A" w:rsidRPr="000C6F91" w14:paraId="7C2656C7"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13D7578" w14:textId="77777777" w:rsidR="00E1133A" w:rsidRPr="00276BB4" w:rsidRDefault="00E1133A"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D053A9" w14:textId="77777777" w:rsidR="00E1133A" w:rsidRPr="000C6F91" w:rsidRDefault="00E1133A"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r w:rsidR="00E1133A" w:rsidRPr="000C6F91" w14:paraId="625267AA"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5DC0F12" w14:textId="77777777" w:rsidR="00E1133A" w:rsidRPr="00276BB4" w:rsidRDefault="00E1133A"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3B0C44" w14:textId="77777777" w:rsidR="00E1133A" w:rsidRPr="000C6F91" w:rsidRDefault="00E1133A"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r w:rsidR="00E1133A" w:rsidRPr="000C6F91" w14:paraId="5BEF875B"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0E5FD23B" w14:textId="77777777" w:rsidR="00E1133A" w:rsidRPr="00276BB4" w:rsidRDefault="00E1133A"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10E360" w14:textId="77777777" w:rsidR="00E1133A" w:rsidRPr="000C6F91" w:rsidRDefault="00E1133A"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bl>
    <w:p w14:paraId="6C07F390" w14:textId="322BB14C" w:rsidR="00995447" w:rsidRPr="000C6F91" w:rsidRDefault="00995447" w:rsidP="0098319A">
      <w:pPr>
        <w:rPr>
          <w:rFonts w:asciiTheme="majorHAnsi" w:hAnsiTheme="majorHAnsi"/>
          <w:sz w:val="20"/>
          <w:szCs w:val="20"/>
          <w:lang w:val="en-GB"/>
        </w:rPr>
      </w:pPr>
    </w:p>
    <w:p w14:paraId="0817C26B" w14:textId="1429491F" w:rsidR="00995447" w:rsidRPr="009A2BFA" w:rsidRDefault="004151BA" w:rsidP="009A2BFA">
      <w:pPr>
        <w:autoSpaceDE w:val="0"/>
        <w:autoSpaceDN w:val="0"/>
        <w:adjustRightInd w:val="0"/>
        <w:spacing w:after="0" w:line="240" w:lineRule="auto"/>
        <w:contextualSpacing w:val="0"/>
        <w:jc w:val="both"/>
        <w:rPr>
          <w:rFonts w:asciiTheme="majorHAnsi" w:eastAsia="MS Mincho" w:hAnsiTheme="majorHAnsi" w:cstheme="minorBidi"/>
          <w:i/>
          <w:iCs/>
          <w:color w:val="00B0F0"/>
          <w:sz w:val="20"/>
          <w:szCs w:val="20"/>
          <w:lang w:val="en-GB"/>
          <w14:cntxtAlts w14:val="0"/>
        </w:rPr>
      </w:pPr>
      <w:r w:rsidRPr="009A2BFA">
        <w:rPr>
          <w:rFonts w:asciiTheme="majorHAnsi" w:eastAsia="MS Mincho" w:hAnsiTheme="majorHAnsi" w:cstheme="minorBidi"/>
          <w:i/>
          <w:iCs/>
          <w:color w:val="00B0F0"/>
          <w:sz w:val="20"/>
          <w:szCs w:val="20"/>
          <w:lang w:val="en-GB"/>
          <w14:cntxtAlts w14:val="0"/>
        </w:rPr>
        <w:t xml:space="preserve">Explain how the </w:t>
      </w:r>
      <w:r w:rsidR="00753F3F" w:rsidRPr="009A2BFA">
        <w:rPr>
          <w:rFonts w:asciiTheme="majorHAnsi" w:eastAsia="MS Mincho" w:hAnsiTheme="majorHAnsi" w:cstheme="minorBidi"/>
          <w:i/>
          <w:iCs/>
          <w:color w:val="00B0F0"/>
          <w:sz w:val="20"/>
          <w:szCs w:val="20"/>
          <w:lang w:val="en-GB"/>
          <w14:cntxtAlts w14:val="0"/>
        </w:rPr>
        <w:t>Business-As-Usual Baseline (BAU) which is the p</w:t>
      </w:r>
      <w:r w:rsidR="005D19F7" w:rsidRPr="009A2BFA">
        <w:rPr>
          <w:rFonts w:asciiTheme="majorHAnsi" w:eastAsia="MS Mincho" w:hAnsiTheme="majorHAnsi" w:cstheme="minorBidi"/>
          <w:i/>
          <w:iCs/>
          <w:color w:val="00B0F0"/>
          <w:sz w:val="20"/>
          <w:szCs w:val="20"/>
          <w:lang w:val="en-GB"/>
          <w14:cntxtAlts w14:val="0"/>
        </w:rPr>
        <w:t>lausible reference benchmark or scenario for GHG emissions or removals prior to or in the absence of the implementation of the proposed activity</w:t>
      </w:r>
      <w:r w:rsidRPr="009A2BFA">
        <w:rPr>
          <w:rFonts w:asciiTheme="majorHAnsi" w:eastAsia="MS Mincho" w:hAnsiTheme="majorHAnsi" w:cstheme="minorBidi"/>
          <w:i/>
          <w:iCs/>
          <w:color w:val="00B0F0"/>
          <w:sz w:val="20"/>
          <w:szCs w:val="20"/>
          <w:lang w:val="en-GB"/>
          <w14:cntxtAlts w14:val="0"/>
        </w:rPr>
        <w:t xml:space="preserve"> was assessed in accordance with the </w:t>
      </w:r>
      <w:r w:rsidR="00320EE1" w:rsidRPr="009A2BFA">
        <w:rPr>
          <w:rFonts w:asciiTheme="majorHAnsi" w:eastAsia="MS Mincho" w:hAnsiTheme="majorHAnsi" w:cstheme="minorBidi"/>
          <w:i/>
          <w:iCs/>
          <w:color w:val="00B0F0"/>
          <w:sz w:val="20"/>
          <w:szCs w:val="20"/>
          <w:lang w:val="en-GB"/>
          <w14:cntxtAlts w14:val="0"/>
        </w:rPr>
        <w:t>applied methodology</w:t>
      </w:r>
      <w:r w:rsidRPr="009A2BFA">
        <w:rPr>
          <w:rFonts w:asciiTheme="majorHAnsi" w:eastAsia="MS Mincho" w:hAnsiTheme="majorHAnsi" w:cstheme="minorBidi"/>
          <w:i/>
          <w:iCs/>
          <w:color w:val="00B0F0"/>
          <w:sz w:val="20"/>
          <w:szCs w:val="20"/>
          <w:lang w:val="en-GB"/>
          <w14:cntxtAlts w14:val="0"/>
        </w:rPr>
        <w:t>.</w:t>
      </w:r>
    </w:p>
    <w:p w14:paraId="11A6F91B" w14:textId="66655CBD" w:rsidR="002913AA" w:rsidRPr="00AB394E" w:rsidRDefault="00086353" w:rsidP="00AB394E">
      <w:pPr>
        <w:pStyle w:val="Heading2"/>
        <w:shd w:val="clear" w:color="auto" w:fill="D9D9D9" w:themeFill="background1" w:themeFillShade="D9"/>
      </w:pPr>
      <w:bookmarkStart w:id="63" w:name="_Toc203500721"/>
      <w:bookmarkStart w:id="64" w:name="_Toc215427515"/>
      <w:bookmarkStart w:id="65" w:name="_Toc228281437"/>
      <w:r w:rsidRPr="00AB394E">
        <w:t>B.5. Assessment of additionality</w:t>
      </w:r>
      <w:bookmarkEnd w:id="63"/>
      <w:bookmarkEnd w:id="64"/>
      <w:bookmarkEnd w:id="65"/>
      <w:r w:rsidRPr="00AB394E">
        <w:t xml:space="preserve"> demonstration</w:t>
      </w:r>
    </w:p>
    <w:p w14:paraId="2993FE86" w14:textId="6CEC20FF" w:rsidR="007E6C64" w:rsidRPr="009A2BFA" w:rsidRDefault="007E6C64" w:rsidP="009A2BFA">
      <w:pPr>
        <w:autoSpaceDE w:val="0"/>
        <w:autoSpaceDN w:val="0"/>
        <w:adjustRightInd w:val="0"/>
        <w:spacing w:after="0" w:line="240" w:lineRule="auto"/>
        <w:contextualSpacing w:val="0"/>
        <w:jc w:val="both"/>
        <w:rPr>
          <w:rFonts w:asciiTheme="majorHAnsi" w:eastAsia="MS Mincho" w:hAnsiTheme="majorHAnsi" w:cstheme="minorBidi"/>
          <w:i/>
          <w:iCs/>
          <w:color w:val="00B0F0"/>
          <w:sz w:val="20"/>
          <w:szCs w:val="20"/>
          <w:lang w:val="en-GB"/>
          <w14:cntxtAlts w14:val="0"/>
        </w:rPr>
      </w:pPr>
      <w:r w:rsidRPr="009A2BFA">
        <w:rPr>
          <w:rFonts w:asciiTheme="majorHAnsi" w:eastAsia="MS Mincho" w:hAnsiTheme="majorHAnsi" w:cstheme="minorBidi"/>
          <w:i/>
          <w:iCs/>
          <w:color w:val="00B0F0"/>
          <w:sz w:val="20"/>
          <w:szCs w:val="20"/>
          <w:lang w:val="en-GB"/>
          <w14:cntxtAlts w14:val="0"/>
        </w:rPr>
        <w:t xml:space="preserve">Explain how the demonstration of additionality of the proposed </w:t>
      </w:r>
      <w:r w:rsidR="00663F4E" w:rsidRPr="009A2BFA">
        <w:rPr>
          <w:rFonts w:asciiTheme="majorHAnsi" w:eastAsia="MS Mincho" w:hAnsiTheme="majorHAnsi" w:cstheme="minorBidi"/>
          <w:i/>
          <w:iCs/>
          <w:color w:val="00B0F0"/>
          <w:sz w:val="20"/>
          <w:szCs w:val="20"/>
          <w:lang w:val="en-GB"/>
          <w14:cntxtAlts w14:val="0"/>
        </w:rPr>
        <w:t>VPA</w:t>
      </w:r>
      <w:r w:rsidRPr="009A2BFA">
        <w:rPr>
          <w:rFonts w:asciiTheme="majorHAnsi" w:eastAsia="MS Mincho" w:hAnsiTheme="majorHAnsi" w:cstheme="minorBidi"/>
          <w:i/>
          <w:iCs/>
          <w:color w:val="00B0F0"/>
          <w:sz w:val="20"/>
          <w:szCs w:val="20"/>
          <w:lang w:val="en-GB"/>
          <w14:cntxtAlts w14:val="0"/>
        </w:rPr>
        <w:t xml:space="preserve"> was assessed in accordance with the applied methodologies, the applied standardized baselines and the applied methodological tools for demonstration of additionality, as well as baseline approaches and other methodological requirements, including additionality specified by the host Party and in accordance with the applicable requirements in the validation and verification standard.</w:t>
      </w:r>
    </w:p>
    <w:p w14:paraId="1B02320B" w14:textId="305E6E9B" w:rsidR="00E1772C" w:rsidRPr="002C3C28" w:rsidRDefault="000A2DD1" w:rsidP="002C3C28">
      <w:pPr>
        <w:pStyle w:val="Heading3"/>
        <w:rPr>
          <w:caps w:val="0"/>
          <w:color w:val="auto"/>
          <w:sz w:val="22"/>
          <w:szCs w:val="22"/>
        </w:rPr>
      </w:pPr>
      <w:r w:rsidRPr="002C3C28">
        <w:rPr>
          <w:caps w:val="0"/>
          <w:color w:val="auto"/>
          <w:sz w:val="22"/>
          <w:szCs w:val="22"/>
        </w:rPr>
        <w:lastRenderedPageBreak/>
        <w:t>B.</w:t>
      </w:r>
      <w:r w:rsidR="00C005A4" w:rsidRPr="002C3C28">
        <w:rPr>
          <w:caps w:val="0"/>
          <w:color w:val="auto"/>
          <w:sz w:val="22"/>
          <w:szCs w:val="22"/>
        </w:rPr>
        <w:t xml:space="preserve">5.1. </w:t>
      </w:r>
      <w:r w:rsidR="00AB394E" w:rsidRPr="002C3C28">
        <w:rPr>
          <w:caps w:val="0"/>
          <w:color w:val="auto"/>
          <w:sz w:val="22"/>
          <w:szCs w:val="22"/>
        </w:rPr>
        <w:t>Assessment of prior consideration</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E1133A" w:rsidRPr="000C6F91" w14:paraId="10ED00AC"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1A4A1D0" w14:textId="77777777" w:rsidR="00E1133A" w:rsidRPr="00276BB4" w:rsidRDefault="00E1133A"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E05A17" w14:textId="77777777" w:rsidR="00E1133A" w:rsidRPr="000C6F91" w:rsidRDefault="00E1133A"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r w:rsidR="00E1133A" w:rsidRPr="000C6F91" w14:paraId="1971996C"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F3F7191" w14:textId="77777777" w:rsidR="00E1133A" w:rsidRPr="00276BB4" w:rsidRDefault="00E1133A"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F4B285" w14:textId="77777777" w:rsidR="00E1133A" w:rsidRPr="000C6F91" w:rsidRDefault="00E1133A"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r w:rsidR="00E1133A" w:rsidRPr="000C6F91" w14:paraId="1C064A86"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6177683" w14:textId="77777777" w:rsidR="00E1133A" w:rsidRPr="00276BB4" w:rsidRDefault="00E1133A"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2A54DC" w14:textId="77777777" w:rsidR="00E1133A" w:rsidRPr="000C6F91" w:rsidRDefault="00E1133A"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bl>
    <w:p w14:paraId="2ABE84A1" w14:textId="77CE63AE" w:rsidR="00E677A9" w:rsidRPr="009A2BFA" w:rsidRDefault="00E677A9" w:rsidP="009A2BFA">
      <w:pPr>
        <w:autoSpaceDE w:val="0"/>
        <w:autoSpaceDN w:val="0"/>
        <w:adjustRightInd w:val="0"/>
        <w:spacing w:after="0" w:line="240" w:lineRule="auto"/>
        <w:contextualSpacing w:val="0"/>
        <w:jc w:val="both"/>
        <w:rPr>
          <w:rFonts w:asciiTheme="majorHAnsi" w:eastAsia="MS Mincho" w:hAnsiTheme="majorHAnsi" w:cstheme="minorBidi"/>
          <w:i/>
          <w:iCs/>
          <w:color w:val="00B0F0"/>
          <w:sz w:val="20"/>
          <w:szCs w:val="20"/>
          <w:lang w:val="en-GB"/>
          <w14:cntxtAlts w14:val="0"/>
        </w:rPr>
      </w:pPr>
      <w:r w:rsidRPr="009A2BFA">
        <w:rPr>
          <w:rFonts w:asciiTheme="majorHAnsi" w:eastAsia="MS Mincho" w:hAnsiTheme="majorHAnsi" w:cstheme="minorBidi"/>
          <w:i/>
          <w:iCs/>
          <w:color w:val="00B0F0"/>
          <w:sz w:val="20"/>
          <w:szCs w:val="20"/>
          <w:lang w:val="en-GB"/>
          <w14:cntxtAlts w14:val="0"/>
        </w:rPr>
        <w:t xml:space="preserve">The </w:t>
      </w:r>
      <w:r w:rsidR="00DC4D11" w:rsidRPr="009A2BFA">
        <w:rPr>
          <w:rFonts w:asciiTheme="majorHAnsi" w:eastAsia="MS Mincho" w:hAnsiTheme="majorHAnsi" w:cstheme="minorBidi"/>
          <w:i/>
          <w:iCs/>
          <w:color w:val="00B0F0"/>
          <w:sz w:val="20"/>
          <w:szCs w:val="20"/>
          <w:lang w:val="en-GB"/>
          <w14:cntxtAlts w14:val="0"/>
        </w:rPr>
        <w:t>VVB</w:t>
      </w:r>
      <w:r w:rsidRPr="009A2BFA">
        <w:rPr>
          <w:rFonts w:asciiTheme="majorHAnsi" w:eastAsia="MS Mincho" w:hAnsiTheme="majorHAnsi" w:cstheme="minorBidi"/>
          <w:i/>
          <w:iCs/>
          <w:color w:val="00B0F0"/>
          <w:sz w:val="20"/>
          <w:szCs w:val="20"/>
          <w:lang w:val="en-GB"/>
          <w14:cntxtAlts w14:val="0"/>
        </w:rPr>
        <w:t xml:space="preserve"> shall</w:t>
      </w:r>
      <w:r w:rsidR="00DC4D11" w:rsidRPr="009A2BFA">
        <w:rPr>
          <w:rFonts w:asciiTheme="majorHAnsi" w:eastAsia="MS Mincho" w:hAnsiTheme="majorHAnsi" w:cstheme="minorBidi"/>
          <w:i/>
          <w:iCs/>
          <w:color w:val="00B0F0"/>
          <w:sz w:val="20"/>
          <w:szCs w:val="20"/>
          <w:lang w:val="en-GB"/>
          <w14:cntxtAlts w14:val="0"/>
        </w:rPr>
        <w:t xml:space="preserve"> d</w:t>
      </w:r>
      <w:r w:rsidRPr="009A2BFA">
        <w:rPr>
          <w:rFonts w:asciiTheme="majorHAnsi" w:eastAsia="MS Mincho" w:hAnsiTheme="majorHAnsi" w:cstheme="minorBidi"/>
          <w:i/>
          <w:iCs/>
          <w:color w:val="00B0F0"/>
          <w:sz w:val="20"/>
          <w:szCs w:val="20"/>
          <w:lang w:val="en-GB"/>
          <w14:cntxtAlts w14:val="0"/>
        </w:rPr>
        <w:t xml:space="preserve">escribe the evidence for prior consideration of the carbon revenue (if necessary) that was assessed and the process of cross-checking the evidence, including the real and continuing action; </w:t>
      </w:r>
    </w:p>
    <w:p w14:paraId="67D9AC0D" w14:textId="3E8A019C" w:rsidR="00E677A9" w:rsidRPr="009A2BFA" w:rsidRDefault="00DC4D11" w:rsidP="009A2BFA">
      <w:pPr>
        <w:autoSpaceDE w:val="0"/>
        <w:autoSpaceDN w:val="0"/>
        <w:adjustRightInd w:val="0"/>
        <w:spacing w:after="0" w:line="240" w:lineRule="auto"/>
        <w:contextualSpacing w:val="0"/>
        <w:jc w:val="both"/>
        <w:rPr>
          <w:rFonts w:asciiTheme="majorHAnsi" w:eastAsia="MS Mincho" w:hAnsiTheme="majorHAnsi" w:cstheme="minorBidi"/>
          <w:i/>
          <w:iCs/>
          <w:color w:val="00B0F0"/>
          <w:sz w:val="20"/>
          <w:szCs w:val="20"/>
          <w:lang w:val="en-GB"/>
          <w14:cntxtAlts w14:val="0"/>
        </w:rPr>
      </w:pPr>
      <w:r w:rsidRPr="009A2BFA">
        <w:rPr>
          <w:rFonts w:asciiTheme="majorHAnsi" w:eastAsia="MS Mincho" w:hAnsiTheme="majorHAnsi" w:cstheme="minorBidi"/>
          <w:i/>
          <w:iCs/>
          <w:color w:val="00B0F0"/>
          <w:sz w:val="20"/>
          <w:szCs w:val="20"/>
          <w:lang w:val="en-GB"/>
          <w14:cntxtAlts w14:val="0"/>
        </w:rPr>
        <w:t>Also p</w:t>
      </w:r>
      <w:r w:rsidR="00E677A9" w:rsidRPr="009A2BFA">
        <w:rPr>
          <w:rFonts w:asciiTheme="majorHAnsi" w:eastAsia="MS Mincho" w:hAnsiTheme="majorHAnsi" w:cstheme="minorBidi"/>
          <w:i/>
          <w:iCs/>
          <w:color w:val="00B0F0"/>
          <w:sz w:val="20"/>
          <w:szCs w:val="20"/>
          <w:lang w:val="en-GB"/>
          <w14:cntxtAlts w14:val="0"/>
        </w:rPr>
        <w:t xml:space="preserve">rovide a validation opinion regarding whether the proposed </w:t>
      </w:r>
      <w:r w:rsidR="00663F4E" w:rsidRPr="009A2BFA">
        <w:rPr>
          <w:rFonts w:asciiTheme="majorHAnsi" w:eastAsia="MS Mincho" w:hAnsiTheme="majorHAnsi" w:cstheme="minorBidi"/>
          <w:i/>
          <w:iCs/>
          <w:color w:val="00B0F0"/>
          <w:sz w:val="20"/>
          <w:szCs w:val="20"/>
          <w:lang w:val="en-GB"/>
          <w14:cntxtAlts w14:val="0"/>
        </w:rPr>
        <w:t>VPA</w:t>
      </w:r>
      <w:r w:rsidR="00E677A9" w:rsidRPr="009A2BFA">
        <w:rPr>
          <w:rFonts w:asciiTheme="majorHAnsi" w:eastAsia="MS Mincho" w:hAnsiTheme="majorHAnsi" w:cstheme="minorBidi"/>
          <w:i/>
          <w:iCs/>
          <w:color w:val="00B0F0"/>
          <w:sz w:val="20"/>
          <w:szCs w:val="20"/>
          <w:lang w:val="en-GB"/>
          <w14:cntxtAlts w14:val="0"/>
        </w:rPr>
        <w:t xml:space="preserve"> complies with the applicable requirements related to the prior consideration of the carbon revenue</w:t>
      </w:r>
      <w:r w:rsidRPr="009A2BFA">
        <w:rPr>
          <w:rFonts w:asciiTheme="majorHAnsi" w:eastAsia="MS Mincho" w:hAnsiTheme="majorHAnsi" w:cstheme="minorBidi"/>
          <w:i/>
          <w:iCs/>
          <w:color w:val="00B0F0"/>
          <w:sz w:val="20"/>
          <w:szCs w:val="20"/>
          <w:lang w:val="en-GB"/>
          <w14:cntxtAlts w14:val="0"/>
        </w:rPr>
        <w:t>.</w:t>
      </w:r>
    </w:p>
    <w:p w14:paraId="6C9A8F10" w14:textId="4C263126" w:rsidR="005A619F" w:rsidRPr="002C3C28" w:rsidRDefault="000A2DD1" w:rsidP="002C3C28">
      <w:pPr>
        <w:pStyle w:val="Heading3"/>
        <w:rPr>
          <w:caps w:val="0"/>
          <w:color w:val="auto"/>
          <w:sz w:val="22"/>
          <w:szCs w:val="22"/>
        </w:rPr>
      </w:pPr>
      <w:r w:rsidRPr="002C3C28">
        <w:rPr>
          <w:caps w:val="0"/>
          <w:color w:val="auto"/>
          <w:sz w:val="22"/>
          <w:szCs w:val="22"/>
        </w:rPr>
        <w:t>B.</w:t>
      </w:r>
      <w:r w:rsidR="00C005A4" w:rsidRPr="002C3C28">
        <w:rPr>
          <w:caps w:val="0"/>
          <w:color w:val="auto"/>
          <w:sz w:val="22"/>
          <w:szCs w:val="22"/>
        </w:rPr>
        <w:t>5.2.</w:t>
      </w:r>
      <w:r w:rsidRPr="002C3C28">
        <w:rPr>
          <w:caps w:val="0"/>
          <w:color w:val="auto"/>
          <w:sz w:val="22"/>
          <w:szCs w:val="22"/>
        </w:rPr>
        <w:t xml:space="preserve"> </w:t>
      </w:r>
      <w:r w:rsidR="00AB394E" w:rsidRPr="002C3C28">
        <w:rPr>
          <w:caps w:val="0"/>
          <w:color w:val="auto"/>
          <w:sz w:val="22"/>
          <w:szCs w:val="22"/>
        </w:rPr>
        <w:t>Assessment of regulatory surplus</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E1133A" w:rsidRPr="000C6F91" w14:paraId="173F73CB"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06F0784E" w14:textId="77777777" w:rsidR="00E1133A" w:rsidRPr="00276BB4" w:rsidRDefault="00E1133A"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4409F9" w14:textId="77777777" w:rsidR="00E1133A" w:rsidRPr="000C6F91" w:rsidRDefault="00E1133A"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r w:rsidR="00E1133A" w:rsidRPr="000C6F91" w14:paraId="6AE49453"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784A0085" w14:textId="77777777" w:rsidR="00E1133A" w:rsidRPr="00276BB4" w:rsidRDefault="00E1133A"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02DCFC" w14:textId="77777777" w:rsidR="00E1133A" w:rsidRPr="000C6F91" w:rsidRDefault="00E1133A"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r w:rsidR="00E1133A" w:rsidRPr="000C6F91" w14:paraId="3A180023"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E1B19C1" w14:textId="77777777" w:rsidR="00E1133A" w:rsidRPr="00276BB4" w:rsidRDefault="00E1133A"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B7E6A4" w14:textId="77777777" w:rsidR="00E1133A" w:rsidRPr="000C6F91" w:rsidRDefault="00E1133A"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bl>
    <w:p w14:paraId="39F926EC" w14:textId="0A9A118F" w:rsidR="00995447" w:rsidRPr="009A2BFA" w:rsidRDefault="00315794" w:rsidP="009A2BFA">
      <w:pPr>
        <w:autoSpaceDE w:val="0"/>
        <w:autoSpaceDN w:val="0"/>
        <w:adjustRightInd w:val="0"/>
        <w:spacing w:after="0" w:line="240" w:lineRule="auto"/>
        <w:contextualSpacing w:val="0"/>
        <w:jc w:val="both"/>
        <w:rPr>
          <w:rFonts w:asciiTheme="majorHAnsi" w:eastAsia="MS Mincho" w:hAnsiTheme="majorHAnsi" w:cstheme="minorBidi"/>
          <w:i/>
          <w:iCs/>
          <w:color w:val="00B0F0"/>
          <w:sz w:val="20"/>
          <w:szCs w:val="20"/>
          <w:lang w:val="en-GB"/>
          <w14:cntxtAlts w14:val="0"/>
        </w:rPr>
      </w:pPr>
      <w:r w:rsidRPr="009A2BFA">
        <w:rPr>
          <w:rFonts w:asciiTheme="majorHAnsi" w:eastAsia="MS Mincho" w:hAnsiTheme="majorHAnsi" w:cstheme="minorBidi"/>
          <w:i/>
          <w:iCs/>
          <w:color w:val="00B0F0"/>
          <w:sz w:val="20"/>
          <w:szCs w:val="20"/>
          <w:lang w:val="en-GB"/>
          <w14:cntxtAlts w14:val="0"/>
        </w:rPr>
        <w:t>Ensure</w:t>
      </w:r>
      <w:r w:rsidR="003752D1" w:rsidRPr="009A2BFA">
        <w:rPr>
          <w:rFonts w:asciiTheme="majorHAnsi" w:eastAsia="MS Mincho" w:hAnsiTheme="majorHAnsi" w:cstheme="minorBidi"/>
          <w:i/>
          <w:iCs/>
          <w:color w:val="00B0F0"/>
          <w:sz w:val="20"/>
          <w:szCs w:val="20"/>
          <w:lang w:val="en-GB"/>
          <w14:cntxtAlts w14:val="0"/>
        </w:rPr>
        <w:t xml:space="preserve"> that the proposed </w:t>
      </w:r>
      <w:r w:rsidR="00663F4E" w:rsidRPr="009A2BFA">
        <w:rPr>
          <w:rFonts w:asciiTheme="majorHAnsi" w:eastAsia="MS Mincho" w:hAnsiTheme="majorHAnsi" w:cstheme="minorBidi"/>
          <w:i/>
          <w:iCs/>
          <w:color w:val="00B0F0"/>
          <w:sz w:val="20"/>
          <w:szCs w:val="20"/>
          <w:lang w:val="en-GB"/>
          <w14:cntxtAlts w14:val="0"/>
        </w:rPr>
        <w:t>VPA</w:t>
      </w:r>
      <w:r w:rsidR="003752D1" w:rsidRPr="009A2BFA">
        <w:rPr>
          <w:rFonts w:asciiTheme="majorHAnsi" w:eastAsia="MS Mincho" w:hAnsiTheme="majorHAnsi" w:cstheme="minorBidi"/>
          <w:i/>
          <w:iCs/>
          <w:color w:val="00B0F0"/>
          <w:sz w:val="20"/>
          <w:szCs w:val="20"/>
          <w:lang w:val="en-GB"/>
          <w14:cntxtAlts w14:val="0"/>
        </w:rPr>
        <w:t xml:space="preserve"> achieves mitigation beyond what is legally required, except when laws or regulations specifically incorporate the mechanism as an implementation tool. Consider any laws or regulations that mandate specific technological, performance, or management requirements for the </w:t>
      </w:r>
      <w:r w:rsidR="00663F4E" w:rsidRPr="009A2BFA">
        <w:rPr>
          <w:rFonts w:asciiTheme="majorHAnsi" w:eastAsia="MS Mincho" w:hAnsiTheme="majorHAnsi" w:cstheme="minorBidi"/>
          <w:i/>
          <w:iCs/>
          <w:color w:val="00B0F0"/>
          <w:sz w:val="20"/>
          <w:szCs w:val="20"/>
          <w:lang w:val="en-GB"/>
          <w14:cntxtAlts w14:val="0"/>
        </w:rPr>
        <w:t>VPA</w:t>
      </w:r>
    </w:p>
    <w:p w14:paraId="4D79AC90" w14:textId="622E53C0" w:rsidR="0044430F" w:rsidRPr="002C3C28" w:rsidRDefault="000A2DD1" w:rsidP="002C3C28">
      <w:pPr>
        <w:pStyle w:val="Heading3"/>
        <w:rPr>
          <w:caps w:val="0"/>
          <w:color w:val="auto"/>
          <w:sz w:val="22"/>
          <w:szCs w:val="22"/>
        </w:rPr>
      </w:pPr>
      <w:r w:rsidRPr="002C3C28">
        <w:rPr>
          <w:caps w:val="0"/>
          <w:color w:val="auto"/>
          <w:sz w:val="22"/>
          <w:szCs w:val="22"/>
        </w:rPr>
        <w:t>B.</w:t>
      </w:r>
      <w:r w:rsidR="00C005A4" w:rsidRPr="002C3C28">
        <w:rPr>
          <w:caps w:val="0"/>
          <w:color w:val="auto"/>
          <w:sz w:val="22"/>
          <w:szCs w:val="22"/>
        </w:rPr>
        <w:t>5.3.</w:t>
      </w:r>
      <w:r w:rsidRPr="002C3C28">
        <w:rPr>
          <w:caps w:val="0"/>
          <w:color w:val="auto"/>
          <w:sz w:val="22"/>
          <w:szCs w:val="22"/>
        </w:rPr>
        <w:t xml:space="preserve"> </w:t>
      </w:r>
      <w:r w:rsidR="00AB394E" w:rsidRPr="002C3C28">
        <w:rPr>
          <w:caps w:val="0"/>
          <w:color w:val="auto"/>
          <w:sz w:val="22"/>
          <w:szCs w:val="22"/>
        </w:rPr>
        <w:t>Evaluation of avoidance of lock-in</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E1133A" w:rsidRPr="000C6F91" w14:paraId="68BB1C43"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EC4A917" w14:textId="77777777" w:rsidR="00E1133A" w:rsidRPr="00276BB4" w:rsidRDefault="00E1133A" w:rsidP="00341A32">
            <w:pPr>
              <w:pStyle w:val="RegSectionLevel3"/>
              <w:numPr>
                <w:ilvl w:val="0"/>
                <w:numId w:val="0"/>
              </w:numPr>
              <w:spacing w:before="60" w:after="60"/>
              <w:ind w:left="61" w:right="117"/>
              <w:rPr>
                <w:rFonts w:asciiTheme="majorHAnsi" w:hAnsiTheme="majorHAnsi"/>
                <w:color w:val="323232" w:themeColor="text2"/>
                <w:sz w:val="20"/>
                <w:szCs w:val="20"/>
              </w:rPr>
            </w:pPr>
            <w:r w:rsidRPr="00276BB4">
              <w:rPr>
                <w:rFonts w:asciiTheme="majorHAnsi" w:hAnsiTheme="majorHAnsi"/>
                <w:color w:val="323232" w:themeColor="text2"/>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979EFD" w14:textId="77777777" w:rsidR="00E1133A" w:rsidRPr="000C6F91" w:rsidRDefault="00E1133A" w:rsidP="00341A32">
            <w:pPr>
              <w:pStyle w:val="ParaTickBox"/>
              <w:tabs>
                <w:tab w:val="clear" w:pos="510"/>
              </w:tabs>
              <w:ind w:left="57" w:right="57" w:firstLine="0"/>
              <w:jc w:val="both"/>
              <w:rPr>
                <w:rFonts w:asciiTheme="majorHAnsi" w:hAnsiTheme="majorHAnsi"/>
                <w:szCs w:val="20"/>
              </w:rPr>
            </w:pPr>
            <w:r w:rsidRPr="000C6F91">
              <w:rPr>
                <w:rFonts w:asciiTheme="majorHAnsi" w:hAnsiTheme="majorHAnsi"/>
                <w:szCs w:val="20"/>
              </w:rPr>
              <w:t>&gt;&gt;</w:t>
            </w:r>
          </w:p>
        </w:tc>
      </w:tr>
      <w:tr w:rsidR="00E1133A" w:rsidRPr="000C6F91" w14:paraId="320AA7EE"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D3813B3" w14:textId="77777777" w:rsidR="00E1133A" w:rsidRPr="00276BB4" w:rsidRDefault="00E1133A" w:rsidP="00341A32">
            <w:pPr>
              <w:pStyle w:val="RegSectionLevel3"/>
              <w:numPr>
                <w:ilvl w:val="0"/>
                <w:numId w:val="0"/>
              </w:numPr>
              <w:spacing w:before="60" w:after="60"/>
              <w:ind w:left="61" w:right="117"/>
              <w:rPr>
                <w:rFonts w:asciiTheme="majorHAnsi" w:hAnsiTheme="majorHAnsi"/>
                <w:color w:val="323232" w:themeColor="text2"/>
                <w:sz w:val="20"/>
                <w:szCs w:val="20"/>
              </w:rPr>
            </w:pPr>
            <w:r w:rsidRPr="00276BB4">
              <w:rPr>
                <w:rFonts w:asciiTheme="majorHAnsi" w:hAnsiTheme="majorHAnsi"/>
                <w:color w:val="323232" w:themeColor="text2"/>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58A04F" w14:textId="77777777" w:rsidR="00E1133A" w:rsidRPr="000C6F91" w:rsidRDefault="00E1133A" w:rsidP="00341A32">
            <w:pPr>
              <w:pStyle w:val="ParaTickBox"/>
              <w:tabs>
                <w:tab w:val="clear" w:pos="510"/>
              </w:tabs>
              <w:ind w:left="57" w:right="57" w:firstLine="0"/>
              <w:jc w:val="both"/>
              <w:rPr>
                <w:rFonts w:asciiTheme="majorHAnsi" w:hAnsiTheme="majorHAnsi"/>
                <w:szCs w:val="20"/>
              </w:rPr>
            </w:pPr>
            <w:r w:rsidRPr="000C6F91">
              <w:rPr>
                <w:rFonts w:asciiTheme="majorHAnsi" w:hAnsiTheme="majorHAnsi"/>
                <w:szCs w:val="20"/>
              </w:rPr>
              <w:t>&gt;&gt;</w:t>
            </w:r>
          </w:p>
        </w:tc>
      </w:tr>
      <w:tr w:rsidR="00E1133A" w:rsidRPr="000C6F91" w14:paraId="217B5066"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DD915E6" w14:textId="77777777" w:rsidR="00E1133A" w:rsidRPr="00276BB4" w:rsidRDefault="00E1133A" w:rsidP="00341A32">
            <w:pPr>
              <w:pStyle w:val="RegSectionLevel3"/>
              <w:numPr>
                <w:ilvl w:val="0"/>
                <w:numId w:val="0"/>
              </w:numPr>
              <w:spacing w:before="60" w:after="60"/>
              <w:ind w:left="61" w:right="117"/>
              <w:rPr>
                <w:rFonts w:asciiTheme="majorHAnsi" w:hAnsiTheme="majorHAnsi"/>
                <w:color w:val="323232" w:themeColor="text2"/>
                <w:sz w:val="20"/>
                <w:szCs w:val="20"/>
              </w:rPr>
            </w:pPr>
            <w:r w:rsidRPr="00276BB4">
              <w:rPr>
                <w:rFonts w:asciiTheme="majorHAnsi" w:hAnsiTheme="majorHAnsi"/>
                <w:color w:val="323232" w:themeColor="text2"/>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29FA7C" w14:textId="77777777" w:rsidR="00E1133A" w:rsidRPr="000C6F91" w:rsidRDefault="00E1133A" w:rsidP="00341A32">
            <w:pPr>
              <w:pStyle w:val="ParaTickBox"/>
              <w:tabs>
                <w:tab w:val="clear" w:pos="510"/>
              </w:tabs>
              <w:ind w:left="57" w:right="57" w:firstLine="0"/>
              <w:jc w:val="both"/>
              <w:rPr>
                <w:rFonts w:asciiTheme="majorHAnsi" w:hAnsiTheme="majorHAnsi"/>
                <w:szCs w:val="20"/>
              </w:rPr>
            </w:pPr>
            <w:r w:rsidRPr="000C6F91">
              <w:rPr>
                <w:rFonts w:asciiTheme="majorHAnsi" w:hAnsiTheme="majorHAnsi"/>
                <w:szCs w:val="20"/>
              </w:rPr>
              <w:t>&gt;&gt;</w:t>
            </w:r>
          </w:p>
        </w:tc>
      </w:tr>
    </w:tbl>
    <w:p w14:paraId="70478F0F" w14:textId="49D62749" w:rsidR="00995447" w:rsidRPr="009A2BFA" w:rsidRDefault="00315794" w:rsidP="009A2BFA">
      <w:pPr>
        <w:autoSpaceDE w:val="0"/>
        <w:autoSpaceDN w:val="0"/>
        <w:adjustRightInd w:val="0"/>
        <w:spacing w:after="0" w:line="240" w:lineRule="auto"/>
        <w:contextualSpacing w:val="0"/>
        <w:jc w:val="both"/>
        <w:rPr>
          <w:rFonts w:asciiTheme="majorHAnsi" w:eastAsia="MS Mincho" w:hAnsiTheme="majorHAnsi" w:cstheme="minorBidi"/>
          <w:i/>
          <w:iCs/>
          <w:color w:val="00B0F0"/>
          <w:sz w:val="20"/>
          <w:szCs w:val="20"/>
          <w:lang w:val="en-GB"/>
          <w14:cntxtAlts w14:val="0"/>
        </w:rPr>
      </w:pPr>
      <w:r w:rsidRPr="009A2BFA">
        <w:rPr>
          <w:rFonts w:asciiTheme="majorHAnsi" w:eastAsia="MS Mincho" w:hAnsiTheme="majorHAnsi" w:cstheme="minorBidi"/>
          <w:i/>
          <w:iCs/>
          <w:color w:val="00B0F0"/>
          <w:sz w:val="20"/>
          <w:szCs w:val="20"/>
          <w:lang w:val="en-GB"/>
          <w14:cntxtAlts w14:val="0"/>
        </w:rPr>
        <w:t>Ensure</w:t>
      </w:r>
      <w:r w:rsidR="00341A32" w:rsidRPr="009A2BFA">
        <w:rPr>
          <w:rFonts w:asciiTheme="majorHAnsi" w:eastAsia="MS Mincho" w:hAnsiTheme="majorHAnsi" w:cstheme="minorBidi"/>
          <w:i/>
          <w:iCs/>
          <w:color w:val="00B0F0"/>
          <w:sz w:val="20"/>
          <w:szCs w:val="20"/>
          <w:lang w:val="en-GB"/>
          <w14:cntxtAlts w14:val="0"/>
        </w:rPr>
        <w:t xml:space="preserve"> that </w:t>
      </w:r>
      <w:r w:rsidRPr="009A2BFA">
        <w:rPr>
          <w:rFonts w:asciiTheme="majorHAnsi" w:eastAsia="MS Mincho" w:hAnsiTheme="majorHAnsi" w:cstheme="minorBidi"/>
          <w:i/>
          <w:iCs/>
          <w:color w:val="00B0F0"/>
          <w:sz w:val="20"/>
          <w:szCs w:val="20"/>
          <w:lang w:val="en-GB"/>
          <w14:cntxtAlts w14:val="0"/>
        </w:rPr>
        <w:t xml:space="preserve">the </w:t>
      </w:r>
      <w:r w:rsidR="00341A32" w:rsidRPr="009A2BFA">
        <w:rPr>
          <w:rFonts w:asciiTheme="majorHAnsi" w:eastAsia="MS Mincho" w:hAnsiTheme="majorHAnsi" w:cstheme="minorBidi"/>
          <w:i/>
          <w:iCs/>
          <w:color w:val="00B0F0"/>
          <w:sz w:val="20"/>
          <w:szCs w:val="20"/>
          <w:lang w:val="en-GB"/>
          <w14:cntxtAlts w14:val="0"/>
        </w:rPr>
        <w:t xml:space="preserve">proposed </w:t>
      </w:r>
      <w:r w:rsidR="00663F4E" w:rsidRPr="009A2BFA">
        <w:rPr>
          <w:rFonts w:asciiTheme="majorHAnsi" w:eastAsia="MS Mincho" w:hAnsiTheme="majorHAnsi" w:cstheme="minorBidi"/>
          <w:i/>
          <w:iCs/>
          <w:color w:val="00B0F0"/>
          <w:sz w:val="20"/>
          <w:szCs w:val="20"/>
          <w:lang w:val="en-GB"/>
          <w14:cntxtAlts w14:val="0"/>
        </w:rPr>
        <w:t>VPA</w:t>
      </w:r>
      <w:r w:rsidR="00341A32" w:rsidRPr="009A2BFA">
        <w:rPr>
          <w:rFonts w:asciiTheme="majorHAnsi" w:eastAsia="MS Mincho" w:hAnsiTheme="majorHAnsi" w:cstheme="minorBidi"/>
          <w:i/>
          <w:iCs/>
          <w:color w:val="00B0F0"/>
          <w:sz w:val="20"/>
          <w:szCs w:val="20"/>
          <w:lang w:val="en-GB"/>
          <w14:cntxtAlts w14:val="0"/>
        </w:rPr>
        <w:t xml:space="preserve"> avoids locking in levels of emissions, technologies or carbon-intensive practices incompatible with locking in principle, including through assessment of the scale, lifetime, and emissions intensity of the </w:t>
      </w:r>
      <w:r w:rsidR="00663F4E" w:rsidRPr="009A2BFA">
        <w:rPr>
          <w:rFonts w:asciiTheme="majorHAnsi" w:eastAsia="MS Mincho" w:hAnsiTheme="majorHAnsi" w:cstheme="minorBidi"/>
          <w:i/>
          <w:iCs/>
          <w:color w:val="00B0F0"/>
          <w:sz w:val="20"/>
          <w:szCs w:val="20"/>
          <w:lang w:val="en-GB"/>
          <w14:cntxtAlts w14:val="0"/>
        </w:rPr>
        <w:t>VPA</w:t>
      </w:r>
    </w:p>
    <w:p w14:paraId="69654E5B" w14:textId="54E453AF" w:rsidR="00EA0B15" w:rsidRPr="002C3C28" w:rsidRDefault="000A2DD1" w:rsidP="002C3C28">
      <w:pPr>
        <w:pStyle w:val="Heading3"/>
        <w:rPr>
          <w:caps w:val="0"/>
          <w:color w:val="auto"/>
          <w:sz w:val="22"/>
          <w:szCs w:val="22"/>
        </w:rPr>
      </w:pPr>
      <w:r w:rsidRPr="002C3C28">
        <w:rPr>
          <w:caps w:val="0"/>
          <w:color w:val="auto"/>
          <w:sz w:val="22"/>
          <w:szCs w:val="22"/>
        </w:rPr>
        <w:t>B.</w:t>
      </w:r>
      <w:r w:rsidR="00C005A4" w:rsidRPr="002C3C28">
        <w:rPr>
          <w:caps w:val="0"/>
          <w:color w:val="auto"/>
          <w:sz w:val="22"/>
          <w:szCs w:val="22"/>
        </w:rPr>
        <w:t>5.4.</w:t>
      </w:r>
      <w:r w:rsidRPr="002C3C28">
        <w:rPr>
          <w:caps w:val="0"/>
          <w:color w:val="auto"/>
          <w:sz w:val="22"/>
          <w:szCs w:val="22"/>
        </w:rPr>
        <w:t xml:space="preserve"> </w:t>
      </w:r>
      <w:r w:rsidR="00AB394E" w:rsidRPr="002C3C28">
        <w:rPr>
          <w:caps w:val="0"/>
          <w:color w:val="auto"/>
          <w:sz w:val="22"/>
          <w:szCs w:val="22"/>
        </w:rPr>
        <w:t>Assessment of financial additionality or performance-based approach</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E1133A" w:rsidRPr="000C6F91" w14:paraId="54DDB99E" w14:textId="77777777" w:rsidTr="00787D91">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A2786E7" w14:textId="77777777" w:rsidR="00E1133A" w:rsidRPr="00276BB4" w:rsidRDefault="00E1133A"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Means of validation</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6F10A1" w14:textId="77777777" w:rsidR="00E1133A" w:rsidRPr="000C6F91" w:rsidRDefault="00E1133A"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r w:rsidR="00E1133A" w:rsidRPr="000C6F91" w14:paraId="1855F207" w14:textId="77777777" w:rsidTr="00787D91">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926C707" w14:textId="77777777" w:rsidR="00E1133A" w:rsidRPr="00276BB4" w:rsidRDefault="00E1133A"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Findings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AE2F36" w14:textId="77777777" w:rsidR="00E1133A" w:rsidRPr="000C6F91" w:rsidRDefault="00E1133A"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r w:rsidR="00E1133A" w:rsidRPr="000C6F91" w14:paraId="0070A802" w14:textId="77777777" w:rsidTr="00787D91">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432ADFE" w14:textId="77777777" w:rsidR="00E1133A" w:rsidRPr="00276BB4" w:rsidRDefault="00E1133A"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Conclusions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49ACA3" w14:textId="77777777" w:rsidR="00E1133A" w:rsidRPr="000C6F91" w:rsidRDefault="00E1133A"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bl>
    <w:p w14:paraId="4531D69A" w14:textId="7A4965BF" w:rsidR="00995447" w:rsidRPr="009A2BFA" w:rsidRDefault="00787D91" w:rsidP="009A2BFA">
      <w:pPr>
        <w:autoSpaceDE w:val="0"/>
        <w:autoSpaceDN w:val="0"/>
        <w:adjustRightInd w:val="0"/>
        <w:spacing w:after="0" w:line="240" w:lineRule="auto"/>
        <w:contextualSpacing w:val="0"/>
        <w:jc w:val="both"/>
        <w:rPr>
          <w:rFonts w:asciiTheme="majorHAnsi" w:eastAsia="MS Mincho" w:hAnsiTheme="majorHAnsi" w:cstheme="minorBidi"/>
          <w:i/>
          <w:iCs/>
          <w:color w:val="00B0F0"/>
          <w:sz w:val="20"/>
          <w:szCs w:val="20"/>
          <w:lang w:val="en-GB"/>
          <w14:cntxtAlts w14:val="0"/>
        </w:rPr>
      </w:pPr>
      <w:r w:rsidRPr="009A2BFA">
        <w:rPr>
          <w:rFonts w:asciiTheme="majorHAnsi" w:eastAsia="MS Mincho" w:hAnsiTheme="majorHAnsi" w:cstheme="minorBidi"/>
          <w:i/>
          <w:iCs/>
          <w:color w:val="00B0F0"/>
          <w:sz w:val="20"/>
          <w:szCs w:val="20"/>
          <w:lang w:val="en-GB"/>
          <w14:cntxtAlts w14:val="0"/>
        </w:rPr>
        <w:t xml:space="preserve">The VVB shall confirm that </w:t>
      </w:r>
      <w:r w:rsidR="00364154" w:rsidRPr="009A2BFA">
        <w:rPr>
          <w:rFonts w:asciiTheme="majorHAnsi" w:eastAsia="MS Mincho" w:hAnsiTheme="majorHAnsi" w:cstheme="minorBidi"/>
          <w:i/>
          <w:iCs/>
          <w:color w:val="00B0F0"/>
          <w:sz w:val="20"/>
          <w:szCs w:val="20"/>
          <w:lang w:val="en-GB"/>
          <w14:cntxtAlts w14:val="0"/>
        </w:rPr>
        <w:t xml:space="preserve">additionality </w:t>
      </w:r>
      <w:r w:rsidR="00265A6C" w:rsidRPr="009A2BFA">
        <w:rPr>
          <w:rFonts w:asciiTheme="majorHAnsi" w:eastAsia="MS Mincho" w:hAnsiTheme="majorHAnsi" w:cstheme="minorBidi"/>
          <w:i/>
          <w:iCs/>
          <w:color w:val="00B0F0"/>
          <w:sz w:val="20"/>
          <w:szCs w:val="20"/>
          <w:lang w:val="en-GB"/>
          <w14:cntxtAlts w14:val="0"/>
        </w:rPr>
        <w:t>is</w:t>
      </w:r>
      <w:r w:rsidR="00364154" w:rsidRPr="009A2BFA">
        <w:rPr>
          <w:rFonts w:asciiTheme="majorHAnsi" w:eastAsia="MS Mincho" w:hAnsiTheme="majorHAnsi" w:cstheme="minorBidi"/>
          <w:i/>
          <w:iCs/>
          <w:color w:val="00B0F0"/>
          <w:sz w:val="20"/>
          <w:szCs w:val="20"/>
          <w:lang w:val="en-GB"/>
          <w14:cntxtAlts w14:val="0"/>
        </w:rPr>
        <w:t xml:space="preserve"> demonstrated following the requirements of the applied methodology(</w:t>
      </w:r>
      <w:proofErr w:type="spellStart"/>
      <w:r w:rsidR="00364154" w:rsidRPr="009A2BFA">
        <w:rPr>
          <w:rFonts w:asciiTheme="majorHAnsi" w:eastAsia="MS Mincho" w:hAnsiTheme="majorHAnsi" w:cstheme="minorBidi"/>
          <w:i/>
          <w:iCs/>
          <w:color w:val="00B0F0"/>
          <w:sz w:val="20"/>
          <w:szCs w:val="20"/>
          <w:lang w:val="en-GB"/>
          <w14:cntxtAlts w14:val="0"/>
        </w:rPr>
        <w:t>ies</w:t>
      </w:r>
      <w:proofErr w:type="spellEnd"/>
      <w:r w:rsidR="00364154" w:rsidRPr="009A2BFA">
        <w:rPr>
          <w:rFonts w:asciiTheme="majorHAnsi" w:eastAsia="MS Mincho" w:hAnsiTheme="majorHAnsi" w:cstheme="minorBidi"/>
          <w:i/>
          <w:iCs/>
          <w:color w:val="00B0F0"/>
          <w:sz w:val="20"/>
          <w:szCs w:val="20"/>
          <w:lang w:val="en-GB"/>
          <w14:cntxtAlts w14:val="0"/>
        </w:rPr>
        <w:t>) and/or standardized baseline and other applied methodological regulatory documents, as well as the additionality approaches specified by the host country.</w:t>
      </w:r>
    </w:p>
    <w:p w14:paraId="2EACD93F" w14:textId="014ADC1F" w:rsidR="00B42665" w:rsidRPr="002C3C28" w:rsidRDefault="00731423" w:rsidP="002C3C28">
      <w:pPr>
        <w:pStyle w:val="Heading3"/>
        <w:rPr>
          <w:caps w:val="0"/>
          <w:color w:val="auto"/>
          <w:sz w:val="22"/>
          <w:szCs w:val="22"/>
        </w:rPr>
      </w:pPr>
      <w:r w:rsidRPr="002C3C28">
        <w:rPr>
          <w:caps w:val="0"/>
          <w:color w:val="auto"/>
          <w:sz w:val="22"/>
          <w:szCs w:val="22"/>
        </w:rPr>
        <w:lastRenderedPageBreak/>
        <w:t xml:space="preserve">B.5.5. </w:t>
      </w:r>
      <w:r w:rsidR="00AB394E" w:rsidRPr="002C3C28">
        <w:rPr>
          <w:caps w:val="0"/>
          <w:color w:val="auto"/>
          <w:sz w:val="22"/>
          <w:szCs w:val="22"/>
        </w:rPr>
        <w:t>Evaluation of common practice analysis</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E1133A" w:rsidRPr="000C6F91" w14:paraId="3A18BC68"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A5C66FD" w14:textId="77777777" w:rsidR="00E1133A" w:rsidRPr="00276BB4" w:rsidRDefault="00E1133A"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E7D665" w14:textId="77777777" w:rsidR="00E1133A" w:rsidRPr="000C6F91" w:rsidRDefault="00E1133A"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r w:rsidR="00E1133A" w:rsidRPr="000C6F91" w14:paraId="3AEEF554"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200A1D8" w14:textId="77777777" w:rsidR="00E1133A" w:rsidRPr="00276BB4" w:rsidRDefault="00E1133A"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4DC0EC" w14:textId="77777777" w:rsidR="00E1133A" w:rsidRPr="000C6F91" w:rsidRDefault="00E1133A"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r w:rsidR="00E1133A" w:rsidRPr="000C6F91" w14:paraId="3D7A8377"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7C4657F3" w14:textId="77777777" w:rsidR="00E1133A" w:rsidRPr="00276BB4" w:rsidRDefault="00E1133A"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A90D93" w14:textId="77777777" w:rsidR="00E1133A" w:rsidRPr="000C6F91" w:rsidRDefault="00E1133A"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bl>
    <w:p w14:paraId="4A1758EE" w14:textId="26182E34" w:rsidR="003A239D" w:rsidRPr="009A2BFA" w:rsidRDefault="00376FAA" w:rsidP="009A2BFA">
      <w:pPr>
        <w:autoSpaceDE w:val="0"/>
        <w:autoSpaceDN w:val="0"/>
        <w:adjustRightInd w:val="0"/>
        <w:spacing w:after="0" w:line="240" w:lineRule="auto"/>
        <w:contextualSpacing w:val="0"/>
        <w:jc w:val="both"/>
        <w:rPr>
          <w:rFonts w:asciiTheme="majorHAnsi" w:eastAsia="MS Mincho" w:hAnsiTheme="majorHAnsi" w:cstheme="minorBidi"/>
          <w:i/>
          <w:iCs/>
          <w:color w:val="00B0F0"/>
          <w:sz w:val="20"/>
          <w:szCs w:val="20"/>
          <w:lang w:val="en-GB"/>
          <w14:cntxtAlts w14:val="0"/>
        </w:rPr>
      </w:pPr>
      <w:r w:rsidRPr="009A2BFA">
        <w:rPr>
          <w:rFonts w:asciiTheme="majorHAnsi" w:eastAsia="MS Mincho" w:hAnsiTheme="majorHAnsi" w:cstheme="minorBidi"/>
          <w:i/>
          <w:iCs/>
          <w:color w:val="00B0F0"/>
          <w:sz w:val="20"/>
          <w:szCs w:val="20"/>
          <w:lang w:val="en-GB"/>
          <w14:cntxtAlts w14:val="0"/>
        </w:rPr>
        <w:t xml:space="preserve">VVB shall Verify </w:t>
      </w:r>
      <w:r w:rsidR="003A239D" w:rsidRPr="009A2BFA">
        <w:rPr>
          <w:rFonts w:asciiTheme="majorHAnsi" w:eastAsia="MS Mincho" w:hAnsiTheme="majorHAnsi" w:cstheme="minorBidi"/>
          <w:i/>
          <w:iCs/>
          <w:color w:val="00B0F0"/>
          <w:sz w:val="20"/>
          <w:szCs w:val="20"/>
          <w:lang w:val="en-GB"/>
          <w14:cntxtAlts w14:val="0"/>
        </w:rPr>
        <w:t xml:space="preserve">the measure or technology implemented/deployed by the </w:t>
      </w:r>
      <w:r w:rsidR="00663F4E" w:rsidRPr="009A2BFA">
        <w:rPr>
          <w:rFonts w:asciiTheme="majorHAnsi" w:eastAsia="MS Mincho" w:hAnsiTheme="majorHAnsi" w:cstheme="minorBidi"/>
          <w:i/>
          <w:iCs/>
          <w:color w:val="00B0F0"/>
          <w:sz w:val="20"/>
          <w:szCs w:val="20"/>
          <w:lang w:val="en-GB"/>
          <w14:cntxtAlts w14:val="0"/>
        </w:rPr>
        <w:t>VPA</w:t>
      </w:r>
      <w:r w:rsidR="003A239D" w:rsidRPr="009A2BFA">
        <w:rPr>
          <w:rFonts w:asciiTheme="majorHAnsi" w:eastAsia="MS Mincho" w:hAnsiTheme="majorHAnsi" w:cstheme="minorBidi"/>
          <w:i/>
          <w:iCs/>
          <w:color w:val="00B0F0"/>
          <w:sz w:val="20"/>
          <w:szCs w:val="20"/>
          <w:lang w:val="en-GB"/>
          <w14:cntxtAlts w14:val="0"/>
        </w:rPr>
        <w:t xml:space="preserve"> is not already widespread through an analysis of the extent to which the proposed </w:t>
      </w:r>
      <w:r w:rsidR="00663F4E" w:rsidRPr="009A2BFA">
        <w:rPr>
          <w:rFonts w:asciiTheme="majorHAnsi" w:eastAsia="MS Mincho" w:hAnsiTheme="majorHAnsi" w:cstheme="minorBidi"/>
          <w:i/>
          <w:iCs/>
          <w:color w:val="00B0F0"/>
          <w:sz w:val="20"/>
          <w:szCs w:val="20"/>
          <w:lang w:val="en-GB"/>
          <w14:cntxtAlts w14:val="0"/>
        </w:rPr>
        <w:t>VPA</w:t>
      </w:r>
      <w:r w:rsidR="003A239D" w:rsidRPr="009A2BFA">
        <w:rPr>
          <w:rFonts w:asciiTheme="majorHAnsi" w:eastAsia="MS Mincho" w:hAnsiTheme="majorHAnsi" w:cstheme="minorBidi"/>
          <w:i/>
          <w:iCs/>
          <w:color w:val="00B0F0"/>
          <w:sz w:val="20"/>
          <w:szCs w:val="20"/>
          <w:lang w:val="en-GB"/>
          <w14:cntxtAlts w14:val="0"/>
        </w:rPr>
        <w:t xml:space="preserve"> type (e.g. Technology or practice) has already diffused in the relevant sector and region</w:t>
      </w:r>
      <w:r w:rsidR="00F67FC1" w:rsidRPr="009A2BFA">
        <w:rPr>
          <w:rFonts w:asciiTheme="majorHAnsi" w:eastAsia="MS Mincho" w:hAnsiTheme="majorHAnsi" w:cstheme="minorBidi"/>
          <w:i/>
          <w:iCs/>
          <w:color w:val="00B0F0"/>
          <w:sz w:val="20"/>
          <w:szCs w:val="20"/>
          <w:lang w:val="en-GB"/>
          <w14:cntxtAlts w14:val="0"/>
        </w:rPr>
        <w:t>.</w:t>
      </w:r>
    </w:p>
    <w:p w14:paraId="712740F4" w14:textId="5AFE897C" w:rsidR="00D22D6E" w:rsidRPr="00086353" w:rsidRDefault="004B534D" w:rsidP="00086353">
      <w:pPr>
        <w:pStyle w:val="Heading2"/>
        <w:shd w:val="clear" w:color="auto" w:fill="D9D9D9" w:themeFill="background1" w:themeFillShade="D9"/>
      </w:pPr>
      <w:bookmarkStart w:id="66" w:name="_Toc203500722"/>
      <w:bookmarkStart w:id="67" w:name="_Toc215427516"/>
      <w:bookmarkStart w:id="68" w:name="_Toc228281443"/>
      <w:r>
        <w:t xml:space="preserve">B.6. </w:t>
      </w:r>
      <w:r w:rsidR="00D22D6E" w:rsidRPr="00C14701">
        <w:t>Addressing non-permanence and risk of reversals</w:t>
      </w:r>
      <w:bookmarkEnd w:id="66"/>
      <w:bookmarkEnd w:id="67"/>
      <w:bookmarkEnd w:id="68"/>
    </w:p>
    <w:p w14:paraId="42ECD20A" w14:textId="6CD1432D" w:rsidR="00BF0FCC" w:rsidRPr="009A2BFA" w:rsidRDefault="00BF0FCC" w:rsidP="009A2BFA">
      <w:pPr>
        <w:autoSpaceDE w:val="0"/>
        <w:autoSpaceDN w:val="0"/>
        <w:adjustRightInd w:val="0"/>
        <w:spacing w:after="0" w:line="240" w:lineRule="auto"/>
        <w:contextualSpacing w:val="0"/>
        <w:jc w:val="both"/>
        <w:rPr>
          <w:rFonts w:asciiTheme="majorHAnsi" w:eastAsia="MS Mincho" w:hAnsiTheme="majorHAnsi" w:cstheme="minorBidi"/>
          <w:i/>
          <w:iCs/>
          <w:color w:val="00B0F0"/>
          <w:sz w:val="20"/>
          <w:szCs w:val="20"/>
          <w:lang w:val="en-GB"/>
          <w14:cntxtAlts w14:val="0"/>
        </w:rPr>
      </w:pPr>
      <w:r w:rsidRPr="009A2BFA">
        <w:rPr>
          <w:rFonts w:asciiTheme="majorHAnsi" w:eastAsia="MS Mincho" w:hAnsiTheme="majorHAnsi" w:cstheme="minorBidi"/>
          <w:i/>
          <w:iCs/>
          <w:color w:val="00B0F0"/>
          <w:sz w:val="20"/>
          <w:szCs w:val="20"/>
          <w:lang w:val="en-GB"/>
          <w14:cntxtAlts w14:val="0"/>
        </w:rPr>
        <w:t xml:space="preserve">Explain how the risk of non-permanence of GHG emission reductions or net </w:t>
      </w:r>
      <w:r w:rsidR="00412544" w:rsidRPr="009A2BFA">
        <w:rPr>
          <w:rFonts w:asciiTheme="majorHAnsi" w:eastAsia="MS Mincho" w:hAnsiTheme="majorHAnsi" w:cstheme="minorBidi"/>
          <w:i/>
          <w:iCs/>
          <w:color w:val="00B0F0"/>
          <w:sz w:val="20"/>
          <w:szCs w:val="20"/>
          <w:lang w:val="en-GB"/>
          <w14:cntxtAlts w14:val="0"/>
        </w:rPr>
        <w:t>Removals</w:t>
      </w:r>
      <w:r w:rsidRPr="009A2BFA">
        <w:rPr>
          <w:rFonts w:asciiTheme="majorHAnsi" w:eastAsia="MS Mincho" w:hAnsiTheme="majorHAnsi" w:cstheme="minorBidi"/>
          <w:i/>
          <w:iCs/>
          <w:color w:val="00B0F0"/>
          <w:sz w:val="20"/>
          <w:szCs w:val="20"/>
          <w:lang w:val="en-GB"/>
          <w14:cntxtAlts w14:val="0"/>
        </w:rPr>
        <w:t xml:space="preserve"> and the measures to address risks of reversals were assessed in accordance with the applicable requirements in the validation and verification standard.</w:t>
      </w:r>
    </w:p>
    <w:p w14:paraId="39AAC3C8" w14:textId="5370CAFB" w:rsidR="000D2E37" w:rsidRPr="002C3C28" w:rsidRDefault="00AB394E" w:rsidP="002C3C28">
      <w:pPr>
        <w:pStyle w:val="Heading3"/>
        <w:rPr>
          <w:caps w:val="0"/>
          <w:color w:val="auto"/>
          <w:sz w:val="22"/>
          <w:szCs w:val="22"/>
        </w:rPr>
      </w:pPr>
      <w:r w:rsidRPr="002C3C28">
        <w:rPr>
          <w:caps w:val="0"/>
          <w:color w:val="auto"/>
          <w:sz w:val="22"/>
          <w:szCs w:val="22"/>
        </w:rPr>
        <w:t>B.6.1. Review of summary of risk assessment</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E1133A" w:rsidRPr="000C6F91" w14:paraId="4405BB39"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A9E4730" w14:textId="77777777" w:rsidR="00E1133A" w:rsidRPr="00276BB4" w:rsidRDefault="00E1133A"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1DD1C7" w14:textId="77777777" w:rsidR="00E1133A" w:rsidRPr="000C6F91" w:rsidRDefault="00E1133A"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r w:rsidR="00E1133A" w:rsidRPr="000C6F91" w14:paraId="35945586"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AEC642F" w14:textId="77777777" w:rsidR="00E1133A" w:rsidRPr="00276BB4" w:rsidRDefault="00E1133A"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CC16D2" w14:textId="77777777" w:rsidR="00E1133A" w:rsidRPr="000C6F91" w:rsidRDefault="00E1133A"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r w:rsidR="00E1133A" w:rsidRPr="000C6F91" w14:paraId="455622D8"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6A1CA5A" w14:textId="77777777" w:rsidR="00E1133A" w:rsidRPr="00276BB4" w:rsidRDefault="00E1133A"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DC9BE9" w14:textId="77777777" w:rsidR="00E1133A" w:rsidRPr="000C6F91" w:rsidRDefault="00E1133A"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bl>
    <w:p w14:paraId="42A4B788" w14:textId="77777777" w:rsidR="002B2945" w:rsidRPr="000C6F91" w:rsidRDefault="002B2945" w:rsidP="002B2945">
      <w:pPr>
        <w:rPr>
          <w:rFonts w:asciiTheme="majorHAnsi" w:hAnsiTheme="majorHAnsi"/>
          <w:lang w:val="en-GB"/>
        </w:rPr>
      </w:pPr>
    </w:p>
    <w:p w14:paraId="07660675" w14:textId="144751E5" w:rsidR="00FA68A7" w:rsidRPr="009A2BFA" w:rsidRDefault="00FA68A7" w:rsidP="009A2BFA">
      <w:pPr>
        <w:autoSpaceDE w:val="0"/>
        <w:autoSpaceDN w:val="0"/>
        <w:adjustRightInd w:val="0"/>
        <w:spacing w:after="0" w:line="240" w:lineRule="auto"/>
        <w:contextualSpacing w:val="0"/>
        <w:jc w:val="both"/>
        <w:rPr>
          <w:rFonts w:asciiTheme="majorHAnsi" w:eastAsia="MS Mincho" w:hAnsiTheme="majorHAnsi" w:cstheme="minorBidi"/>
          <w:i/>
          <w:iCs/>
          <w:color w:val="00B0F0"/>
          <w:sz w:val="20"/>
          <w:szCs w:val="20"/>
          <w:lang w:val="en-GB"/>
          <w14:cntxtAlts w14:val="0"/>
        </w:rPr>
      </w:pPr>
      <w:r w:rsidRPr="009A2BFA">
        <w:rPr>
          <w:rFonts w:asciiTheme="majorHAnsi" w:eastAsia="MS Mincho" w:hAnsiTheme="majorHAnsi" w:cstheme="minorBidi"/>
          <w:i/>
          <w:iCs/>
          <w:color w:val="00B0F0"/>
          <w:sz w:val="20"/>
          <w:szCs w:val="20"/>
          <w:lang w:val="en-GB"/>
          <w14:cntxtAlts w14:val="0"/>
        </w:rPr>
        <w:t>The VVB shall:</w:t>
      </w:r>
    </w:p>
    <w:p w14:paraId="70126F5F" w14:textId="45E3D281" w:rsidR="00FA68A7" w:rsidRPr="000C6F91" w:rsidRDefault="00FA68A7" w:rsidP="00EF489A">
      <w:pPr>
        <w:pStyle w:val="ListParagraph"/>
        <w:numPr>
          <w:ilvl w:val="0"/>
          <w:numId w:val="68"/>
        </w:numPr>
        <w:jc w:val="both"/>
        <w:rPr>
          <w:rFonts w:asciiTheme="majorHAnsi" w:hAnsiTheme="majorHAnsi"/>
          <w:i/>
          <w:iCs/>
          <w:color w:val="00B0F0"/>
          <w:sz w:val="20"/>
          <w:szCs w:val="20"/>
          <w:lang w:val="en-GB"/>
        </w:rPr>
      </w:pPr>
      <w:r w:rsidRPr="000C6F91">
        <w:rPr>
          <w:rFonts w:asciiTheme="majorHAnsi" w:hAnsiTheme="majorHAnsi"/>
          <w:i/>
          <w:iCs/>
          <w:color w:val="00B0F0"/>
          <w:sz w:val="20"/>
          <w:szCs w:val="20"/>
          <w:lang w:val="en-GB"/>
        </w:rPr>
        <w:t>Review and verify the risk assessment every five years from the start of the first crediting period.</w:t>
      </w:r>
    </w:p>
    <w:p w14:paraId="0E478A8C" w14:textId="45210F4B" w:rsidR="00FA68A7" w:rsidRPr="000C6F91" w:rsidRDefault="00FA68A7" w:rsidP="00EF489A">
      <w:pPr>
        <w:pStyle w:val="ListParagraph"/>
        <w:numPr>
          <w:ilvl w:val="0"/>
          <w:numId w:val="68"/>
        </w:numPr>
        <w:jc w:val="both"/>
        <w:rPr>
          <w:rFonts w:asciiTheme="majorHAnsi" w:hAnsiTheme="majorHAnsi"/>
          <w:i/>
          <w:iCs/>
          <w:color w:val="00B0F0"/>
          <w:sz w:val="20"/>
          <w:szCs w:val="20"/>
          <w:lang w:val="en-GB"/>
        </w:rPr>
      </w:pPr>
      <w:r w:rsidRPr="000C6F91">
        <w:rPr>
          <w:rFonts w:asciiTheme="majorHAnsi" w:hAnsiTheme="majorHAnsi"/>
          <w:i/>
          <w:iCs/>
          <w:color w:val="00B0F0"/>
          <w:sz w:val="20"/>
          <w:szCs w:val="20"/>
          <w:lang w:val="en-GB"/>
        </w:rPr>
        <w:t>Confirm that the risk assessment has been revised in any of the following circumstances:</w:t>
      </w:r>
    </w:p>
    <w:p w14:paraId="699ADA39" w14:textId="2FC4F38A" w:rsidR="00FA68A7" w:rsidRPr="000C6F91" w:rsidRDefault="00FA68A7" w:rsidP="00EF489A">
      <w:pPr>
        <w:pStyle w:val="ListParagraph"/>
        <w:numPr>
          <w:ilvl w:val="2"/>
          <w:numId w:val="69"/>
        </w:numPr>
        <w:ind w:left="993"/>
        <w:jc w:val="both"/>
        <w:rPr>
          <w:rFonts w:asciiTheme="majorHAnsi" w:hAnsiTheme="majorHAnsi"/>
          <w:i/>
          <w:iCs/>
          <w:color w:val="00B0F0"/>
          <w:sz w:val="20"/>
          <w:szCs w:val="20"/>
          <w:lang w:val="en-GB"/>
        </w:rPr>
      </w:pPr>
      <w:r w:rsidRPr="000C6F91">
        <w:rPr>
          <w:rFonts w:asciiTheme="majorHAnsi" w:hAnsiTheme="majorHAnsi"/>
          <w:i/>
          <w:iCs/>
          <w:color w:val="00B0F0"/>
          <w:sz w:val="20"/>
          <w:szCs w:val="20"/>
          <w:lang w:val="en-GB"/>
        </w:rPr>
        <w:t>Concerns identified with the monitoring plan or risk assessment plan by the VVB or Gold Standard Secretariat;</w:t>
      </w:r>
    </w:p>
    <w:p w14:paraId="74B2B3D7" w14:textId="32F1FC08" w:rsidR="00FA68A7" w:rsidRPr="000C6F91" w:rsidRDefault="00FA68A7" w:rsidP="00EF489A">
      <w:pPr>
        <w:pStyle w:val="ListParagraph"/>
        <w:numPr>
          <w:ilvl w:val="2"/>
          <w:numId w:val="69"/>
        </w:numPr>
        <w:ind w:left="993"/>
        <w:jc w:val="both"/>
        <w:rPr>
          <w:rFonts w:asciiTheme="majorHAnsi" w:hAnsiTheme="majorHAnsi"/>
          <w:i/>
          <w:iCs/>
          <w:color w:val="00B0F0"/>
          <w:sz w:val="20"/>
          <w:szCs w:val="20"/>
          <w:lang w:val="en-GB"/>
        </w:rPr>
      </w:pPr>
      <w:r w:rsidRPr="000C6F91">
        <w:rPr>
          <w:rFonts w:asciiTheme="majorHAnsi" w:hAnsiTheme="majorHAnsi"/>
          <w:i/>
          <w:iCs/>
          <w:color w:val="00B0F0"/>
          <w:sz w:val="20"/>
          <w:szCs w:val="20"/>
          <w:lang w:val="en-GB"/>
        </w:rPr>
        <w:t>Occurrence of a reversal event that reveals additional risk factors not previously addressed;</w:t>
      </w:r>
    </w:p>
    <w:p w14:paraId="7D14E53B" w14:textId="74F995A2" w:rsidR="00FA68A7" w:rsidRPr="000C6F91" w:rsidRDefault="00FA68A7" w:rsidP="00EF489A">
      <w:pPr>
        <w:pStyle w:val="ListParagraph"/>
        <w:numPr>
          <w:ilvl w:val="2"/>
          <w:numId w:val="69"/>
        </w:numPr>
        <w:ind w:left="993"/>
        <w:jc w:val="both"/>
        <w:rPr>
          <w:rFonts w:asciiTheme="majorHAnsi" w:hAnsiTheme="majorHAnsi"/>
          <w:i/>
          <w:iCs/>
          <w:color w:val="00B0F0"/>
          <w:sz w:val="20"/>
          <w:szCs w:val="20"/>
          <w:lang w:val="en-GB"/>
        </w:rPr>
      </w:pPr>
      <w:r w:rsidRPr="000C6F91">
        <w:rPr>
          <w:rFonts w:asciiTheme="majorHAnsi" w:hAnsiTheme="majorHAnsi"/>
          <w:i/>
          <w:iCs/>
          <w:color w:val="00B0F0"/>
          <w:sz w:val="20"/>
          <w:szCs w:val="20"/>
          <w:lang w:val="en-GB"/>
        </w:rPr>
        <w:t>Changes in applicable national or regional regulations requiring consideration of new or inadequately addressed risk factors.</w:t>
      </w:r>
    </w:p>
    <w:p w14:paraId="2D45A739" w14:textId="436F9165" w:rsidR="00995447" w:rsidRPr="002C3C28" w:rsidRDefault="00762E7D" w:rsidP="002C3C28">
      <w:pPr>
        <w:pStyle w:val="Heading3"/>
        <w:rPr>
          <w:caps w:val="0"/>
          <w:color w:val="auto"/>
          <w:sz w:val="22"/>
          <w:szCs w:val="22"/>
        </w:rPr>
      </w:pPr>
      <w:r w:rsidRPr="002C3C28">
        <w:rPr>
          <w:caps w:val="0"/>
          <w:color w:val="auto"/>
          <w:sz w:val="22"/>
          <w:szCs w:val="22"/>
        </w:rPr>
        <w:t>B.6.2.</w:t>
      </w:r>
      <w:r w:rsidRPr="002C3C28">
        <w:rPr>
          <w:caps w:val="0"/>
          <w:color w:val="auto"/>
          <w:sz w:val="22"/>
          <w:szCs w:val="22"/>
        </w:rPr>
        <w:tab/>
      </w:r>
      <w:r w:rsidR="007D33DB" w:rsidRPr="002C3C28">
        <w:rPr>
          <w:caps w:val="0"/>
          <w:color w:val="auto"/>
          <w:sz w:val="22"/>
          <w:szCs w:val="22"/>
        </w:rPr>
        <w:t>Assessment of identification of risk of reversal</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E1133A" w:rsidRPr="000C6F91" w14:paraId="3FCDC173"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94AE081" w14:textId="77777777" w:rsidR="00E1133A" w:rsidRPr="00276BB4" w:rsidRDefault="00E1133A"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938E7B" w14:textId="77777777" w:rsidR="00E1133A" w:rsidRPr="000C6F91" w:rsidRDefault="00E1133A"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r w:rsidR="00E1133A" w:rsidRPr="000C6F91" w14:paraId="1BD3B58C"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3833E87" w14:textId="77777777" w:rsidR="00E1133A" w:rsidRPr="00276BB4" w:rsidRDefault="00E1133A"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02B481" w14:textId="77777777" w:rsidR="00E1133A" w:rsidRPr="000C6F91" w:rsidRDefault="00E1133A"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r w:rsidR="00E1133A" w:rsidRPr="000C6F91" w14:paraId="03E56768"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3E878EE" w14:textId="77777777" w:rsidR="00E1133A" w:rsidRPr="00276BB4" w:rsidRDefault="00E1133A"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73F75D" w14:textId="77777777" w:rsidR="00E1133A" w:rsidRPr="000C6F91" w:rsidRDefault="00E1133A"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bl>
    <w:p w14:paraId="18FBE4CA" w14:textId="651C5FA1" w:rsidR="00FA68A7" w:rsidRPr="003E04BB" w:rsidRDefault="00895D33" w:rsidP="007D33DB">
      <w:pPr>
        <w:widowControl w:val="0"/>
        <w:tabs>
          <w:tab w:val="left" w:pos="1213"/>
        </w:tabs>
        <w:autoSpaceDE w:val="0"/>
        <w:autoSpaceDN w:val="0"/>
        <w:spacing w:before="118" w:line="240" w:lineRule="auto"/>
        <w:ind w:right="298"/>
        <w:jc w:val="both"/>
        <w:rPr>
          <w:rFonts w:asciiTheme="majorHAnsi" w:eastAsia="Arial" w:hAnsiTheme="majorHAnsi" w:cs="Arial"/>
          <w:i/>
          <w:color w:val="00B0F0"/>
          <w:sz w:val="20"/>
          <w:szCs w:val="20"/>
          <w14:cntxtAlts w14:val="0"/>
        </w:rPr>
      </w:pPr>
      <w:r w:rsidRPr="00EC5376">
        <w:rPr>
          <w:rFonts w:asciiTheme="majorHAnsi" w:eastAsia="Arial" w:hAnsiTheme="majorHAnsi" w:cs="Arial"/>
          <w:i/>
          <w:color w:val="00B0F0"/>
          <w:sz w:val="20"/>
          <w:szCs w:val="20"/>
          <w14:cntxtAlts w14:val="0"/>
        </w:rPr>
        <w:t>The VVB shall confirm that the risks of reversal are clearly identified and justified in line with the applied methodology, standardized baseline (if applicable), and other relevant requirements. This includes considering risks related to financial and management aspects, regulatory or political conditions, natural disturbances and extreme events, and potential impacts of climate change.</w:t>
      </w:r>
    </w:p>
    <w:p w14:paraId="6C32B4C3" w14:textId="77777777" w:rsidR="002D108B" w:rsidRDefault="002D108B" w:rsidP="007D33DB">
      <w:pPr>
        <w:jc w:val="both"/>
        <w:rPr>
          <w:rFonts w:asciiTheme="majorHAnsi" w:eastAsiaTheme="majorEastAsia" w:hAnsiTheme="majorHAnsi" w:cs="Times New Roman (Headings CS)"/>
          <w:b/>
          <w:caps/>
          <w:color w:val="00B9BD" w:themeColor="accent1"/>
          <w:sz w:val="20"/>
          <w:szCs w:val="20"/>
          <w:lang w:val="en-GB"/>
        </w:rPr>
      </w:pPr>
    </w:p>
    <w:p w14:paraId="4E19D37F" w14:textId="1C3CADDD" w:rsidR="004E6FBC" w:rsidRPr="002C3C28" w:rsidRDefault="002D108B" w:rsidP="002C3C28">
      <w:pPr>
        <w:pStyle w:val="Heading3"/>
        <w:rPr>
          <w:caps w:val="0"/>
          <w:color w:val="auto"/>
          <w:sz w:val="22"/>
          <w:szCs w:val="22"/>
        </w:rPr>
      </w:pPr>
      <w:r w:rsidRPr="002C3C28">
        <w:rPr>
          <w:caps w:val="0"/>
          <w:color w:val="auto"/>
          <w:sz w:val="22"/>
          <w:szCs w:val="22"/>
        </w:rPr>
        <w:lastRenderedPageBreak/>
        <w:t xml:space="preserve">B.6.3. </w:t>
      </w:r>
      <w:r w:rsidR="007D33DB" w:rsidRPr="002C3C28">
        <w:rPr>
          <w:caps w:val="0"/>
          <w:color w:val="auto"/>
          <w:sz w:val="22"/>
          <w:szCs w:val="22"/>
        </w:rPr>
        <w:t>Evaluation of reversal mitigation plan</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E1133A" w:rsidRPr="000C6F91" w14:paraId="1ABEE607" w14:textId="77777777" w:rsidTr="000963E5">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2F8CF4E" w14:textId="77777777" w:rsidR="00E1133A" w:rsidRPr="00276BB4" w:rsidRDefault="00E1133A"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bookmarkStart w:id="69" w:name="_Toc203500723"/>
            <w:r w:rsidRPr="00276BB4">
              <w:rPr>
                <w:rFonts w:asciiTheme="majorHAnsi" w:hAnsiTheme="majorHAnsi"/>
                <w:color w:val="323232" w:themeColor="text2"/>
                <w:sz w:val="20"/>
                <w:szCs w:val="20"/>
              </w:rPr>
              <w:t>Means of validation</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35A319" w14:textId="77777777" w:rsidR="00E1133A" w:rsidRPr="000C6F91" w:rsidRDefault="00E1133A"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r w:rsidR="00E1133A" w:rsidRPr="000C6F91" w14:paraId="0758EAD0" w14:textId="77777777" w:rsidTr="000963E5">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88B5C68" w14:textId="77777777" w:rsidR="00E1133A" w:rsidRPr="00276BB4" w:rsidRDefault="00E1133A"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Findings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64CEA9" w14:textId="77777777" w:rsidR="00E1133A" w:rsidRPr="000C6F91" w:rsidRDefault="00E1133A"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r w:rsidR="00E1133A" w:rsidRPr="000C6F91" w14:paraId="4CB709BF" w14:textId="77777777" w:rsidTr="000963E5">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7934D0A0" w14:textId="77777777" w:rsidR="00E1133A" w:rsidRPr="00276BB4" w:rsidRDefault="00E1133A"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Conclusions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348AA0" w14:textId="77777777" w:rsidR="00E1133A" w:rsidRPr="000C6F91" w:rsidRDefault="00E1133A"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bl>
    <w:p w14:paraId="5D254AB3" w14:textId="13A77F44" w:rsidR="00F046BE" w:rsidRPr="00086353" w:rsidRDefault="00166EE0" w:rsidP="00086353">
      <w:pPr>
        <w:widowControl w:val="0"/>
        <w:tabs>
          <w:tab w:val="left" w:pos="1213"/>
        </w:tabs>
        <w:autoSpaceDE w:val="0"/>
        <w:autoSpaceDN w:val="0"/>
        <w:spacing w:before="118" w:line="240" w:lineRule="auto"/>
        <w:ind w:right="298"/>
        <w:jc w:val="both"/>
        <w:rPr>
          <w:rFonts w:asciiTheme="majorHAnsi" w:eastAsia="Arial" w:hAnsiTheme="majorHAnsi" w:cs="Arial"/>
          <w:i/>
          <w:color w:val="00B0F0"/>
          <w:sz w:val="20"/>
          <w:szCs w:val="20"/>
          <w14:cntxtAlts w14:val="0"/>
        </w:rPr>
      </w:pPr>
      <w:bookmarkStart w:id="70" w:name="_Toc228281447"/>
      <w:bookmarkStart w:id="71" w:name="_Toc228770006"/>
      <w:bookmarkEnd w:id="69"/>
      <w:r w:rsidRPr="00086353">
        <w:rPr>
          <w:rFonts w:asciiTheme="majorHAnsi" w:eastAsia="Arial" w:hAnsiTheme="majorHAnsi" w:cs="Arial"/>
          <w:i/>
          <w:color w:val="00B0F0"/>
          <w:sz w:val="20"/>
          <w:szCs w:val="20"/>
          <w14:cntxtAlts w14:val="0"/>
        </w:rPr>
        <w:t>The VVB shall confirm that, where risks of non-permanence are identified, a mitigation plan is in place and aligned with the applied methodological requirements. The VVB shall validate that the proposed measures adequately address the identified risks and are clearly described.</w:t>
      </w:r>
      <w:bookmarkEnd w:id="70"/>
      <w:bookmarkEnd w:id="71"/>
    </w:p>
    <w:p w14:paraId="3ADC10F2" w14:textId="77777777" w:rsidR="00CB014D" w:rsidRPr="00CB014D" w:rsidRDefault="00CB014D" w:rsidP="00CB014D">
      <w:pPr>
        <w:rPr>
          <w:lang w:val="en-GB"/>
        </w:rPr>
      </w:pPr>
    </w:p>
    <w:p w14:paraId="20ED3984" w14:textId="330AF9AE" w:rsidR="00C16E90" w:rsidRPr="00086353" w:rsidRDefault="00F046BE" w:rsidP="00086353">
      <w:pPr>
        <w:pStyle w:val="Heading2"/>
        <w:shd w:val="clear" w:color="auto" w:fill="D9D9D9" w:themeFill="background1" w:themeFillShade="D9"/>
      </w:pPr>
      <w:r w:rsidRPr="00086353">
        <w:t xml:space="preserve">B.7. </w:t>
      </w:r>
      <w:r w:rsidR="00CB014D" w:rsidRPr="00086353">
        <w:t xml:space="preserve">Assessment of </w:t>
      </w:r>
      <w:r w:rsidR="00BD11C9">
        <w:t>BAU</w:t>
      </w:r>
      <w:r w:rsidR="00BD11C9" w:rsidRPr="00086353">
        <w:t xml:space="preserve"> </w:t>
      </w:r>
      <w:r w:rsidR="00CB014D" w:rsidRPr="00086353">
        <w:t xml:space="preserve">and baseline emissions/removals </w:t>
      </w:r>
    </w:p>
    <w:p w14:paraId="030B8E93" w14:textId="1FA0AD40" w:rsidR="005B1F91" w:rsidRPr="002C3C28" w:rsidRDefault="00F046BE" w:rsidP="002C3C28">
      <w:pPr>
        <w:pStyle w:val="Heading3"/>
        <w:rPr>
          <w:caps w:val="0"/>
          <w:color w:val="auto"/>
          <w:sz w:val="22"/>
          <w:szCs w:val="22"/>
        </w:rPr>
      </w:pPr>
      <w:r w:rsidRPr="002C3C28">
        <w:rPr>
          <w:caps w:val="0"/>
          <w:color w:val="auto"/>
          <w:sz w:val="22"/>
          <w:szCs w:val="22"/>
        </w:rPr>
        <w:t xml:space="preserve">B.7.1. </w:t>
      </w:r>
      <w:r w:rsidR="00B03C01" w:rsidRPr="002C3C28">
        <w:rPr>
          <w:caps w:val="0"/>
          <w:color w:val="auto"/>
          <w:sz w:val="22"/>
          <w:szCs w:val="22"/>
        </w:rPr>
        <w:t xml:space="preserve">Evaluation of </w:t>
      </w:r>
      <w:r w:rsidR="00AB394E" w:rsidRPr="002C3C28">
        <w:rPr>
          <w:caps w:val="0"/>
          <w:color w:val="auto"/>
          <w:sz w:val="22"/>
          <w:szCs w:val="22"/>
        </w:rPr>
        <w:t xml:space="preserve">BAU </w:t>
      </w:r>
      <w:r w:rsidR="00B03C01" w:rsidRPr="002C3C28">
        <w:rPr>
          <w:caps w:val="0"/>
          <w:color w:val="auto"/>
          <w:sz w:val="22"/>
          <w:szCs w:val="22"/>
        </w:rPr>
        <w:t>emissions/removals</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E1133A" w:rsidRPr="000C6F91" w14:paraId="7AACB2FD" w14:textId="77777777" w:rsidTr="0002373F">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9CADFC7" w14:textId="77777777" w:rsidR="00E1133A" w:rsidRPr="00276BB4" w:rsidRDefault="00E1133A"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Means of validation</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F7C77C" w14:textId="77777777" w:rsidR="00E1133A" w:rsidRPr="000C6F91" w:rsidRDefault="00E1133A"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r w:rsidR="00E1133A" w:rsidRPr="000C6F91" w14:paraId="5778221F" w14:textId="77777777" w:rsidTr="0002373F">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E5B9709" w14:textId="77777777" w:rsidR="00E1133A" w:rsidRPr="00276BB4" w:rsidRDefault="00E1133A"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Findings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BE0951" w14:textId="77777777" w:rsidR="00E1133A" w:rsidRPr="000C6F91" w:rsidRDefault="00E1133A"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r w:rsidR="00E1133A" w:rsidRPr="000C6F91" w14:paraId="46753FF1" w14:textId="77777777" w:rsidTr="0002373F">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6C1D3DB" w14:textId="77777777" w:rsidR="00E1133A" w:rsidRPr="00276BB4" w:rsidRDefault="00E1133A"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Conclusions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E9552C" w14:textId="77777777" w:rsidR="00E1133A" w:rsidRPr="000C6F91" w:rsidRDefault="00E1133A"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bl>
    <w:p w14:paraId="373384EA" w14:textId="6F65AD18" w:rsidR="008E2944" w:rsidRPr="000C6F91" w:rsidRDefault="0002373F" w:rsidP="00417690">
      <w:pPr>
        <w:widowControl w:val="0"/>
        <w:tabs>
          <w:tab w:val="left" w:pos="1213"/>
        </w:tabs>
        <w:autoSpaceDE w:val="0"/>
        <w:autoSpaceDN w:val="0"/>
        <w:spacing w:before="118" w:line="240" w:lineRule="auto"/>
        <w:ind w:right="298"/>
        <w:rPr>
          <w:rFonts w:asciiTheme="majorHAnsi" w:hAnsiTheme="majorHAnsi"/>
          <w:lang w:val="en-GB"/>
        </w:rPr>
      </w:pPr>
      <w:r w:rsidRPr="00536DD4">
        <w:rPr>
          <w:rFonts w:asciiTheme="majorHAnsi" w:eastAsia="Arial" w:hAnsiTheme="majorHAnsi" w:cs="Arial"/>
          <w:i/>
          <w:color w:val="00B0F0"/>
          <w:sz w:val="20"/>
          <w:szCs w:val="20"/>
          <w14:cntxtAlts w14:val="0"/>
        </w:rPr>
        <w:t xml:space="preserve">The VVB shall </w:t>
      </w:r>
      <w:r>
        <w:rPr>
          <w:rFonts w:asciiTheme="majorHAnsi" w:eastAsia="Arial" w:hAnsiTheme="majorHAnsi" w:cs="Arial"/>
          <w:i/>
          <w:color w:val="00B0F0"/>
          <w:sz w:val="20"/>
          <w:szCs w:val="20"/>
          <w14:cntxtAlts w14:val="0"/>
        </w:rPr>
        <w:t>validate</w:t>
      </w:r>
      <w:r w:rsidRPr="00536DD4">
        <w:rPr>
          <w:rFonts w:asciiTheme="majorHAnsi" w:eastAsia="Arial" w:hAnsiTheme="majorHAnsi" w:cs="Arial"/>
          <w:i/>
          <w:color w:val="00B0F0"/>
          <w:sz w:val="20"/>
          <w:szCs w:val="20"/>
          <w14:cntxtAlts w14:val="0"/>
        </w:rPr>
        <w:t xml:space="preserve"> that the calculation of annual and total BAU emissions/removals is carried out in accordance with the applied methodology. This includes confirming that the correct equations are used, methodological choices and selected scenarios are clearly explained and justified, and assumptions lead to conservative estimates. Where sampling is applied, the VVB shall check that an appropriate sampling plan is defined in line with relevant standards. For project</w:t>
      </w:r>
      <w:r>
        <w:rPr>
          <w:rFonts w:asciiTheme="majorHAnsi" w:eastAsia="Arial" w:hAnsiTheme="majorHAnsi" w:cs="Arial"/>
          <w:i/>
          <w:color w:val="00B0F0"/>
          <w:sz w:val="20"/>
          <w:szCs w:val="20"/>
          <w14:cntxtAlts w14:val="0"/>
        </w:rPr>
        <w:t xml:space="preserve"> activitie</w:t>
      </w:r>
      <w:r w:rsidRPr="00536DD4">
        <w:rPr>
          <w:rFonts w:asciiTheme="majorHAnsi" w:eastAsia="Arial" w:hAnsiTheme="majorHAnsi" w:cs="Arial"/>
          <w:i/>
          <w:color w:val="00B0F0"/>
          <w:sz w:val="20"/>
          <w:szCs w:val="20"/>
          <w14:cntxtAlts w14:val="0"/>
        </w:rPr>
        <w:t>s with multiple components, the VVB shall ensure calculations and justifications are provided separately for each component</w:t>
      </w:r>
      <w:r w:rsidR="00703613" w:rsidRPr="000C6F91">
        <w:rPr>
          <w:rFonts w:asciiTheme="majorHAnsi" w:eastAsia="Arial" w:hAnsiTheme="majorHAnsi" w:cs="Arial"/>
          <w:i/>
          <w:color w:val="00B0F0"/>
          <w:sz w:val="20"/>
          <w:szCs w:val="20"/>
          <w14:cntxtAlts w14:val="0"/>
        </w:rPr>
        <w:t>.</w:t>
      </w:r>
    </w:p>
    <w:p w14:paraId="2A9FA1BF" w14:textId="0F1A095E" w:rsidR="0073127B" w:rsidRPr="002C3C28" w:rsidRDefault="00302A86" w:rsidP="002C3C28">
      <w:pPr>
        <w:pStyle w:val="Heading3"/>
        <w:rPr>
          <w:caps w:val="0"/>
          <w:color w:val="auto"/>
          <w:sz w:val="22"/>
          <w:szCs w:val="22"/>
        </w:rPr>
      </w:pPr>
      <w:r w:rsidRPr="002C3C28">
        <w:rPr>
          <w:caps w:val="0"/>
          <w:color w:val="auto"/>
          <w:sz w:val="22"/>
          <w:szCs w:val="22"/>
        </w:rPr>
        <w:t xml:space="preserve">B.7.2. </w:t>
      </w:r>
      <w:r w:rsidR="00B03C01" w:rsidRPr="002C3C28">
        <w:rPr>
          <w:caps w:val="0"/>
          <w:color w:val="auto"/>
          <w:sz w:val="22"/>
          <w:szCs w:val="22"/>
        </w:rPr>
        <w:t>Evaluation of baseline emissions/removals</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E1133A" w:rsidRPr="000C6F91" w14:paraId="2ABD9311" w14:textId="77777777" w:rsidTr="005F4C14">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A6F7E03" w14:textId="77777777" w:rsidR="00E1133A" w:rsidRPr="00276BB4" w:rsidRDefault="00E1133A"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Means of validation</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420B70" w14:textId="77777777" w:rsidR="00E1133A" w:rsidRPr="000C6F91" w:rsidRDefault="00E1133A"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r w:rsidR="00E1133A" w:rsidRPr="000C6F91" w14:paraId="4BCF641A" w14:textId="77777777" w:rsidTr="005F4C14">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5BFC2AD" w14:textId="77777777" w:rsidR="00E1133A" w:rsidRPr="00276BB4" w:rsidRDefault="00E1133A"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Findings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9C35F8" w14:textId="77777777" w:rsidR="00E1133A" w:rsidRPr="000C6F91" w:rsidRDefault="00E1133A"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r w:rsidR="00E1133A" w:rsidRPr="000C6F91" w14:paraId="2013A0B2" w14:textId="77777777" w:rsidTr="005F4C14">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E4020B2" w14:textId="77777777" w:rsidR="00E1133A" w:rsidRPr="00276BB4" w:rsidRDefault="00E1133A"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Conclusions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33320B" w14:textId="77777777" w:rsidR="00E1133A" w:rsidRPr="000C6F91" w:rsidRDefault="00E1133A"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bl>
    <w:p w14:paraId="5A8531B7" w14:textId="0C9BB9B7" w:rsidR="00E253C3" w:rsidRPr="00BD11C9" w:rsidRDefault="005F4C14" w:rsidP="0077548B">
      <w:pPr>
        <w:spacing w:line="276" w:lineRule="auto"/>
        <w:jc w:val="both"/>
        <w:rPr>
          <w:rFonts w:asciiTheme="majorHAnsi" w:hAnsiTheme="majorHAnsi"/>
          <w:i/>
          <w:iCs/>
          <w:color w:val="00B0F0"/>
          <w:sz w:val="20"/>
          <w:szCs w:val="22"/>
          <w:lang w:val="en-GB"/>
        </w:rPr>
      </w:pPr>
      <w:r w:rsidRPr="00BD11C9">
        <w:rPr>
          <w:rFonts w:asciiTheme="majorHAnsi" w:hAnsiTheme="majorHAnsi"/>
          <w:i/>
          <w:iCs/>
          <w:color w:val="00B0F0"/>
          <w:sz w:val="20"/>
          <w:szCs w:val="22"/>
        </w:rPr>
        <w:t>The VVB shall assess that the calculation of annual and total baseline emissions/removals is carried out in accordance with the applied methodology, including the use of appropriate equations, and that all methodological choices, selected options/scenarios, and calculation steps are clearly justified. The VVB shall assess that all assumptions and choices result in conservative estimates. Where sampling is applied, the VVB shall assess that a sampling plan is developed and described in accordance with the relevant standards for sampling and surveys. For proposed VPAs with multiple components, the VVB shall assess that equations and methodological justifications are applied separately to each component. The VVB shall further assess that ex-post calculations of baseline emissions/removals are appropriately provided for each year of the crediting period, as well as the total for the entire crediting period.</w:t>
      </w:r>
    </w:p>
    <w:p w14:paraId="0F9FFA5A" w14:textId="0EFA106F" w:rsidR="008B4D99" w:rsidRPr="002C3C28" w:rsidRDefault="001268B7" w:rsidP="002C3C28">
      <w:pPr>
        <w:pStyle w:val="Heading3"/>
        <w:rPr>
          <w:caps w:val="0"/>
          <w:color w:val="auto"/>
          <w:sz w:val="22"/>
          <w:szCs w:val="22"/>
        </w:rPr>
      </w:pPr>
      <w:r w:rsidRPr="002C3C28">
        <w:rPr>
          <w:caps w:val="0"/>
          <w:color w:val="auto"/>
          <w:sz w:val="22"/>
          <w:szCs w:val="22"/>
        </w:rPr>
        <w:lastRenderedPageBreak/>
        <w:t xml:space="preserve">B.7.3. </w:t>
      </w:r>
      <w:r w:rsidR="00B03C01" w:rsidRPr="002C3C28">
        <w:rPr>
          <w:caps w:val="0"/>
          <w:color w:val="auto"/>
          <w:sz w:val="22"/>
          <w:szCs w:val="22"/>
        </w:rPr>
        <w:t xml:space="preserve">Assessment of annual difference between baseline and </w:t>
      </w:r>
      <w:r w:rsidR="00AB394E" w:rsidRPr="002C3C28">
        <w:rPr>
          <w:caps w:val="0"/>
          <w:color w:val="auto"/>
          <w:sz w:val="22"/>
          <w:szCs w:val="22"/>
        </w:rPr>
        <w:t xml:space="preserve">BAU </w:t>
      </w:r>
      <w:r w:rsidR="00B03C01" w:rsidRPr="002C3C28">
        <w:rPr>
          <w:caps w:val="0"/>
          <w:color w:val="auto"/>
          <w:sz w:val="22"/>
          <w:szCs w:val="22"/>
        </w:rPr>
        <w:t>emissions/removals</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E1133A" w:rsidRPr="000C6F91" w14:paraId="1A267447"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38D905F" w14:textId="77777777" w:rsidR="00E1133A" w:rsidRPr="00276BB4" w:rsidRDefault="00E1133A"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E87D94" w14:textId="77777777" w:rsidR="00E1133A" w:rsidRPr="000C6F91" w:rsidRDefault="00E1133A"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r w:rsidR="00E1133A" w:rsidRPr="000C6F91" w14:paraId="1642E091"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04795A5" w14:textId="77777777" w:rsidR="00E1133A" w:rsidRPr="00276BB4" w:rsidRDefault="00E1133A"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44AA37" w14:textId="77777777" w:rsidR="00E1133A" w:rsidRPr="000C6F91" w:rsidRDefault="00E1133A"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r w:rsidR="00E1133A" w:rsidRPr="000C6F91" w14:paraId="0891BEF4"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EADD353" w14:textId="77777777" w:rsidR="00E1133A" w:rsidRPr="00276BB4" w:rsidRDefault="00E1133A"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90D6EB" w14:textId="77777777" w:rsidR="00E1133A" w:rsidRPr="000C6F91" w:rsidRDefault="00E1133A"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bl>
    <w:p w14:paraId="21758CEC" w14:textId="3474C6B0" w:rsidR="008E6725" w:rsidRPr="000C6F91" w:rsidRDefault="00E86590" w:rsidP="008E6725">
      <w:pPr>
        <w:widowControl w:val="0"/>
        <w:tabs>
          <w:tab w:val="left" w:pos="1213"/>
        </w:tabs>
        <w:autoSpaceDE w:val="0"/>
        <w:autoSpaceDN w:val="0"/>
        <w:spacing w:before="118" w:line="240" w:lineRule="auto"/>
        <w:ind w:right="298"/>
        <w:jc w:val="both"/>
        <w:rPr>
          <w:rFonts w:asciiTheme="majorHAnsi" w:eastAsia="Arial" w:hAnsiTheme="majorHAnsi" w:cs="Arial"/>
          <w:i/>
          <w:color w:val="006FC0"/>
          <w:sz w:val="20"/>
          <w:szCs w:val="20"/>
          <w14:cntxtAlts w14:val="0"/>
        </w:rPr>
      </w:pPr>
      <w:r>
        <w:rPr>
          <w:rFonts w:asciiTheme="majorHAnsi" w:eastAsia="Arial" w:hAnsiTheme="majorHAnsi" w:cs="Arial"/>
          <w:i/>
          <w:color w:val="00B0F0"/>
          <w:sz w:val="20"/>
          <w:szCs w:val="20"/>
          <w14:cntxtAlts w14:val="0"/>
        </w:rPr>
        <w:t>VVB shall a</w:t>
      </w:r>
      <w:r w:rsidR="00950B4B" w:rsidRPr="000C6F91">
        <w:rPr>
          <w:rFonts w:asciiTheme="majorHAnsi" w:eastAsia="Arial" w:hAnsiTheme="majorHAnsi" w:cs="Arial"/>
          <w:i/>
          <w:color w:val="00B0F0"/>
          <w:sz w:val="20"/>
          <w:szCs w:val="20"/>
          <w14:cntxtAlts w14:val="0"/>
        </w:rPr>
        <w:t xml:space="preserve">ssess </w:t>
      </w:r>
      <w:r w:rsidR="00202158" w:rsidRPr="000C6F91">
        <w:rPr>
          <w:rFonts w:asciiTheme="majorHAnsi" w:eastAsia="Arial" w:hAnsiTheme="majorHAnsi" w:cs="Arial"/>
          <w:i/>
          <w:color w:val="00B0F0"/>
          <w:sz w:val="20"/>
          <w:szCs w:val="20"/>
          <w14:cntxtAlts w14:val="0"/>
        </w:rPr>
        <w:t xml:space="preserve">the </w:t>
      </w:r>
      <w:r w:rsidR="00950B4B" w:rsidRPr="000C6F91">
        <w:rPr>
          <w:rFonts w:asciiTheme="majorHAnsi" w:eastAsia="Arial" w:hAnsiTheme="majorHAnsi" w:cs="Arial"/>
          <w:i/>
          <w:color w:val="00B0F0"/>
          <w:sz w:val="20"/>
          <w:szCs w:val="20"/>
          <w14:cntxtAlts w14:val="0"/>
        </w:rPr>
        <w:t xml:space="preserve">calculation </w:t>
      </w:r>
      <w:r w:rsidR="00202158" w:rsidRPr="000C6F91">
        <w:rPr>
          <w:rFonts w:asciiTheme="majorHAnsi" w:eastAsia="Arial" w:hAnsiTheme="majorHAnsi" w:cs="Arial"/>
          <w:i/>
          <w:color w:val="00B0F0"/>
          <w:sz w:val="20"/>
          <w:szCs w:val="20"/>
          <w14:cntxtAlts w14:val="0"/>
        </w:rPr>
        <w:t xml:space="preserve">that shows </w:t>
      </w:r>
      <w:r w:rsidR="008E6725" w:rsidRPr="000C6F91">
        <w:rPr>
          <w:rFonts w:asciiTheme="majorHAnsi" w:eastAsia="Arial" w:hAnsiTheme="majorHAnsi" w:cs="Arial"/>
          <w:i/>
          <w:color w:val="00B0F0"/>
          <w:sz w:val="20"/>
          <w:szCs w:val="20"/>
          <w14:cntxtAlts w14:val="0"/>
        </w:rPr>
        <w:t>the difference between annual and total BAU emissions/removals and baseline emissions/removals.</w:t>
      </w:r>
    </w:p>
    <w:p w14:paraId="57147BBF" w14:textId="5FB7D35D" w:rsidR="008E6725" w:rsidRPr="000621ED" w:rsidRDefault="008E6725" w:rsidP="000621ED">
      <w:pPr>
        <w:widowControl w:val="0"/>
        <w:tabs>
          <w:tab w:val="left" w:pos="1213"/>
        </w:tabs>
        <w:autoSpaceDE w:val="0"/>
        <w:autoSpaceDN w:val="0"/>
        <w:spacing w:before="118" w:line="240" w:lineRule="auto"/>
        <w:ind w:right="298"/>
        <w:jc w:val="both"/>
        <w:rPr>
          <w:rFonts w:asciiTheme="majorHAnsi" w:eastAsia="Arial" w:hAnsiTheme="majorHAnsi" w:cs="Arial"/>
          <w:i/>
          <w:color w:val="00B0F0"/>
          <w14:cntxtAlts w14:val="0"/>
        </w:rPr>
      </w:pPr>
      <w:r w:rsidRPr="000C6F91">
        <w:rPr>
          <w:rFonts w:asciiTheme="majorHAnsi" w:eastAsia="Arial" w:hAnsiTheme="majorHAnsi" w:cs="Arial"/>
          <w:i/>
          <w:color w:val="00B0F0"/>
          <w:sz w:val="20"/>
          <w:szCs w:val="20"/>
          <w14:cntxtAlts w14:val="0"/>
        </w:rPr>
        <w:t>Confirm whether baseline emissions/removals are below BAU. This calculation shall remain fixed for the entire crediting period</w:t>
      </w:r>
      <w:r w:rsidRPr="000C6F91">
        <w:rPr>
          <w:rFonts w:asciiTheme="majorHAnsi" w:eastAsia="Arial" w:hAnsiTheme="majorHAnsi" w:cs="Arial"/>
          <w:i/>
          <w:color w:val="00B0F0"/>
          <w14:cntxtAlts w14:val="0"/>
        </w:rPr>
        <w:t>.</w:t>
      </w:r>
    </w:p>
    <w:p w14:paraId="30723431" w14:textId="7A56BD76" w:rsidR="00285051" w:rsidRPr="002C3C28" w:rsidRDefault="001268B7" w:rsidP="002C3C28">
      <w:pPr>
        <w:pStyle w:val="Heading3"/>
        <w:rPr>
          <w:caps w:val="0"/>
          <w:color w:val="auto"/>
          <w:sz w:val="22"/>
          <w:szCs w:val="22"/>
        </w:rPr>
      </w:pPr>
      <w:r w:rsidRPr="002C3C28">
        <w:rPr>
          <w:caps w:val="0"/>
          <w:color w:val="auto"/>
          <w:sz w:val="22"/>
          <w:szCs w:val="22"/>
        </w:rPr>
        <w:t xml:space="preserve">B.7.4. </w:t>
      </w:r>
      <w:r w:rsidR="00B03C01" w:rsidRPr="002C3C28">
        <w:rPr>
          <w:caps w:val="0"/>
          <w:color w:val="auto"/>
          <w:sz w:val="22"/>
          <w:szCs w:val="22"/>
        </w:rPr>
        <w:t>Evaluation of factors or quantitative methods for downward adjustment of baseline</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E1133A" w:rsidRPr="000C6F91" w14:paraId="1B2A5A2C" w14:textId="77777777" w:rsidTr="0087562A">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75E8244" w14:textId="77777777" w:rsidR="00E1133A" w:rsidRPr="00276BB4" w:rsidRDefault="00E1133A"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Means of validation</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B8448B" w14:textId="77777777" w:rsidR="00E1133A" w:rsidRPr="000C6F91" w:rsidRDefault="00E1133A"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r w:rsidR="00E1133A" w:rsidRPr="000C6F91" w14:paraId="2838312E" w14:textId="77777777" w:rsidTr="0087562A">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2D1FD03" w14:textId="77777777" w:rsidR="00E1133A" w:rsidRPr="00276BB4" w:rsidRDefault="00E1133A"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Findings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E42A52" w14:textId="77777777" w:rsidR="00E1133A" w:rsidRPr="000C6F91" w:rsidRDefault="00E1133A"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r w:rsidR="00E1133A" w:rsidRPr="000C6F91" w14:paraId="79B4B1CE" w14:textId="77777777" w:rsidTr="0087562A">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0EC37DB1" w14:textId="77777777" w:rsidR="00E1133A" w:rsidRPr="00276BB4" w:rsidRDefault="00E1133A"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Conclusions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B9A9D1" w14:textId="77777777" w:rsidR="00E1133A" w:rsidRPr="000C6F91" w:rsidRDefault="00E1133A"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bl>
    <w:p w14:paraId="5D800E3A" w14:textId="2CE60DA1" w:rsidR="0059009C" w:rsidRPr="000C6F91" w:rsidRDefault="0087562A" w:rsidP="00FB5A82">
      <w:pPr>
        <w:widowControl w:val="0"/>
        <w:tabs>
          <w:tab w:val="left" w:pos="1213"/>
        </w:tabs>
        <w:autoSpaceDE w:val="0"/>
        <w:autoSpaceDN w:val="0"/>
        <w:spacing w:before="118" w:line="240" w:lineRule="auto"/>
        <w:ind w:right="298"/>
        <w:jc w:val="both"/>
        <w:rPr>
          <w:rFonts w:asciiTheme="majorHAnsi" w:eastAsia="Arial" w:hAnsiTheme="majorHAnsi" w:cs="Arial"/>
          <w:i/>
          <w:color w:val="00B0F0"/>
          <w:sz w:val="20"/>
          <w:szCs w:val="20"/>
          <w14:cntxtAlts w14:val="0"/>
        </w:rPr>
      </w:pPr>
      <w:r w:rsidRPr="000925AC">
        <w:rPr>
          <w:rFonts w:asciiTheme="majorHAnsi" w:eastAsia="Arial" w:hAnsiTheme="majorHAnsi" w:cs="Arial"/>
          <w:i/>
          <w:color w:val="00B0F0"/>
          <w:sz w:val="20"/>
          <w:szCs w:val="20"/>
          <w14:cntxtAlts w14:val="0"/>
        </w:rPr>
        <w:t xml:space="preserve">The VVB shall </w:t>
      </w:r>
      <w:r>
        <w:rPr>
          <w:rFonts w:asciiTheme="majorHAnsi" w:eastAsia="Arial" w:hAnsiTheme="majorHAnsi" w:cs="Arial"/>
          <w:i/>
          <w:color w:val="00B0F0"/>
          <w:sz w:val="20"/>
          <w:szCs w:val="20"/>
          <w14:cntxtAlts w14:val="0"/>
        </w:rPr>
        <w:t>validate</w:t>
      </w:r>
      <w:r w:rsidRPr="000925AC">
        <w:rPr>
          <w:rFonts w:asciiTheme="majorHAnsi" w:eastAsia="Arial" w:hAnsiTheme="majorHAnsi" w:cs="Arial"/>
          <w:i/>
          <w:color w:val="00B0F0"/>
          <w:sz w:val="20"/>
          <w:szCs w:val="20"/>
          <w14:cntxtAlts w14:val="0"/>
        </w:rPr>
        <w:t xml:space="preserve"> that any</w:t>
      </w:r>
      <w:r w:rsidR="0059009C" w:rsidRPr="000C6F91">
        <w:rPr>
          <w:rFonts w:asciiTheme="majorHAnsi" w:eastAsia="Arial" w:hAnsiTheme="majorHAnsi" w:cs="Arial"/>
          <w:i/>
          <w:color w:val="00B0F0"/>
          <w:sz w:val="20"/>
          <w:szCs w:val="20"/>
          <w14:cntxtAlts w14:val="0"/>
        </w:rPr>
        <w:t xml:space="preserve"> factors or qualitative methods for downwards adjustment of baseline</w:t>
      </w:r>
      <w:r w:rsidR="00AD0F96">
        <w:rPr>
          <w:rFonts w:asciiTheme="majorHAnsi" w:eastAsia="Arial" w:hAnsiTheme="majorHAnsi" w:cs="Arial"/>
          <w:i/>
          <w:color w:val="00B0F0"/>
          <w:sz w:val="20"/>
          <w:szCs w:val="20"/>
          <w14:cntxtAlts w14:val="0"/>
        </w:rPr>
        <w:t xml:space="preserve"> are applied</w:t>
      </w:r>
      <w:r w:rsidR="0059009C" w:rsidRPr="000C6F91">
        <w:rPr>
          <w:rFonts w:asciiTheme="majorHAnsi" w:eastAsia="Arial" w:hAnsiTheme="majorHAnsi" w:cs="Arial"/>
          <w:i/>
          <w:color w:val="00B0F0"/>
          <w:sz w:val="20"/>
          <w:szCs w:val="20"/>
          <w14:cntxtAlts w14:val="0"/>
        </w:rPr>
        <w:t xml:space="preserve"> in accordance with the standard for methodologies </w:t>
      </w:r>
      <w:r w:rsidR="00603DC7">
        <w:rPr>
          <w:rFonts w:asciiTheme="majorHAnsi" w:eastAsia="Arial" w:hAnsiTheme="majorHAnsi" w:cs="Arial"/>
          <w:i/>
          <w:color w:val="00B0F0"/>
          <w:sz w:val="20"/>
          <w:szCs w:val="20"/>
          <w14:cntxtAlts w14:val="0"/>
        </w:rPr>
        <w:t xml:space="preserve">development </w:t>
      </w:r>
      <w:r w:rsidR="0059009C" w:rsidRPr="000C6F91">
        <w:rPr>
          <w:rFonts w:asciiTheme="majorHAnsi" w:eastAsia="Arial" w:hAnsiTheme="majorHAnsi" w:cs="Arial"/>
          <w:i/>
          <w:color w:val="00B0F0"/>
          <w:sz w:val="20"/>
          <w:szCs w:val="20"/>
          <w14:cntxtAlts w14:val="0"/>
        </w:rPr>
        <w:t>and assessment of methodologies</w:t>
      </w:r>
      <w:r w:rsidR="0089303F" w:rsidRPr="000C6F91">
        <w:rPr>
          <w:rFonts w:asciiTheme="majorHAnsi" w:eastAsia="Arial" w:hAnsiTheme="majorHAnsi" w:cs="Arial"/>
          <w:i/>
          <w:color w:val="00B0F0"/>
          <w:sz w:val="20"/>
          <w:szCs w:val="20"/>
          <w14:cntxtAlts w14:val="0"/>
        </w:rPr>
        <w:t>.</w:t>
      </w:r>
    </w:p>
    <w:p w14:paraId="77594E47" w14:textId="2244D77A" w:rsidR="006C4787" w:rsidRPr="002C3C28" w:rsidRDefault="001268B7" w:rsidP="002C3C28">
      <w:pPr>
        <w:pStyle w:val="Heading3"/>
        <w:rPr>
          <w:caps w:val="0"/>
          <w:color w:val="auto"/>
          <w:sz w:val="22"/>
          <w:szCs w:val="22"/>
        </w:rPr>
      </w:pPr>
      <w:r w:rsidRPr="002C3C28">
        <w:rPr>
          <w:caps w:val="0"/>
          <w:color w:val="auto"/>
          <w:sz w:val="22"/>
          <w:szCs w:val="22"/>
        </w:rPr>
        <w:t xml:space="preserve">B.7.5. </w:t>
      </w:r>
      <w:r w:rsidR="00B03C01" w:rsidRPr="002C3C28">
        <w:rPr>
          <w:caps w:val="0"/>
          <w:color w:val="auto"/>
          <w:sz w:val="22"/>
          <w:szCs w:val="22"/>
        </w:rPr>
        <w:t xml:space="preserve">Evaluation of </w:t>
      </w:r>
      <w:r w:rsidR="00BB24FD" w:rsidRPr="002C3C28">
        <w:rPr>
          <w:caps w:val="0"/>
          <w:color w:val="auto"/>
          <w:sz w:val="22"/>
          <w:szCs w:val="22"/>
        </w:rPr>
        <w:t>VPA</w:t>
      </w:r>
      <w:r w:rsidR="00B03C01" w:rsidRPr="002C3C28">
        <w:rPr>
          <w:caps w:val="0"/>
          <w:color w:val="auto"/>
          <w:sz w:val="22"/>
          <w:szCs w:val="22"/>
        </w:rPr>
        <w:t xml:space="preserve"> emissions/removals</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E1133A" w:rsidRPr="000C6F91" w14:paraId="7AA110B1"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C921543" w14:textId="77777777" w:rsidR="00E1133A" w:rsidRPr="00276BB4" w:rsidRDefault="00E1133A"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467FC9" w14:textId="77777777" w:rsidR="00E1133A" w:rsidRPr="000C6F91" w:rsidRDefault="00E1133A"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r w:rsidR="00E1133A" w:rsidRPr="000C6F91" w14:paraId="7402D88D"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00A4BDE" w14:textId="77777777" w:rsidR="00E1133A" w:rsidRPr="00276BB4" w:rsidRDefault="00E1133A"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0D36F9" w14:textId="77777777" w:rsidR="00E1133A" w:rsidRPr="000C6F91" w:rsidRDefault="00E1133A"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r w:rsidR="00E1133A" w:rsidRPr="000C6F91" w14:paraId="390D60F5"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C3AA138" w14:textId="77777777" w:rsidR="00E1133A" w:rsidRPr="00276BB4" w:rsidRDefault="00E1133A"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47AEE5" w14:textId="77777777" w:rsidR="00E1133A" w:rsidRPr="000C6F91" w:rsidRDefault="00E1133A"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bl>
    <w:p w14:paraId="1BC15575" w14:textId="77777777" w:rsidR="00C05D2E" w:rsidRPr="000C6F91" w:rsidRDefault="00C05D2E" w:rsidP="00C05D2E">
      <w:pPr>
        <w:rPr>
          <w:rFonts w:asciiTheme="majorHAnsi" w:hAnsiTheme="majorHAnsi"/>
          <w:lang w:val="en-GB"/>
        </w:rPr>
      </w:pPr>
    </w:p>
    <w:p w14:paraId="5A8058D0" w14:textId="3C89525C" w:rsidR="00C05D2E" w:rsidRPr="000C6F91" w:rsidRDefault="00C05D2E" w:rsidP="00C05D2E">
      <w:pPr>
        <w:widowControl w:val="0"/>
        <w:tabs>
          <w:tab w:val="left" w:pos="1213"/>
        </w:tabs>
        <w:autoSpaceDE w:val="0"/>
        <w:autoSpaceDN w:val="0"/>
        <w:spacing w:before="118" w:line="240" w:lineRule="auto"/>
        <w:ind w:right="298"/>
        <w:jc w:val="both"/>
        <w:rPr>
          <w:rFonts w:asciiTheme="majorHAnsi" w:eastAsia="Arial" w:hAnsiTheme="majorHAnsi" w:cs="Arial"/>
          <w:i/>
          <w:color w:val="00B0F0"/>
          <w:sz w:val="20"/>
          <w:szCs w:val="20"/>
          <w14:cntxtAlts w14:val="0"/>
        </w:rPr>
      </w:pPr>
      <w:r w:rsidRPr="000C6F91">
        <w:rPr>
          <w:rFonts w:asciiTheme="majorHAnsi" w:eastAsia="Arial" w:hAnsiTheme="majorHAnsi" w:cs="Arial"/>
          <w:i/>
          <w:color w:val="00B0F0"/>
          <w:sz w:val="20"/>
          <w:szCs w:val="20"/>
          <w14:cntxtAlts w14:val="0"/>
        </w:rPr>
        <w:t xml:space="preserve">Ensure that the calculation of annual and total </w:t>
      </w:r>
      <w:r w:rsidR="00E86458">
        <w:rPr>
          <w:rFonts w:asciiTheme="majorHAnsi" w:eastAsia="Arial" w:hAnsiTheme="majorHAnsi" w:cs="Arial"/>
          <w:i/>
          <w:color w:val="00B0F0"/>
          <w:sz w:val="20"/>
          <w:szCs w:val="20"/>
          <w14:cntxtAlts w14:val="0"/>
        </w:rPr>
        <w:t>project</w:t>
      </w:r>
      <w:r w:rsidRPr="000C6F91">
        <w:rPr>
          <w:rFonts w:asciiTheme="majorHAnsi" w:eastAsia="Arial" w:hAnsiTheme="majorHAnsi" w:cs="Arial"/>
          <w:i/>
          <w:color w:val="00B0F0"/>
          <w:sz w:val="20"/>
          <w:szCs w:val="20"/>
          <w14:cntxtAlts w14:val="0"/>
        </w:rPr>
        <w:t xml:space="preserve"> emissions/removals are provided as follows:</w:t>
      </w:r>
    </w:p>
    <w:p w14:paraId="08DC0E7D" w14:textId="77777777" w:rsidR="00C05D2E" w:rsidRPr="000C6F91" w:rsidRDefault="00C05D2E" w:rsidP="00EF489A">
      <w:pPr>
        <w:widowControl w:val="0"/>
        <w:numPr>
          <w:ilvl w:val="0"/>
          <w:numId w:val="60"/>
        </w:numPr>
        <w:tabs>
          <w:tab w:val="left" w:pos="1213"/>
        </w:tabs>
        <w:autoSpaceDE w:val="0"/>
        <w:autoSpaceDN w:val="0"/>
        <w:spacing w:before="118" w:after="0" w:line="240" w:lineRule="auto"/>
        <w:ind w:right="298"/>
        <w:contextualSpacing w:val="0"/>
        <w:jc w:val="both"/>
        <w:rPr>
          <w:rFonts w:asciiTheme="majorHAnsi" w:eastAsia="Arial" w:hAnsiTheme="majorHAnsi" w:cs="Arial"/>
          <w:i/>
          <w:color w:val="00B0F0"/>
          <w:sz w:val="20"/>
          <w:szCs w:val="20"/>
          <w14:cntxtAlts w14:val="0"/>
        </w:rPr>
      </w:pPr>
      <w:r w:rsidRPr="000C6F91">
        <w:rPr>
          <w:rFonts w:asciiTheme="majorHAnsi" w:eastAsia="Arial" w:hAnsiTheme="majorHAnsi" w:cs="Arial"/>
          <w:i/>
          <w:iCs/>
          <w:color w:val="00B0F0"/>
          <w:sz w:val="20"/>
          <w:szCs w:val="20"/>
          <w14:cntxtAlts w14:val="0"/>
        </w:rPr>
        <w:t>Equations as per the applied methodology</w:t>
      </w:r>
    </w:p>
    <w:p w14:paraId="7D248C9A" w14:textId="77777777" w:rsidR="00C05D2E" w:rsidRPr="000C6F91" w:rsidRDefault="00C05D2E" w:rsidP="00EF489A">
      <w:pPr>
        <w:widowControl w:val="0"/>
        <w:numPr>
          <w:ilvl w:val="0"/>
          <w:numId w:val="60"/>
        </w:numPr>
        <w:tabs>
          <w:tab w:val="left" w:pos="1213"/>
        </w:tabs>
        <w:autoSpaceDE w:val="0"/>
        <w:autoSpaceDN w:val="0"/>
        <w:spacing w:before="118" w:after="0" w:line="240" w:lineRule="auto"/>
        <w:ind w:right="298"/>
        <w:contextualSpacing w:val="0"/>
        <w:jc w:val="both"/>
        <w:rPr>
          <w:rFonts w:asciiTheme="majorHAnsi" w:eastAsia="Arial" w:hAnsiTheme="majorHAnsi" w:cs="Arial"/>
          <w:i/>
          <w:color w:val="00B0F0"/>
          <w:sz w:val="20"/>
          <w:szCs w:val="20"/>
          <w14:cntxtAlts w14:val="0"/>
        </w:rPr>
      </w:pPr>
      <w:r w:rsidRPr="000C6F91">
        <w:rPr>
          <w:rFonts w:asciiTheme="majorHAnsi" w:eastAsia="Arial" w:hAnsiTheme="majorHAnsi" w:cs="Arial"/>
          <w:i/>
          <w:iCs/>
          <w:color w:val="00B0F0"/>
          <w:sz w:val="20"/>
          <w:szCs w:val="20"/>
          <w14:cntxtAlts w14:val="0"/>
        </w:rPr>
        <w:t>Justify the methodological choices, the options/scenarios selected and all steps to be undertaken for the calculations.</w:t>
      </w:r>
    </w:p>
    <w:p w14:paraId="7E32DCD0" w14:textId="77777777" w:rsidR="00C05D2E" w:rsidRPr="000C6F91" w:rsidRDefault="00C05D2E" w:rsidP="00EF489A">
      <w:pPr>
        <w:widowControl w:val="0"/>
        <w:numPr>
          <w:ilvl w:val="0"/>
          <w:numId w:val="60"/>
        </w:numPr>
        <w:tabs>
          <w:tab w:val="left" w:pos="1213"/>
        </w:tabs>
        <w:autoSpaceDE w:val="0"/>
        <w:autoSpaceDN w:val="0"/>
        <w:spacing w:before="118" w:after="0" w:line="240" w:lineRule="auto"/>
        <w:ind w:right="298"/>
        <w:contextualSpacing w:val="0"/>
        <w:jc w:val="both"/>
        <w:rPr>
          <w:rFonts w:asciiTheme="majorHAnsi" w:eastAsia="Arial" w:hAnsiTheme="majorHAnsi" w:cs="Arial"/>
          <w:i/>
          <w:color w:val="00B0F0"/>
          <w:sz w:val="20"/>
          <w:szCs w:val="20"/>
          <w14:cntxtAlts w14:val="0"/>
        </w:rPr>
      </w:pPr>
      <w:r w:rsidRPr="000C6F91">
        <w:rPr>
          <w:rFonts w:asciiTheme="majorHAnsi" w:eastAsia="Arial" w:hAnsiTheme="majorHAnsi" w:cs="Arial"/>
          <w:i/>
          <w:iCs/>
          <w:color w:val="00B0F0"/>
          <w:sz w:val="20"/>
          <w:szCs w:val="20"/>
          <w14:cntxtAlts w14:val="0"/>
        </w:rPr>
        <w:t>Ensure that the assumptions and choices result in conservative estimates</w:t>
      </w:r>
    </w:p>
    <w:p w14:paraId="004E14EC" w14:textId="77777777" w:rsidR="00C05D2E" w:rsidRPr="000C6F91" w:rsidRDefault="00C05D2E" w:rsidP="00EF489A">
      <w:pPr>
        <w:widowControl w:val="0"/>
        <w:numPr>
          <w:ilvl w:val="0"/>
          <w:numId w:val="60"/>
        </w:numPr>
        <w:tabs>
          <w:tab w:val="left" w:pos="1213"/>
        </w:tabs>
        <w:autoSpaceDE w:val="0"/>
        <w:autoSpaceDN w:val="0"/>
        <w:spacing w:before="118" w:after="0" w:line="240" w:lineRule="auto"/>
        <w:ind w:right="298"/>
        <w:contextualSpacing w:val="0"/>
        <w:jc w:val="both"/>
        <w:rPr>
          <w:rFonts w:asciiTheme="majorHAnsi" w:eastAsia="Arial" w:hAnsiTheme="majorHAnsi" w:cs="Arial"/>
          <w:i/>
          <w:color w:val="00B0F0"/>
          <w:sz w:val="20"/>
          <w:szCs w:val="20"/>
          <w14:cntxtAlts w14:val="0"/>
        </w:rPr>
      </w:pPr>
      <w:r w:rsidRPr="000C6F91">
        <w:rPr>
          <w:rFonts w:asciiTheme="majorHAnsi" w:eastAsia="Arial" w:hAnsiTheme="majorHAnsi" w:cs="Arial"/>
          <w:i/>
          <w:iCs/>
          <w:color w:val="00B0F0"/>
          <w:sz w:val="20"/>
          <w:szCs w:val="20"/>
          <w14:cntxtAlts w14:val="0"/>
        </w:rPr>
        <w:t>If sampling is conducted, develop a sampling plan and describe it in accordance with the standard for sampling and surveys.</w:t>
      </w:r>
    </w:p>
    <w:p w14:paraId="4E8550DD" w14:textId="775FE075" w:rsidR="00C05D2E" w:rsidRPr="000C6F91" w:rsidRDefault="00C05D2E" w:rsidP="00C05D2E">
      <w:pPr>
        <w:widowControl w:val="0"/>
        <w:tabs>
          <w:tab w:val="left" w:pos="1213"/>
        </w:tabs>
        <w:autoSpaceDE w:val="0"/>
        <w:autoSpaceDN w:val="0"/>
        <w:spacing w:before="118" w:line="240" w:lineRule="auto"/>
        <w:ind w:right="298"/>
        <w:jc w:val="both"/>
        <w:rPr>
          <w:rFonts w:asciiTheme="majorHAnsi" w:eastAsia="Arial" w:hAnsiTheme="majorHAnsi" w:cs="Arial"/>
          <w:i/>
          <w:color w:val="00B0F0"/>
          <w:sz w:val="20"/>
          <w:szCs w:val="20"/>
          <w14:cntxtAlts w14:val="0"/>
        </w:rPr>
      </w:pPr>
      <w:r w:rsidRPr="000C6F91">
        <w:rPr>
          <w:rFonts w:asciiTheme="majorHAnsi" w:eastAsia="Arial" w:hAnsiTheme="majorHAnsi" w:cs="Arial"/>
          <w:i/>
          <w:color w:val="00B0F0"/>
          <w:sz w:val="20"/>
          <w:szCs w:val="20"/>
          <w14:cntxtAlts w14:val="0"/>
        </w:rPr>
        <w:t xml:space="preserve">If the proposed </w:t>
      </w:r>
      <w:r w:rsidR="00663F4E">
        <w:rPr>
          <w:rFonts w:asciiTheme="majorHAnsi" w:eastAsia="Arial" w:hAnsiTheme="majorHAnsi" w:cs="Arial"/>
          <w:i/>
          <w:color w:val="00B0F0"/>
          <w:sz w:val="20"/>
          <w:szCs w:val="20"/>
          <w14:cntxtAlts w14:val="0"/>
        </w:rPr>
        <w:t>VPA</w:t>
      </w:r>
      <w:r w:rsidRPr="000C6F91">
        <w:rPr>
          <w:rFonts w:asciiTheme="majorHAnsi" w:eastAsia="Arial" w:hAnsiTheme="majorHAnsi" w:cs="Arial"/>
          <w:i/>
          <w:color w:val="00B0F0"/>
          <w:sz w:val="20"/>
          <w:szCs w:val="20"/>
          <w14:cntxtAlts w14:val="0"/>
        </w:rPr>
        <w:t xml:space="preserve"> contains more than one component, apply the equations and explanation of methodological choices for each component separately.</w:t>
      </w:r>
    </w:p>
    <w:p w14:paraId="6B7C11CA" w14:textId="28BA0AD6" w:rsidR="00C05D2E" w:rsidRPr="000C6F91" w:rsidRDefault="00C05D2E" w:rsidP="00C05D2E">
      <w:pPr>
        <w:widowControl w:val="0"/>
        <w:tabs>
          <w:tab w:val="left" w:pos="1213"/>
        </w:tabs>
        <w:autoSpaceDE w:val="0"/>
        <w:autoSpaceDN w:val="0"/>
        <w:spacing w:before="118" w:line="240" w:lineRule="auto"/>
        <w:ind w:right="298"/>
        <w:jc w:val="both"/>
        <w:rPr>
          <w:rFonts w:asciiTheme="majorHAnsi" w:eastAsia="Arial" w:hAnsiTheme="majorHAnsi" w:cs="Arial"/>
          <w:i/>
          <w:color w:val="00B0F0"/>
          <w:sz w:val="20"/>
          <w:szCs w:val="20"/>
          <w14:cntxtAlts w14:val="0"/>
        </w:rPr>
      </w:pPr>
      <w:r w:rsidRPr="000C6F91">
        <w:rPr>
          <w:rFonts w:asciiTheme="majorHAnsi" w:eastAsia="Arial" w:hAnsiTheme="majorHAnsi" w:cs="Arial"/>
          <w:i/>
          <w:color w:val="00B0F0"/>
          <w:sz w:val="20"/>
          <w:szCs w:val="20"/>
          <w14:cntxtAlts w14:val="0"/>
        </w:rPr>
        <w:t xml:space="preserve">Follow these instructions to provide the ex-post calculation of </w:t>
      </w:r>
      <w:r w:rsidR="00E86458">
        <w:rPr>
          <w:rFonts w:asciiTheme="majorHAnsi" w:eastAsia="Arial" w:hAnsiTheme="majorHAnsi" w:cs="Arial"/>
          <w:i/>
          <w:color w:val="00B0F0"/>
          <w:sz w:val="20"/>
          <w:szCs w:val="20"/>
          <w14:cntxtAlts w14:val="0"/>
        </w:rPr>
        <w:t>project</w:t>
      </w:r>
      <w:r w:rsidRPr="000C6F91">
        <w:rPr>
          <w:rFonts w:asciiTheme="majorHAnsi" w:eastAsia="Arial" w:hAnsiTheme="majorHAnsi" w:cs="Arial"/>
          <w:i/>
          <w:color w:val="00B0F0"/>
          <w:sz w:val="20"/>
          <w:szCs w:val="20"/>
          <w14:cntxtAlts w14:val="0"/>
        </w:rPr>
        <w:t xml:space="preserve"> emissions/removals for each year of the crediting period and the total amount for the entire crediting period</w:t>
      </w:r>
    </w:p>
    <w:p w14:paraId="22D735CE" w14:textId="77777777" w:rsidR="001268B7" w:rsidRDefault="001268B7" w:rsidP="001268B7">
      <w:pPr>
        <w:pStyle w:val="ListParagraph"/>
        <w:ind w:left="0"/>
        <w:rPr>
          <w:rFonts w:asciiTheme="majorHAnsi" w:eastAsiaTheme="majorEastAsia" w:hAnsiTheme="majorHAnsi" w:cs="Times New Roman (Headings CS)"/>
          <w:b/>
          <w:caps/>
          <w:color w:val="00B9BD" w:themeColor="accent1"/>
          <w:sz w:val="20"/>
          <w:szCs w:val="20"/>
          <w:lang w:val="en-GB"/>
        </w:rPr>
      </w:pPr>
    </w:p>
    <w:p w14:paraId="6701FDBF" w14:textId="326AE24D" w:rsidR="00850B70" w:rsidRPr="002C3C28" w:rsidRDefault="001268B7" w:rsidP="002C3C28">
      <w:pPr>
        <w:pStyle w:val="Heading3"/>
        <w:rPr>
          <w:caps w:val="0"/>
          <w:color w:val="auto"/>
          <w:sz w:val="22"/>
          <w:szCs w:val="22"/>
        </w:rPr>
      </w:pPr>
      <w:r w:rsidRPr="002C3C28">
        <w:rPr>
          <w:caps w:val="0"/>
          <w:color w:val="auto"/>
          <w:sz w:val="22"/>
          <w:szCs w:val="22"/>
        </w:rPr>
        <w:lastRenderedPageBreak/>
        <w:t xml:space="preserve">B.7.6. </w:t>
      </w:r>
      <w:r w:rsidR="00BB24FD" w:rsidRPr="002C3C28">
        <w:rPr>
          <w:caps w:val="0"/>
          <w:color w:val="auto"/>
          <w:sz w:val="22"/>
          <w:szCs w:val="22"/>
        </w:rPr>
        <w:t>Assessment of cross-effect</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8A6ED6" w:rsidRPr="006B2D3A" w14:paraId="509405C3" w14:textId="77777777" w:rsidTr="00606C90">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0A454E46" w14:textId="77777777" w:rsidR="008A6ED6" w:rsidRPr="00276BB4" w:rsidRDefault="008A6ED6" w:rsidP="00606C90">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D885DC" w14:textId="77777777" w:rsidR="008A6ED6" w:rsidRPr="006B2D3A" w:rsidRDefault="008A6ED6" w:rsidP="00606C90">
            <w:pPr>
              <w:pStyle w:val="ParaTickBox"/>
              <w:tabs>
                <w:tab w:val="clear" w:pos="510"/>
              </w:tabs>
              <w:ind w:left="57" w:right="57" w:firstLine="0"/>
              <w:rPr>
                <w:rFonts w:asciiTheme="majorHAnsi" w:hAnsiTheme="majorHAnsi"/>
                <w:szCs w:val="20"/>
              </w:rPr>
            </w:pPr>
            <w:r w:rsidRPr="006B2D3A">
              <w:rPr>
                <w:rFonts w:asciiTheme="majorHAnsi" w:hAnsiTheme="majorHAnsi"/>
                <w:szCs w:val="20"/>
              </w:rPr>
              <w:t>&gt;&gt;</w:t>
            </w:r>
          </w:p>
        </w:tc>
      </w:tr>
      <w:tr w:rsidR="008A6ED6" w:rsidRPr="006B2D3A" w14:paraId="729602EF" w14:textId="77777777" w:rsidTr="00606C90">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9ADF68F" w14:textId="77777777" w:rsidR="008A6ED6" w:rsidRPr="00276BB4" w:rsidRDefault="008A6ED6" w:rsidP="00606C90">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D8BB4C" w14:textId="77777777" w:rsidR="008A6ED6" w:rsidRPr="006B2D3A" w:rsidRDefault="008A6ED6" w:rsidP="00606C90">
            <w:pPr>
              <w:pStyle w:val="ParaTickBox"/>
              <w:tabs>
                <w:tab w:val="clear" w:pos="510"/>
              </w:tabs>
              <w:ind w:left="57" w:right="57" w:firstLine="0"/>
              <w:rPr>
                <w:rFonts w:asciiTheme="majorHAnsi" w:hAnsiTheme="majorHAnsi"/>
                <w:szCs w:val="20"/>
              </w:rPr>
            </w:pPr>
            <w:r w:rsidRPr="006B2D3A">
              <w:rPr>
                <w:rFonts w:asciiTheme="majorHAnsi" w:hAnsiTheme="majorHAnsi"/>
                <w:szCs w:val="20"/>
              </w:rPr>
              <w:t>&gt;&gt;</w:t>
            </w:r>
          </w:p>
        </w:tc>
      </w:tr>
      <w:tr w:rsidR="008A6ED6" w:rsidRPr="006B2D3A" w14:paraId="4CEEB9C1" w14:textId="77777777" w:rsidTr="00606C90">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7FFB9118" w14:textId="77777777" w:rsidR="008A6ED6" w:rsidRPr="00276BB4" w:rsidRDefault="008A6ED6" w:rsidP="00606C90">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FA49D1" w14:textId="77777777" w:rsidR="008A6ED6" w:rsidRPr="006B2D3A" w:rsidRDefault="008A6ED6" w:rsidP="00606C90">
            <w:pPr>
              <w:pStyle w:val="ParaTickBox"/>
              <w:tabs>
                <w:tab w:val="clear" w:pos="510"/>
              </w:tabs>
              <w:ind w:left="57" w:right="57" w:firstLine="0"/>
              <w:rPr>
                <w:rFonts w:asciiTheme="majorHAnsi" w:hAnsiTheme="majorHAnsi"/>
                <w:szCs w:val="20"/>
              </w:rPr>
            </w:pPr>
            <w:r w:rsidRPr="006B2D3A">
              <w:rPr>
                <w:rFonts w:asciiTheme="majorHAnsi" w:hAnsiTheme="majorHAnsi"/>
                <w:szCs w:val="20"/>
              </w:rPr>
              <w:t>&gt;&gt;</w:t>
            </w:r>
          </w:p>
        </w:tc>
      </w:tr>
    </w:tbl>
    <w:p w14:paraId="7D59116D" w14:textId="77777777" w:rsidR="008A6ED6" w:rsidRDefault="008A6ED6" w:rsidP="008A6ED6">
      <w:pPr>
        <w:pStyle w:val="Normal-white"/>
        <w:rPr>
          <w:lang w:val="en-GB"/>
        </w:rPr>
      </w:pPr>
    </w:p>
    <w:p w14:paraId="4182B7B2" w14:textId="0A4D6599" w:rsidR="00D8687F" w:rsidRDefault="00F73C0C" w:rsidP="00F73C0C">
      <w:pPr>
        <w:widowControl w:val="0"/>
        <w:tabs>
          <w:tab w:val="left" w:pos="1213"/>
        </w:tabs>
        <w:autoSpaceDE w:val="0"/>
        <w:autoSpaceDN w:val="0"/>
        <w:spacing w:before="118" w:line="240" w:lineRule="auto"/>
        <w:ind w:right="298"/>
        <w:jc w:val="both"/>
        <w:rPr>
          <w:rFonts w:asciiTheme="majorHAnsi" w:eastAsia="Arial" w:hAnsiTheme="majorHAnsi" w:cs="Arial"/>
          <w:i/>
          <w:color w:val="00B0F0"/>
          <w:sz w:val="20"/>
          <w:szCs w:val="20"/>
          <w14:cntxtAlts w14:val="0"/>
        </w:rPr>
      </w:pPr>
      <w:r>
        <w:rPr>
          <w:rFonts w:asciiTheme="majorHAnsi" w:eastAsia="Arial" w:hAnsiTheme="majorHAnsi" w:cs="Arial"/>
          <w:i/>
          <w:color w:val="00B0F0"/>
          <w:sz w:val="20"/>
          <w:szCs w:val="20"/>
          <w14:cntxtAlts w14:val="0"/>
        </w:rPr>
        <w:t xml:space="preserve">VVB shall </w:t>
      </w:r>
      <w:r w:rsidR="00276DFA">
        <w:rPr>
          <w:rFonts w:asciiTheme="majorHAnsi" w:eastAsia="Arial" w:hAnsiTheme="majorHAnsi" w:cs="Arial"/>
          <w:i/>
          <w:color w:val="00B0F0"/>
          <w:sz w:val="20"/>
          <w:szCs w:val="20"/>
          <w14:cntxtAlts w14:val="0"/>
        </w:rPr>
        <w:t>validate</w:t>
      </w:r>
      <w:r w:rsidRPr="00F73C0C">
        <w:rPr>
          <w:rFonts w:asciiTheme="majorHAnsi" w:eastAsia="Arial" w:hAnsiTheme="majorHAnsi" w:cs="Arial"/>
          <w:i/>
          <w:color w:val="00B0F0"/>
          <w:sz w:val="20"/>
          <w:szCs w:val="20"/>
          <w14:cntxtAlts w14:val="0"/>
        </w:rPr>
        <w:t xml:space="preserve"> </w:t>
      </w:r>
      <w:r w:rsidR="00D8687F">
        <w:rPr>
          <w:rFonts w:asciiTheme="majorHAnsi" w:eastAsia="Arial" w:hAnsiTheme="majorHAnsi" w:cs="Arial"/>
          <w:i/>
          <w:color w:val="00B0F0"/>
          <w:sz w:val="20"/>
          <w:szCs w:val="20"/>
          <w14:cntxtAlts w14:val="0"/>
        </w:rPr>
        <w:t>whether there are any</w:t>
      </w:r>
      <w:r w:rsidRPr="00F73C0C">
        <w:rPr>
          <w:rFonts w:asciiTheme="majorHAnsi" w:eastAsia="Arial" w:hAnsiTheme="majorHAnsi" w:cs="Arial"/>
          <w:i/>
          <w:color w:val="00B0F0"/>
          <w:sz w:val="20"/>
          <w:szCs w:val="20"/>
          <w14:cntxtAlts w14:val="0"/>
        </w:rPr>
        <w:t xml:space="preserve"> cross effects exist between the technologies/ measures by following the instructions provided in Annex -1 Instruction for consideration of cross effects for the application of multiple methodologies for PoA</w:t>
      </w:r>
      <w:r w:rsidR="001A4A62">
        <w:rPr>
          <w:rFonts w:asciiTheme="majorHAnsi" w:eastAsia="Arial" w:hAnsiTheme="majorHAnsi" w:cs="Arial"/>
          <w:i/>
          <w:color w:val="00B0F0"/>
          <w:sz w:val="20"/>
          <w:szCs w:val="20"/>
          <w14:cntxtAlts w14:val="0"/>
        </w:rPr>
        <w:t xml:space="preserve"> of the PoA requirement</w:t>
      </w:r>
      <w:r w:rsidRPr="00F73C0C">
        <w:rPr>
          <w:rFonts w:asciiTheme="majorHAnsi" w:eastAsia="Arial" w:hAnsiTheme="majorHAnsi" w:cs="Arial"/>
          <w:i/>
          <w:color w:val="00B0F0"/>
          <w:sz w:val="20"/>
          <w:szCs w:val="20"/>
          <w14:cntxtAlts w14:val="0"/>
        </w:rPr>
        <w:t xml:space="preserve">; </w:t>
      </w:r>
    </w:p>
    <w:p w14:paraId="7F81F188" w14:textId="500FF5EA" w:rsidR="008C64E8" w:rsidRDefault="00F73C0C" w:rsidP="00F73C0C">
      <w:pPr>
        <w:widowControl w:val="0"/>
        <w:tabs>
          <w:tab w:val="left" w:pos="1213"/>
        </w:tabs>
        <w:autoSpaceDE w:val="0"/>
        <w:autoSpaceDN w:val="0"/>
        <w:spacing w:before="118" w:line="240" w:lineRule="auto"/>
        <w:ind w:right="298"/>
        <w:jc w:val="both"/>
        <w:rPr>
          <w:rFonts w:asciiTheme="majorHAnsi" w:eastAsia="Arial" w:hAnsiTheme="majorHAnsi" w:cs="Arial"/>
          <w:i/>
          <w:color w:val="00B0F0"/>
          <w:sz w:val="20"/>
          <w:szCs w:val="20"/>
          <w14:cntxtAlts w14:val="0"/>
        </w:rPr>
      </w:pPr>
      <w:r w:rsidRPr="00F73C0C">
        <w:rPr>
          <w:rFonts w:asciiTheme="majorHAnsi" w:eastAsia="Arial" w:hAnsiTheme="majorHAnsi" w:cs="Arial"/>
          <w:i/>
          <w:color w:val="00B0F0"/>
          <w:sz w:val="20"/>
          <w:szCs w:val="20"/>
          <w14:cntxtAlts w14:val="0"/>
        </w:rPr>
        <w:t>If cross effects exist,</w:t>
      </w:r>
      <w:r w:rsidR="00D8687F">
        <w:rPr>
          <w:rFonts w:asciiTheme="majorHAnsi" w:eastAsia="Arial" w:hAnsiTheme="majorHAnsi" w:cs="Arial"/>
          <w:i/>
          <w:color w:val="00B0F0"/>
          <w:sz w:val="20"/>
          <w:szCs w:val="20"/>
          <w14:cntxtAlts w14:val="0"/>
        </w:rPr>
        <w:t xml:space="preserve"> the VVB</w:t>
      </w:r>
      <w:r w:rsidRPr="00F73C0C">
        <w:rPr>
          <w:rFonts w:asciiTheme="majorHAnsi" w:eastAsia="Arial" w:hAnsiTheme="majorHAnsi" w:cs="Arial"/>
          <w:i/>
          <w:color w:val="00B0F0"/>
          <w:sz w:val="20"/>
          <w:szCs w:val="20"/>
          <w14:cntxtAlts w14:val="0"/>
        </w:rPr>
        <w:t xml:space="preserve"> </w:t>
      </w:r>
      <w:r w:rsidR="006826F3">
        <w:rPr>
          <w:rFonts w:asciiTheme="majorHAnsi" w:eastAsia="Arial" w:hAnsiTheme="majorHAnsi" w:cs="Arial"/>
          <w:i/>
          <w:color w:val="00B0F0"/>
          <w:sz w:val="20"/>
          <w:szCs w:val="20"/>
          <w14:cntxtAlts w14:val="0"/>
        </w:rPr>
        <w:t>shall validate if they were</w:t>
      </w:r>
      <w:r w:rsidRPr="00F73C0C">
        <w:rPr>
          <w:rFonts w:asciiTheme="majorHAnsi" w:eastAsia="Arial" w:hAnsiTheme="majorHAnsi" w:cs="Arial"/>
          <w:i/>
          <w:color w:val="00B0F0"/>
          <w:sz w:val="20"/>
          <w:szCs w:val="20"/>
          <w14:cntxtAlts w14:val="0"/>
        </w:rPr>
        <w:t xml:space="preserve"> into account in the calculation of GHG emission reductions or removals</w:t>
      </w:r>
      <w:r w:rsidR="006826F3">
        <w:rPr>
          <w:rFonts w:asciiTheme="majorHAnsi" w:eastAsia="Arial" w:hAnsiTheme="majorHAnsi" w:cs="Arial"/>
          <w:i/>
          <w:color w:val="00B0F0"/>
          <w:sz w:val="20"/>
          <w:szCs w:val="20"/>
          <w14:cntxtAlts w14:val="0"/>
        </w:rPr>
        <w:t xml:space="preserve"> via: </w:t>
      </w:r>
    </w:p>
    <w:p w14:paraId="434C8EAB" w14:textId="279FAFC4" w:rsidR="00D8687F" w:rsidRPr="006826F3" w:rsidRDefault="006826F3" w:rsidP="00EF489A">
      <w:pPr>
        <w:pStyle w:val="ListParagraph"/>
        <w:widowControl w:val="0"/>
        <w:numPr>
          <w:ilvl w:val="0"/>
          <w:numId w:val="71"/>
        </w:numPr>
        <w:tabs>
          <w:tab w:val="left" w:pos="1213"/>
        </w:tabs>
        <w:autoSpaceDE w:val="0"/>
        <w:autoSpaceDN w:val="0"/>
        <w:spacing w:before="118" w:line="240" w:lineRule="auto"/>
        <w:ind w:right="298"/>
        <w:jc w:val="both"/>
        <w:rPr>
          <w:rFonts w:asciiTheme="majorHAnsi" w:eastAsia="Arial" w:hAnsiTheme="majorHAnsi" w:cs="Arial"/>
          <w:i/>
          <w:color w:val="00B0F0"/>
          <w:sz w:val="20"/>
          <w:szCs w:val="20"/>
          <w14:cntxtAlts w14:val="0"/>
        </w:rPr>
      </w:pPr>
      <w:r w:rsidRPr="006826F3">
        <w:rPr>
          <w:rFonts w:asciiTheme="majorHAnsi" w:eastAsia="Arial" w:hAnsiTheme="majorHAnsi" w:cs="Arial"/>
          <w:i/>
          <w:color w:val="00B0F0"/>
          <w:sz w:val="20"/>
          <w:szCs w:val="20"/>
          <w14:cntxtAlts w14:val="0"/>
        </w:rPr>
        <w:t>A</w:t>
      </w:r>
      <w:r w:rsidR="00D8687F" w:rsidRPr="006826F3">
        <w:rPr>
          <w:rFonts w:asciiTheme="majorHAnsi" w:eastAsia="Arial" w:hAnsiTheme="majorHAnsi" w:cs="Arial"/>
          <w:i/>
          <w:color w:val="00B0F0"/>
          <w:sz w:val="20"/>
          <w:szCs w:val="20"/>
          <w14:cntxtAlts w14:val="0"/>
        </w:rPr>
        <w:t xml:space="preserve"> revision to the applied methodologies to take into account the identified cross effects; or</w:t>
      </w:r>
    </w:p>
    <w:p w14:paraId="284FD3E9" w14:textId="100227EE" w:rsidR="00D8687F" w:rsidRPr="006826F3" w:rsidRDefault="006826F3" w:rsidP="00EF489A">
      <w:pPr>
        <w:pStyle w:val="ListParagraph"/>
        <w:widowControl w:val="0"/>
        <w:numPr>
          <w:ilvl w:val="0"/>
          <w:numId w:val="71"/>
        </w:numPr>
        <w:tabs>
          <w:tab w:val="left" w:pos="1213"/>
        </w:tabs>
        <w:autoSpaceDE w:val="0"/>
        <w:autoSpaceDN w:val="0"/>
        <w:spacing w:before="118" w:line="240" w:lineRule="auto"/>
        <w:ind w:right="298"/>
        <w:jc w:val="both"/>
        <w:rPr>
          <w:rFonts w:asciiTheme="majorHAnsi" w:eastAsia="Arial" w:hAnsiTheme="majorHAnsi" w:cs="Arial"/>
          <w:i/>
          <w:color w:val="00B0F0"/>
          <w:sz w:val="20"/>
          <w:szCs w:val="20"/>
          <w14:cntxtAlts w14:val="0"/>
        </w:rPr>
      </w:pPr>
      <w:r w:rsidRPr="006826F3">
        <w:rPr>
          <w:rFonts w:asciiTheme="majorHAnsi" w:eastAsia="Arial" w:hAnsiTheme="majorHAnsi" w:cs="Arial"/>
          <w:i/>
          <w:color w:val="00B0F0"/>
          <w:sz w:val="20"/>
          <w:szCs w:val="20"/>
          <w14:cntxtAlts w14:val="0"/>
        </w:rPr>
        <w:t>A</w:t>
      </w:r>
      <w:r>
        <w:rPr>
          <w:rFonts w:asciiTheme="majorHAnsi" w:eastAsia="Arial" w:hAnsiTheme="majorHAnsi" w:cs="Arial"/>
          <w:i/>
          <w:color w:val="00B0F0"/>
          <w:sz w:val="20"/>
          <w:szCs w:val="20"/>
          <w14:cntxtAlts w14:val="0"/>
        </w:rPr>
        <w:t>n</w:t>
      </w:r>
      <w:r w:rsidR="00D8687F" w:rsidRPr="006826F3">
        <w:rPr>
          <w:rFonts w:asciiTheme="majorHAnsi" w:eastAsia="Arial" w:hAnsiTheme="majorHAnsi" w:cs="Arial"/>
          <w:i/>
          <w:color w:val="00B0F0"/>
          <w:sz w:val="20"/>
          <w:szCs w:val="20"/>
          <w14:cntxtAlts w14:val="0"/>
        </w:rPr>
        <w:t xml:space="preserve"> approval of deviation from the applied methodologies to take into account the identified cross effects</w:t>
      </w:r>
    </w:p>
    <w:p w14:paraId="1039ABC9" w14:textId="036CD43E" w:rsidR="00995447" w:rsidRPr="00086353" w:rsidRDefault="009E5CCF" w:rsidP="00086353">
      <w:pPr>
        <w:pStyle w:val="Heading2"/>
        <w:shd w:val="clear" w:color="auto" w:fill="D9D9D9" w:themeFill="background1" w:themeFillShade="D9"/>
        <w:spacing w:after="0"/>
      </w:pPr>
      <w:r w:rsidRPr="00086353">
        <w:t>B.</w:t>
      </w:r>
      <w:r w:rsidR="00BB632B" w:rsidRPr="00086353">
        <w:t>8</w:t>
      </w:r>
      <w:r w:rsidRPr="00086353">
        <w:t>.</w:t>
      </w:r>
      <w:r w:rsidRPr="00086353">
        <w:tab/>
      </w:r>
      <w:r w:rsidR="00BB24FD" w:rsidRPr="00086353">
        <w:t>Assessment of leakage emissions accounting</w:t>
      </w:r>
    </w:p>
    <w:p w14:paraId="15D3BFD3" w14:textId="67666FD8" w:rsidR="0028579F" w:rsidRPr="002C3C28" w:rsidRDefault="00BB632B" w:rsidP="002C3C28">
      <w:pPr>
        <w:pStyle w:val="Heading3"/>
        <w:rPr>
          <w:caps w:val="0"/>
          <w:color w:val="auto"/>
          <w:sz w:val="22"/>
          <w:szCs w:val="22"/>
        </w:rPr>
      </w:pPr>
      <w:r w:rsidRPr="002C3C28">
        <w:rPr>
          <w:caps w:val="0"/>
          <w:color w:val="auto"/>
          <w:sz w:val="22"/>
          <w:szCs w:val="22"/>
        </w:rPr>
        <w:t xml:space="preserve">B.8.1. </w:t>
      </w:r>
      <w:r w:rsidR="00BB24FD" w:rsidRPr="002C3C28">
        <w:rPr>
          <w:caps w:val="0"/>
          <w:color w:val="auto"/>
          <w:sz w:val="22"/>
          <w:szCs w:val="22"/>
        </w:rPr>
        <w:t>Assessment of sources of leakage</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E1133A" w:rsidRPr="000C6F91" w14:paraId="461850E0" w14:textId="77777777" w:rsidTr="001B06A3">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952DBBF" w14:textId="77777777" w:rsidR="00E1133A" w:rsidRPr="00276BB4" w:rsidRDefault="00E1133A"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Means of validation</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C51737" w14:textId="77777777" w:rsidR="00E1133A" w:rsidRPr="000C6F91" w:rsidRDefault="00E1133A"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r w:rsidR="00E1133A" w:rsidRPr="000C6F91" w14:paraId="73679DD8" w14:textId="77777777" w:rsidTr="001B06A3">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DE38E8C" w14:textId="77777777" w:rsidR="00E1133A" w:rsidRPr="00276BB4" w:rsidRDefault="00E1133A"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Findings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E05D4A" w14:textId="77777777" w:rsidR="00E1133A" w:rsidRPr="000C6F91" w:rsidRDefault="00E1133A"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r w:rsidR="00E1133A" w:rsidRPr="000C6F91" w14:paraId="14E89887" w14:textId="77777777" w:rsidTr="001B06A3">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91F6FFC" w14:textId="77777777" w:rsidR="00E1133A" w:rsidRPr="00276BB4" w:rsidRDefault="00E1133A"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Conclusions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1814F3" w14:textId="77777777" w:rsidR="00E1133A" w:rsidRPr="000C6F91" w:rsidRDefault="00E1133A"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bl>
    <w:p w14:paraId="652FE41F" w14:textId="77777777" w:rsidR="00276DFA" w:rsidRPr="000C6F91" w:rsidRDefault="00276DFA" w:rsidP="00276DFA">
      <w:pPr>
        <w:widowControl w:val="0"/>
        <w:tabs>
          <w:tab w:val="left" w:pos="1213"/>
        </w:tabs>
        <w:autoSpaceDE w:val="0"/>
        <w:autoSpaceDN w:val="0"/>
        <w:spacing w:before="118" w:line="240" w:lineRule="auto"/>
        <w:ind w:right="298"/>
        <w:jc w:val="both"/>
        <w:rPr>
          <w:rFonts w:asciiTheme="majorHAnsi" w:eastAsia="Arial" w:hAnsiTheme="majorHAnsi" w:cs="Arial"/>
          <w:i/>
          <w:color w:val="00B0F0"/>
          <w:sz w:val="20"/>
          <w:szCs w:val="20"/>
          <w14:cntxtAlts w14:val="0"/>
        </w:rPr>
      </w:pPr>
      <w:r w:rsidRPr="000C6F91">
        <w:rPr>
          <w:rFonts w:asciiTheme="majorHAnsi" w:eastAsia="Arial" w:hAnsiTheme="majorHAnsi" w:cs="Arial"/>
          <w:i/>
          <w:color w:val="00B0F0"/>
          <w:sz w:val="20"/>
          <w:szCs w:val="20"/>
          <w14:cntxtAlts w14:val="0"/>
        </w:rPr>
        <w:t>VVB shall verify the instructions to be followed:</w:t>
      </w:r>
    </w:p>
    <w:p w14:paraId="794F550C" w14:textId="77777777" w:rsidR="00276DFA" w:rsidRPr="000C6F91" w:rsidRDefault="00276DFA" w:rsidP="00EF489A">
      <w:pPr>
        <w:widowControl w:val="0"/>
        <w:numPr>
          <w:ilvl w:val="0"/>
          <w:numId w:val="61"/>
        </w:numPr>
        <w:tabs>
          <w:tab w:val="left" w:pos="1213"/>
        </w:tabs>
        <w:autoSpaceDE w:val="0"/>
        <w:autoSpaceDN w:val="0"/>
        <w:spacing w:before="118" w:after="0" w:line="240" w:lineRule="auto"/>
        <w:ind w:right="298"/>
        <w:contextualSpacing w:val="0"/>
        <w:jc w:val="both"/>
        <w:rPr>
          <w:rFonts w:asciiTheme="majorHAnsi" w:eastAsia="Arial" w:hAnsiTheme="majorHAnsi" w:cs="Arial"/>
          <w:i/>
          <w:color w:val="00B0F0"/>
          <w:sz w:val="20"/>
          <w:szCs w:val="20"/>
          <w14:cntxtAlts w14:val="0"/>
        </w:rPr>
      </w:pPr>
      <w:r w:rsidRPr="000C6F91">
        <w:rPr>
          <w:rFonts w:asciiTheme="majorHAnsi" w:eastAsia="Arial" w:hAnsiTheme="majorHAnsi" w:cs="Arial"/>
          <w:i/>
          <w:iCs/>
          <w:color w:val="00B0F0"/>
          <w:sz w:val="20"/>
          <w:szCs w:val="20"/>
          <w14:cntxtAlts w14:val="0"/>
        </w:rPr>
        <w:t xml:space="preserve">List all potential sources of leakage that could be attributed to the </w:t>
      </w:r>
      <w:r>
        <w:rPr>
          <w:rFonts w:asciiTheme="majorHAnsi" w:eastAsia="Arial" w:hAnsiTheme="majorHAnsi" w:cs="Arial"/>
          <w:i/>
          <w:iCs/>
          <w:color w:val="00B0F0"/>
          <w:sz w:val="20"/>
          <w:szCs w:val="20"/>
          <w14:cntxtAlts w14:val="0"/>
        </w:rPr>
        <w:t>VPA</w:t>
      </w:r>
      <w:r w:rsidRPr="000C6F91">
        <w:rPr>
          <w:rFonts w:asciiTheme="majorHAnsi" w:eastAsia="Arial" w:hAnsiTheme="majorHAnsi" w:cs="Arial"/>
          <w:i/>
          <w:iCs/>
          <w:color w:val="00B0F0"/>
          <w:sz w:val="20"/>
          <w:szCs w:val="20"/>
          <w14:cntxtAlts w14:val="0"/>
        </w:rPr>
        <w:t xml:space="preserve"> according to the selected methodology, standardized baseline, and other methodological documents. Describe how each source will be addressed.</w:t>
      </w:r>
    </w:p>
    <w:p w14:paraId="737E9AC0" w14:textId="77777777" w:rsidR="00276DFA" w:rsidRPr="000C6F91" w:rsidRDefault="00276DFA" w:rsidP="00EF489A">
      <w:pPr>
        <w:widowControl w:val="0"/>
        <w:numPr>
          <w:ilvl w:val="0"/>
          <w:numId w:val="61"/>
        </w:numPr>
        <w:tabs>
          <w:tab w:val="left" w:pos="1213"/>
        </w:tabs>
        <w:autoSpaceDE w:val="0"/>
        <w:autoSpaceDN w:val="0"/>
        <w:spacing w:before="118" w:after="0" w:line="240" w:lineRule="auto"/>
        <w:ind w:right="298"/>
        <w:contextualSpacing w:val="0"/>
        <w:jc w:val="both"/>
        <w:rPr>
          <w:rFonts w:asciiTheme="majorHAnsi" w:eastAsia="Arial" w:hAnsiTheme="majorHAnsi" w:cs="Arial"/>
          <w:i/>
          <w:color w:val="00B0F0"/>
          <w:sz w:val="20"/>
          <w:szCs w:val="20"/>
          <w14:cntxtAlts w14:val="0"/>
        </w:rPr>
      </w:pPr>
      <w:r w:rsidRPr="000C6F91">
        <w:rPr>
          <w:rFonts w:asciiTheme="majorHAnsi" w:eastAsia="Arial" w:hAnsiTheme="majorHAnsi" w:cs="Arial"/>
          <w:i/>
          <w:iCs/>
          <w:color w:val="00B0F0"/>
          <w:sz w:val="20"/>
          <w:szCs w:val="20"/>
          <w14:cntxtAlts w14:val="0"/>
        </w:rPr>
        <w:t>Consider relevant information about leakage from the host Party's DNA, where applicable and as specified by the methodological tool.</w:t>
      </w:r>
    </w:p>
    <w:p w14:paraId="6BFADCAE" w14:textId="5B03BF72" w:rsidR="001B06A3" w:rsidRDefault="00276DFA" w:rsidP="00276DFA">
      <w:pPr>
        <w:pStyle w:val="ListParagraph"/>
        <w:ind w:left="72"/>
        <w:rPr>
          <w:rFonts w:asciiTheme="majorHAnsi" w:eastAsiaTheme="majorEastAsia" w:hAnsiTheme="majorHAnsi" w:cs="Times New Roman (Headings CS)"/>
          <w:b/>
          <w:caps/>
          <w:color w:val="00B9BD" w:themeColor="accent1"/>
          <w:sz w:val="20"/>
          <w:szCs w:val="20"/>
          <w:lang w:val="en-GB"/>
        </w:rPr>
      </w:pPr>
      <w:r w:rsidRPr="000C6F91">
        <w:rPr>
          <w:rFonts w:asciiTheme="majorHAnsi" w:eastAsia="Arial" w:hAnsiTheme="majorHAnsi" w:cs="Arial"/>
          <w:i/>
          <w:iCs/>
          <w:color w:val="00B0F0"/>
          <w:sz w:val="20"/>
          <w:szCs w:val="20"/>
          <w14:cntxtAlts w14:val="0"/>
        </w:rPr>
        <w:t>Provide justification for any leakage sources that are excluded from consideration.</w:t>
      </w:r>
    </w:p>
    <w:p w14:paraId="72A9E451" w14:textId="56D086D6" w:rsidR="001B06A3" w:rsidRPr="002C3C28" w:rsidRDefault="00804C09" w:rsidP="002C3C28">
      <w:pPr>
        <w:pStyle w:val="Heading3"/>
        <w:rPr>
          <w:caps w:val="0"/>
          <w:color w:val="auto"/>
          <w:sz w:val="22"/>
          <w:szCs w:val="22"/>
        </w:rPr>
      </w:pPr>
      <w:r w:rsidRPr="002C3C28">
        <w:rPr>
          <w:caps w:val="0"/>
          <w:color w:val="auto"/>
          <w:sz w:val="22"/>
          <w:szCs w:val="22"/>
        </w:rPr>
        <w:t xml:space="preserve">B.8.2. </w:t>
      </w:r>
      <w:r w:rsidR="00BB24FD" w:rsidRPr="002C3C28">
        <w:rPr>
          <w:caps w:val="0"/>
          <w:color w:val="auto"/>
          <w:sz w:val="22"/>
          <w:szCs w:val="22"/>
        </w:rPr>
        <w:t>Evaluation of leakage mitigation approach</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E1133A" w:rsidRPr="000C6F91" w14:paraId="0D0864CC"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94ECB34" w14:textId="77777777" w:rsidR="00E1133A" w:rsidRPr="00276BB4" w:rsidRDefault="00E1133A"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D64456" w14:textId="77777777" w:rsidR="00E1133A" w:rsidRPr="000C6F91" w:rsidRDefault="00E1133A"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r w:rsidR="00E1133A" w:rsidRPr="000C6F91" w14:paraId="431B77C2"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60F9983" w14:textId="77777777" w:rsidR="00E1133A" w:rsidRPr="00276BB4" w:rsidRDefault="00E1133A"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81014A" w14:textId="77777777" w:rsidR="00E1133A" w:rsidRPr="000C6F91" w:rsidRDefault="00E1133A"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r w:rsidR="00E1133A" w:rsidRPr="000C6F91" w14:paraId="702509F6"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0FCE1B55" w14:textId="77777777" w:rsidR="00E1133A" w:rsidRPr="00276BB4" w:rsidRDefault="00E1133A"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FB34C9" w14:textId="77777777" w:rsidR="00E1133A" w:rsidRPr="000C6F91" w:rsidRDefault="00E1133A"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bl>
    <w:p w14:paraId="68C6E799" w14:textId="2D2B1299" w:rsidR="00913241" w:rsidRPr="000C6F91" w:rsidRDefault="004E792E" w:rsidP="00913241">
      <w:pPr>
        <w:widowControl w:val="0"/>
        <w:tabs>
          <w:tab w:val="left" w:pos="1213"/>
        </w:tabs>
        <w:autoSpaceDE w:val="0"/>
        <w:autoSpaceDN w:val="0"/>
        <w:spacing w:before="118" w:line="240" w:lineRule="auto"/>
        <w:ind w:right="298"/>
        <w:jc w:val="both"/>
        <w:rPr>
          <w:rFonts w:asciiTheme="majorHAnsi" w:eastAsia="Arial" w:hAnsiTheme="majorHAnsi" w:cs="Arial"/>
          <w:i/>
          <w:color w:val="00B0F0"/>
          <w:sz w:val="20"/>
          <w:szCs w:val="20"/>
          <w14:cntxtAlts w14:val="0"/>
        </w:rPr>
      </w:pPr>
      <w:r w:rsidRPr="000C6F91">
        <w:rPr>
          <w:rFonts w:asciiTheme="majorHAnsi" w:eastAsia="Arial" w:hAnsiTheme="majorHAnsi" w:cs="Arial"/>
          <w:i/>
          <w:color w:val="00B0F0"/>
          <w:sz w:val="20"/>
          <w:szCs w:val="20"/>
          <w14:cntxtAlts w14:val="0"/>
        </w:rPr>
        <w:t>Assess</w:t>
      </w:r>
      <w:r w:rsidR="00913241" w:rsidRPr="000C6F91">
        <w:rPr>
          <w:rFonts w:asciiTheme="majorHAnsi" w:eastAsia="Arial" w:hAnsiTheme="majorHAnsi" w:cs="Arial"/>
          <w:i/>
          <w:color w:val="00B0F0"/>
          <w:sz w:val="20"/>
          <w:szCs w:val="20"/>
          <w14:cntxtAlts w14:val="0"/>
        </w:rPr>
        <w:t xml:space="preserve"> the</w:t>
      </w:r>
      <w:r w:rsidR="00CC313A" w:rsidRPr="000C6F91">
        <w:rPr>
          <w:rFonts w:asciiTheme="majorHAnsi" w:eastAsia="Arial" w:hAnsiTheme="majorHAnsi" w:cs="Arial"/>
          <w:i/>
          <w:color w:val="00B0F0"/>
          <w:sz w:val="20"/>
          <w:szCs w:val="20"/>
          <w14:cntxtAlts w14:val="0"/>
        </w:rPr>
        <w:t xml:space="preserve"> details as per the </w:t>
      </w:r>
      <w:r w:rsidR="00913241" w:rsidRPr="000C6F91">
        <w:rPr>
          <w:rFonts w:asciiTheme="majorHAnsi" w:eastAsia="Arial" w:hAnsiTheme="majorHAnsi" w:cs="Arial"/>
          <w:i/>
          <w:color w:val="00B0F0"/>
          <w:sz w:val="20"/>
          <w:szCs w:val="20"/>
          <w14:cntxtAlts w14:val="0"/>
        </w:rPr>
        <w:t>instructio</w:t>
      </w:r>
      <w:r w:rsidR="00CC313A" w:rsidRPr="000C6F91">
        <w:rPr>
          <w:rFonts w:asciiTheme="majorHAnsi" w:eastAsia="Arial" w:hAnsiTheme="majorHAnsi" w:cs="Arial"/>
          <w:i/>
          <w:color w:val="00B0F0"/>
          <w:sz w:val="20"/>
          <w:szCs w:val="20"/>
          <w14:cntxtAlts w14:val="0"/>
        </w:rPr>
        <w:t>n</w:t>
      </w:r>
      <w:r w:rsidR="00825A9C" w:rsidRPr="000C6F91">
        <w:rPr>
          <w:rFonts w:asciiTheme="majorHAnsi" w:eastAsia="Arial" w:hAnsiTheme="majorHAnsi" w:cs="Arial"/>
          <w:i/>
          <w:color w:val="00B0F0"/>
          <w:sz w:val="20"/>
          <w:szCs w:val="20"/>
          <w14:cntxtAlts w14:val="0"/>
        </w:rPr>
        <w:t xml:space="preserve"> below</w:t>
      </w:r>
      <w:r w:rsidR="00913241" w:rsidRPr="000C6F91">
        <w:rPr>
          <w:rFonts w:asciiTheme="majorHAnsi" w:eastAsia="Arial" w:hAnsiTheme="majorHAnsi" w:cs="Arial"/>
          <w:i/>
          <w:color w:val="00B0F0"/>
          <w:sz w:val="20"/>
          <w:szCs w:val="20"/>
          <w14:cntxtAlts w14:val="0"/>
        </w:rPr>
        <w:t>:</w:t>
      </w:r>
    </w:p>
    <w:p w14:paraId="31AFBEA3" w14:textId="77777777" w:rsidR="00913241" w:rsidRPr="000C6F91" w:rsidRDefault="00913241" w:rsidP="00EF489A">
      <w:pPr>
        <w:widowControl w:val="0"/>
        <w:numPr>
          <w:ilvl w:val="0"/>
          <w:numId w:val="66"/>
        </w:numPr>
        <w:tabs>
          <w:tab w:val="left" w:pos="1213"/>
        </w:tabs>
        <w:autoSpaceDE w:val="0"/>
        <w:autoSpaceDN w:val="0"/>
        <w:spacing w:before="118" w:after="0" w:line="240" w:lineRule="auto"/>
        <w:ind w:right="298"/>
        <w:contextualSpacing w:val="0"/>
        <w:jc w:val="both"/>
        <w:rPr>
          <w:rFonts w:asciiTheme="majorHAnsi" w:eastAsia="Arial" w:hAnsiTheme="majorHAnsi" w:cs="Arial"/>
          <w:i/>
          <w:color w:val="00B0F0"/>
          <w:sz w:val="20"/>
          <w:szCs w:val="20"/>
          <w14:cntxtAlts w14:val="0"/>
        </w:rPr>
      </w:pPr>
      <w:r w:rsidRPr="000C6F91">
        <w:rPr>
          <w:rFonts w:asciiTheme="majorHAnsi" w:eastAsia="Arial" w:hAnsiTheme="majorHAnsi" w:cs="Arial"/>
          <w:i/>
          <w:iCs/>
          <w:color w:val="00B0F0"/>
          <w:sz w:val="20"/>
          <w:szCs w:val="20"/>
          <w14:cntxtAlts w14:val="0"/>
        </w:rPr>
        <w:t>Provide detailed information on how leakages are avoided and, when avoidance is not possible, how they are minimized or addressed, following the approaches specified in the applied methodologies.</w:t>
      </w:r>
    </w:p>
    <w:p w14:paraId="1E677654" w14:textId="77777777" w:rsidR="00913241" w:rsidRPr="000C6F91" w:rsidRDefault="00913241" w:rsidP="00913241">
      <w:pPr>
        <w:widowControl w:val="0"/>
        <w:tabs>
          <w:tab w:val="left" w:pos="1213"/>
        </w:tabs>
        <w:autoSpaceDE w:val="0"/>
        <w:autoSpaceDN w:val="0"/>
        <w:spacing w:before="118" w:after="0" w:line="240" w:lineRule="auto"/>
        <w:ind w:right="298"/>
        <w:contextualSpacing w:val="0"/>
        <w:jc w:val="both"/>
        <w:rPr>
          <w:rFonts w:asciiTheme="majorHAnsi" w:eastAsia="Arial" w:hAnsiTheme="majorHAnsi" w:cs="Arial"/>
          <w:i/>
          <w:iCs/>
          <w:color w:val="00B0F0"/>
          <w:sz w:val="20"/>
          <w:szCs w:val="20"/>
          <w14:cntxtAlts w14:val="0"/>
        </w:rPr>
      </w:pPr>
    </w:p>
    <w:p w14:paraId="77A57383" w14:textId="3E340153" w:rsidR="004422A2" w:rsidRPr="002C3C28" w:rsidRDefault="00804C09" w:rsidP="002C3C28">
      <w:pPr>
        <w:pStyle w:val="Heading3"/>
        <w:rPr>
          <w:caps w:val="0"/>
          <w:color w:val="auto"/>
          <w:sz w:val="22"/>
          <w:szCs w:val="22"/>
        </w:rPr>
      </w:pPr>
      <w:r w:rsidRPr="002C3C28">
        <w:rPr>
          <w:caps w:val="0"/>
          <w:color w:val="auto"/>
          <w:sz w:val="22"/>
          <w:szCs w:val="22"/>
        </w:rPr>
        <w:lastRenderedPageBreak/>
        <w:t xml:space="preserve">B.8.3. </w:t>
      </w:r>
      <w:r w:rsidR="00BB24FD" w:rsidRPr="002C3C28">
        <w:rPr>
          <w:caps w:val="0"/>
          <w:color w:val="auto"/>
          <w:sz w:val="22"/>
          <w:szCs w:val="22"/>
        </w:rPr>
        <w:t>Evaluation of leakage emissions</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E1133A" w:rsidRPr="000C6F91" w14:paraId="53E16140"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7135B93E" w14:textId="77777777" w:rsidR="00E1133A" w:rsidRPr="00276BB4" w:rsidRDefault="00E1133A"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10783C" w14:textId="77777777" w:rsidR="00E1133A" w:rsidRPr="000C6F91" w:rsidRDefault="00E1133A"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r w:rsidR="00E1133A" w:rsidRPr="000C6F91" w14:paraId="46E89ADA"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085CAAB9" w14:textId="77777777" w:rsidR="00E1133A" w:rsidRPr="00276BB4" w:rsidRDefault="00E1133A"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0E1FD8" w14:textId="77777777" w:rsidR="00E1133A" w:rsidRPr="000C6F91" w:rsidRDefault="00E1133A"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r w:rsidR="00E1133A" w:rsidRPr="000C6F91" w14:paraId="1BAA4183"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48980EC" w14:textId="77777777" w:rsidR="00E1133A" w:rsidRPr="00276BB4" w:rsidRDefault="00E1133A"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23D4E0" w14:textId="77777777" w:rsidR="00E1133A" w:rsidRPr="000C6F91" w:rsidRDefault="00E1133A"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bl>
    <w:p w14:paraId="351686D0" w14:textId="36EF83BE" w:rsidR="00440CB9" w:rsidRPr="000C6F91" w:rsidRDefault="00CC313A" w:rsidP="00440CB9">
      <w:pPr>
        <w:widowControl w:val="0"/>
        <w:tabs>
          <w:tab w:val="left" w:pos="1213"/>
        </w:tabs>
        <w:autoSpaceDE w:val="0"/>
        <w:autoSpaceDN w:val="0"/>
        <w:spacing w:before="118" w:line="240" w:lineRule="auto"/>
        <w:ind w:right="298"/>
        <w:jc w:val="both"/>
        <w:rPr>
          <w:rFonts w:asciiTheme="majorHAnsi" w:eastAsia="Arial" w:hAnsiTheme="majorHAnsi" w:cs="Arial"/>
          <w:i/>
          <w:color w:val="00B0F0"/>
          <w:sz w:val="20"/>
          <w:szCs w:val="20"/>
          <w14:cntxtAlts w14:val="0"/>
        </w:rPr>
      </w:pPr>
      <w:r w:rsidRPr="000C6F91">
        <w:rPr>
          <w:rFonts w:asciiTheme="majorHAnsi" w:eastAsia="Arial" w:hAnsiTheme="majorHAnsi" w:cs="Arial"/>
          <w:i/>
          <w:color w:val="00B0F0"/>
          <w:sz w:val="20"/>
          <w:szCs w:val="20"/>
          <w14:cntxtAlts w14:val="0"/>
        </w:rPr>
        <w:t>Assess the details as per the instruction</w:t>
      </w:r>
      <w:r w:rsidR="00825A9C" w:rsidRPr="000C6F91">
        <w:rPr>
          <w:rFonts w:asciiTheme="majorHAnsi" w:eastAsia="Arial" w:hAnsiTheme="majorHAnsi" w:cs="Arial"/>
          <w:i/>
          <w:color w:val="00B0F0"/>
          <w:sz w:val="20"/>
          <w:szCs w:val="20"/>
          <w14:cntxtAlts w14:val="0"/>
        </w:rPr>
        <w:t xml:space="preserve"> below</w:t>
      </w:r>
      <w:r w:rsidR="00440CB9" w:rsidRPr="000C6F91">
        <w:rPr>
          <w:rFonts w:asciiTheme="majorHAnsi" w:eastAsia="Arial" w:hAnsiTheme="majorHAnsi" w:cs="Arial"/>
          <w:i/>
          <w:color w:val="00B0F0"/>
          <w:sz w:val="20"/>
          <w:szCs w:val="20"/>
          <w14:cntxtAlts w14:val="0"/>
        </w:rPr>
        <w:t>:</w:t>
      </w:r>
    </w:p>
    <w:p w14:paraId="01512BFE" w14:textId="3F3FF71A" w:rsidR="002D6E36" w:rsidRPr="000C6F91" w:rsidRDefault="00440CB9" w:rsidP="00EF489A">
      <w:pPr>
        <w:widowControl w:val="0"/>
        <w:numPr>
          <w:ilvl w:val="0"/>
          <w:numId w:val="61"/>
        </w:numPr>
        <w:tabs>
          <w:tab w:val="left" w:pos="1213"/>
        </w:tabs>
        <w:autoSpaceDE w:val="0"/>
        <w:autoSpaceDN w:val="0"/>
        <w:spacing w:before="118" w:after="0" w:line="240" w:lineRule="auto"/>
        <w:ind w:right="298"/>
        <w:contextualSpacing w:val="0"/>
        <w:jc w:val="both"/>
        <w:rPr>
          <w:rFonts w:asciiTheme="majorHAnsi" w:eastAsia="Arial" w:hAnsiTheme="majorHAnsi" w:cs="Arial"/>
          <w:i/>
          <w:color w:val="00B0F0"/>
          <w:sz w:val="20"/>
          <w:szCs w:val="20"/>
          <w14:cntxtAlts w14:val="0"/>
        </w:rPr>
      </w:pPr>
      <w:r w:rsidRPr="000C6F91">
        <w:rPr>
          <w:rFonts w:asciiTheme="majorHAnsi" w:eastAsia="Arial" w:hAnsiTheme="majorHAnsi" w:cs="Arial"/>
          <w:i/>
          <w:iCs/>
          <w:color w:val="00B0F0"/>
          <w:sz w:val="20"/>
          <w:szCs w:val="20"/>
          <w14:cntxtAlts w14:val="0"/>
        </w:rPr>
        <w:t xml:space="preserve">List all potential sources of leakage that could be attributed to the </w:t>
      </w:r>
      <w:r w:rsidR="00663F4E">
        <w:rPr>
          <w:rFonts w:asciiTheme="majorHAnsi" w:eastAsia="Arial" w:hAnsiTheme="majorHAnsi" w:cs="Arial"/>
          <w:i/>
          <w:iCs/>
          <w:color w:val="00B0F0"/>
          <w:sz w:val="20"/>
          <w:szCs w:val="20"/>
          <w14:cntxtAlts w14:val="0"/>
        </w:rPr>
        <w:t>VPA</w:t>
      </w:r>
      <w:r w:rsidRPr="000C6F91">
        <w:rPr>
          <w:rFonts w:asciiTheme="majorHAnsi" w:eastAsia="Arial" w:hAnsiTheme="majorHAnsi" w:cs="Arial"/>
          <w:i/>
          <w:iCs/>
          <w:color w:val="00B0F0"/>
          <w:sz w:val="20"/>
          <w:szCs w:val="20"/>
          <w14:cntxtAlts w14:val="0"/>
        </w:rPr>
        <w:t xml:space="preserve"> according to the selected methodology, standardized baseline, and other methodological documents. Describe how each source will be addressed.</w:t>
      </w:r>
    </w:p>
    <w:p w14:paraId="30CE50C6" w14:textId="77777777" w:rsidR="002D6E36" w:rsidRPr="000C6F91" w:rsidRDefault="00440CB9" w:rsidP="00EF489A">
      <w:pPr>
        <w:widowControl w:val="0"/>
        <w:numPr>
          <w:ilvl w:val="0"/>
          <w:numId w:val="61"/>
        </w:numPr>
        <w:tabs>
          <w:tab w:val="left" w:pos="1213"/>
        </w:tabs>
        <w:autoSpaceDE w:val="0"/>
        <w:autoSpaceDN w:val="0"/>
        <w:spacing w:before="118" w:after="0" w:line="240" w:lineRule="auto"/>
        <w:ind w:right="298"/>
        <w:contextualSpacing w:val="0"/>
        <w:jc w:val="both"/>
        <w:rPr>
          <w:rFonts w:asciiTheme="majorHAnsi" w:eastAsia="Arial" w:hAnsiTheme="majorHAnsi" w:cs="Arial"/>
          <w:i/>
          <w:color w:val="00B0F0"/>
          <w:sz w:val="20"/>
          <w:szCs w:val="20"/>
          <w14:cntxtAlts w14:val="0"/>
        </w:rPr>
      </w:pPr>
      <w:r w:rsidRPr="000C6F91">
        <w:rPr>
          <w:rFonts w:asciiTheme="majorHAnsi" w:eastAsia="Arial" w:hAnsiTheme="majorHAnsi" w:cs="Arial"/>
          <w:i/>
          <w:iCs/>
          <w:color w:val="00B0F0"/>
          <w:sz w:val="20"/>
          <w:szCs w:val="20"/>
          <w14:cntxtAlts w14:val="0"/>
        </w:rPr>
        <w:t>Consider relevant information about leakage from the host Party's DNA, where applicable and as specified by the methodological tool.</w:t>
      </w:r>
    </w:p>
    <w:p w14:paraId="26A32860" w14:textId="024BCB99" w:rsidR="00560B10" w:rsidRPr="007B4BF0" w:rsidRDefault="002D6E36" w:rsidP="00EF489A">
      <w:pPr>
        <w:widowControl w:val="0"/>
        <w:numPr>
          <w:ilvl w:val="0"/>
          <w:numId w:val="61"/>
        </w:numPr>
        <w:tabs>
          <w:tab w:val="left" w:pos="1213"/>
        </w:tabs>
        <w:autoSpaceDE w:val="0"/>
        <w:autoSpaceDN w:val="0"/>
        <w:spacing w:before="118" w:after="0" w:line="240" w:lineRule="auto"/>
        <w:ind w:right="298"/>
        <w:contextualSpacing w:val="0"/>
        <w:jc w:val="both"/>
        <w:rPr>
          <w:rFonts w:asciiTheme="majorHAnsi" w:eastAsia="Arial" w:hAnsiTheme="majorHAnsi" w:cs="Arial"/>
          <w:i/>
          <w:color w:val="00B0F0"/>
          <w:sz w:val="20"/>
          <w:szCs w:val="20"/>
          <w14:cntxtAlts w14:val="0"/>
        </w:rPr>
      </w:pPr>
      <w:r w:rsidRPr="000C6F91">
        <w:rPr>
          <w:rFonts w:asciiTheme="majorHAnsi" w:eastAsia="Arial" w:hAnsiTheme="majorHAnsi" w:cs="Arial"/>
          <w:i/>
          <w:iCs/>
          <w:color w:val="00B0F0"/>
          <w:sz w:val="20"/>
          <w:szCs w:val="20"/>
          <w14:cntxtAlts w14:val="0"/>
        </w:rPr>
        <w:t>Provide justification for any leakage sources that are excluded from consideration</w:t>
      </w:r>
    </w:p>
    <w:p w14:paraId="1D2C7B7E" w14:textId="54E4F2C7" w:rsidR="00F5548A" w:rsidRDefault="00F5548A" w:rsidP="00F50D7E"/>
    <w:p w14:paraId="08AF192E" w14:textId="47194414" w:rsidR="008B2911" w:rsidRPr="002C3C28" w:rsidRDefault="008B2911" w:rsidP="002C3C28">
      <w:pPr>
        <w:pStyle w:val="Heading3"/>
        <w:rPr>
          <w:caps w:val="0"/>
          <w:color w:val="auto"/>
          <w:sz w:val="22"/>
          <w:szCs w:val="22"/>
        </w:rPr>
      </w:pPr>
      <w:r w:rsidRPr="002C3C28">
        <w:rPr>
          <w:caps w:val="0"/>
          <w:color w:val="auto"/>
          <w:sz w:val="22"/>
          <w:szCs w:val="22"/>
        </w:rPr>
        <w:t xml:space="preserve">B.8.4. Evaluation of </w:t>
      </w:r>
      <w:r w:rsidR="004A62C7" w:rsidRPr="002C3C28">
        <w:rPr>
          <w:caps w:val="0"/>
          <w:color w:val="auto"/>
          <w:sz w:val="22"/>
          <w:szCs w:val="22"/>
        </w:rPr>
        <w:t xml:space="preserve">stratification </w:t>
      </w:r>
      <w:r w:rsidRPr="002C3C28">
        <w:rPr>
          <w:caps w:val="0"/>
          <w:color w:val="auto"/>
          <w:sz w:val="22"/>
          <w:szCs w:val="22"/>
        </w:rPr>
        <w:t>and/or modelling approaches</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7B4BF0" w:rsidRPr="000C6F91" w14:paraId="670B6C7F" w14:textId="77777777" w:rsidTr="008F78E4">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69F4AC0" w14:textId="77777777" w:rsidR="007B4BF0" w:rsidRPr="00276BB4" w:rsidRDefault="007B4BF0" w:rsidP="00497DF7">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Means of validation</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0370CE" w14:textId="77777777" w:rsidR="007B4BF0" w:rsidRPr="000C6F91" w:rsidRDefault="007B4BF0" w:rsidP="00497DF7">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r w:rsidR="007B4BF0" w:rsidRPr="000C6F91" w14:paraId="4DF86952" w14:textId="77777777" w:rsidTr="008F78E4">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C4E1FED" w14:textId="77777777" w:rsidR="007B4BF0" w:rsidRPr="00276BB4" w:rsidRDefault="007B4BF0" w:rsidP="00497DF7">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Findings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2B8E22" w14:textId="77777777" w:rsidR="007B4BF0" w:rsidRPr="000C6F91" w:rsidRDefault="007B4BF0" w:rsidP="00497DF7">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r w:rsidR="007B4BF0" w:rsidRPr="000C6F91" w14:paraId="44001904" w14:textId="77777777" w:rsidTr="008F78E4">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DED46C1" w14:textId="77777777" w:rsidR="007B4BF0" w:rsidRPr="00276BB4" w:rsidRDefault="007B4BF0" w:rsidP="00497DF7">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Conclusions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C03D65" w14:textId="77777777" w:rsidR="007B4BF0" w:rsidRPr="000C6F91" w:rsidRDefault="007B4BF0" w:rsidP="00497DF7">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bl>
    <w:p w14:paraId="0E112F7F" w14:textId="4ECDF7C8" w:rsidR="008F78E4" w:rsidRPr="00585FC0" w:rsidRDefault="008F78E4" w:rsidP="008F78E4">
      <w:pPr>
        <w:widowControl w:val="0"/>
        <w:tabs>
          <w:tab w:val="left" w:pos="1213"/>
        </w:tabs>
        <w:autoSpaceDE w:val="0"/>
        <w:autoSpaceDN w:val="0"/>
        <w:spacing w:before="118" w:after="0" w:line="240" w:lineRule="auto"/>
        <w:ind w:right="298"/>
        <w:contextualSpacing w:val="0"/>
        <w:rPr>
          <w:rFonts w:asciiTheme="majorHAnsi" w:eastAsia="Arial" w:hAnsiTheme="majorHAnsi" w:cs="Arial"/>
          <w:i/>
          <w:color w:val="00B0F0"/>
          <w:sz w:val="20"/>
          <w:szCs w:val="20"/>
          <w14:cntxtAlts w14:val="0"/>
        </w:rPr>
      </w:pPr>
      <w:r w:rsidRPr="00C50024">
        <w:rPr>
          <w:rFonts w:asciiTheme="majorHAnsi" w:eastAsia="Arial" w:hAnsiTheme="majorHAnsi" w:cs="Arial"/>
          <w:i/>
          <w:color w:val="00B0F0"/>
          <w:sz w:val="20"/>
          <w:szCs w:val="20"/>
          <w14:cntxtAlts w14:val="0"/>
        </w:rPr>
        <w:t xml:space="preserve">The VVB shall </w:t>
      </w:r>
      <w:r>
        <w:rPr>
          <w:rFonts w:asciiTheme="majorHAnsi" w:eastAsia="Arial" w:hAnsiTheme="majorHAnsi" w:cs="Arial"/>
          <w:i/>
          <w:color w:val="00B0F0"/>
          <w:sz w:val="20"/>
          <w:szCs w:val="20"/>
          <w14:cntxtAlts w14:val="0"/>
        </w:rPr>
        <w:t>validate</w:t>
      </w:r>
      <w:r w:rsidRPr="00C50024">
        <w:rPr>
          <w:rFonts w:asciiTheme="majorHAnsi" w:eastAsia="Arial" w:hAnsiTheme="majorHAnsi" w:cs="Arial"/>
          <w:i/>
          <w:color w:val="00B0F0"/>
          <w:sz w:val="20"/>
          <w:szCs w:val="20"/>
          <w14:cntxtAlts w14:val="0"/>
        </w:rPr>
        <w:t xml:space="preserve"> that stratification and/or modelling approaches applied </w:t>
      </w:r>
      <w:r>
        <w:rPr>
          <w:rFonts w:asciiTheme="majorHAnsi" w:eastAsia="Arial" w:hAnsiTheme="majorHAnsi" w:cs="Arial"/>
          <w:i/>
          <w:color w:val="00B0F0"/>
          <w:sz w:val="20"/>
          <w:szCs w:val="20"/>
          <w14:cntxtAlts w14:val="0"/>
        </w:rPr>
        <w:t>in VPA, if applicable,</w:t>
      </w:r>
      <w:r w:rsidRPr="00C50024">
        <w:rPr>
          <w:rFonts w:asciiTheme="majorHAnsi" w:eastAsia="Arial" w:hAnsiTheme="majorHAnsi" w:cs="Arial"/>
          <w:i/>
          <w:color w:val="00B0F0"/>
          <w:sz w:val="20"/>
          <w:szCs w:val="20"/>
          <w14:cntxtAlts w14:val="0"/>
        </w:rPr>
        <w:t xml:space="preserve"> are clearly described and consistent with the selected methodology and relevant regulatory documents. The VVB shall confirm that the approach is appropriate for the </w:t>
      </w:r>
      <w:r>
        <w:rPr>
          <w:rFonts w:asciiTheme="majorHAnsi" w:eastAsia="Arial" w:hAnsiTheme="majorHAnsi" w:cs="Arial"/>
          <w:i/>
          <w:color w:val="00B0F0"/>
          <w:sz w:val="20"/>
          <w:szCs w:val="20"/>
          <w14:cntxtAlts w14:val="0"/>
        </w:rPr>
        <w:t>VPA</w:t>
      </w:r>
      <w:r w:rsidRPr="00C50024">
        <w:rPr>
          <w:rFonts w:asciiTheme="majorHAnsi" w:eastAsia="Arial" w:hAnsiTheme="majorHAnsi" w:cs="Arial"/>
          <w:i/>
          <w:color w:val="00B0F0"/>
          <w:sz w:val="20"/>
          <w:szCs w:val="20"/>
          <w14:cntxtAlts w14:val="0"/>
        </w:rPr>
        <w:t>, properly justified, and correctly implemented.</w:t>
      </w:r>
    </w:p>
    <w:p w14:paraId="1739F19A" w14:textId="77777777" w:rsidR="00F85556" w:rsidRPr="000C6F91" w:rsidRDefault="00F85556" w:rsidP="00F85556">
      <w:pPr>
        <w:widowControl w:val="0"/>
        <w:tabs>
          <w:tab w:val="left" w:pos="1213"/>
        </w:tabs>
        <w:autoSpaceDE w:val="0"/>
        <w:autoSpaceDN w:val="0"/>
        <w:spacing w:before="118" w:after="0" w:line="240" w:lineRule="auto"/>
        <w:ind w:right="298"/>
        <w:contextualSpacing w:val="0"/>
        <w:jc w:val="both"/>
        <w:rPr>
          <w:rFonts w:asciiTheme="majorHAnsi" w:eastAsia="Arial" w:hAnsiTheme="majorHAnsi" w:cs="Arial"/>
          <w:i/>
          <w:color w:val="00B0F0"/>
          <w:sz w:val="20"/>
          <w:szCs w:val="20"/>
          <w14:cntxtAlts w14:val="0"/>
        </w:rPr>
      </w:pPr>
    </w:p>
    <w:p w14:paraId="6FFEB50D" w14:textId="2C3A9BCA" w:rsidR="00E04903" w:rsidRPr="002C3C28" w:rsidRDefault="004C6C5D" w:rsidP="002C3C28">
      <w:pPr>
        <w:pStyle w:val="Heading3"/>
        <w:rPr>
          <w:caps w:val="0"/>
          <w:color w:val="auto"/>
          <w:sz w:val="22"/>
          <w:szCs w:val="22"/>
        </w:rPr>
      </w:pPr>
      <w:bookmarkStart w:id="72" w:name="_Toc228281459"/>
      <w:r w:rsidRPr="002C3C28">
        <w:rPr>
          <w:caps w:val="0"/>
          <w:color w:val="auto"/>
          <w:sz w:val="22"/>
          <w:szCs w:val="22"/>
        </w:rPr>
        <w:t xml:space="preserve">B.8.5. </w:t>
      </w:r>
      <w:r w:rsidR="00E04903" w:rsidRPr="002C3C28">
        <w:rPr>
          <w:caps w:val="0"/>
          <w:color w:val="auto"/>
          <w:sz w:val="22"/>
          <w:szCs w:val="22"/>
        </w:rPr>
        <w:t>Assessment of emission reduction or net removals</w:t>
      </w:r>
      <w:bookmarkEnd w:id="72"/>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E1133A" w:rsidRPr="000C6F91" w14:paraId="5BB2FC98"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F5D5B57" w14:textId="77777777" w:rsidR="00E1133A" w:rsidRPr="00276BB4" w:rsidRDefault="00E1133A"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85EBC6" w14:textId="77777777" w:rsidR="00E1133A" w:rsidRPr="000C6F91" w:rsidRDefault="00E1133A"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r w:rsidR="00E1133A" w:rsidRPr="000C6F91" w14:paraId="34D6A5D2"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7C91422F" w14:textId="77777777" w:rsidR="00E1133A" w:rsidRPr="00276BB4" w:rsidRDefault="00E1133A"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A505A6" w14:textId="77777777" w:rsidR="00E1133A" w:rsidRPr="000C6F91" w:rsidRDefault="00E1133A"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r w:rsidR="00E1133A" w:rsidRPr="000C6F91" w14:paraId="6AF7CD65"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9A42E26" w14:textId="77777777" w:rsidR="00E1133A" w:rsidRPr="00276BB4" w:rsidRDefault="00E1133A"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8B3EE0" w14:textId="77777777" w:rsidR="00E1133A" w:rsidRPr="000C6F91" w:rsidRDefault="00E1133A"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bl>
    <w:p w14:paraId="18400845" w14:textId="2F559220" w:rsidR="00995447" w:rsidRPr="009A2BFA" w:rsidRDefault="00423B27" w:rsidP="009A2BFA">
      <w:pPr>
        <w:autoSpaceDE w:val="0"/>
        <w:autoSpaceDN w:val="0"/>
        <w:adjustRightInd w:val="0"/>
        <w:spacing w:after="0" w:line="240" w:lineRule="auto"/>
        <w:contextualSpacing w:val="0"/>
        <w:jc w:val="both"/>
        <w:rPr>
          <w:rFonts w:asciiTheme="majorHAnsi" w:eastAsia="MS Mincho" w:hAnsiTheme="majorHAnsi" w:cstheme="minorBidi"/>
          <w:i/>
          <w:iCs/>
          <w:color w:val="00B0F0"/>
          <w:sz w:val="20"/>
          <w:szCs w:val="20"/>
          <w:lang w:val="en-GB"/>
          <w14:cntxtAlts w14:val="0"/>
        </w:rPr>
      </w:pPr>
      <w:r w:rsidRPr="009A2BFA">
        <w:rPr>
          <w:rFonts w:asciiTheme="majorHAnsi" w:eastAsia="MS Mincho" w:hAnsiTheme="majorHAnsi" w:cstheme="minorBidi"/>
          <w:i/>
          <w:iCs/>
          <w:color w:val="00B0F0"/>
          <w:sz w:val="20"/>
          <w:szCs w:val="20"/>
          <w:lang w:val="en-GB"/>
          <w14:cntxtAlts w14:val="0"/>
        </w:rPr>
        <w:t xml:space="preserve">Explain how the equations and parameters applied to calculate GHG emission reductions or net </w:t>
      </w:r>
      <w:r w:rsidR="00412544" w:rsidRPr="009A2BFA">
        <w:rPr>
          <w:rFonts w:asciiTheme="majorHAnsi" w:eastAsia="MS Mincho" w:hAnsiTheme="majorHAnsi" w:cstheme="minorBidi"/>
          <w:i/>
          <w:iCs/>
          <w:color w:val="00B0F0"/>
          <w:sz w:val="20"/>
          <w:szCs w:val="20"/>
          <w:lang w:val="en-GB"/>
          <w14:cntxtAlts w14:val="0"/>
        </w:rPr>
        <w:t>Removals</w:t>
      </w:r>
      <w:r w:rsidRPr="009A2BFA">
        <w:rPr>
          <w:rFonts w:asciiTheme="majorHAnsi" w:eastAsia="MS Mincho" w:hAnsiTheme="majorHAnsi" w:cstheme="minorBidi"/>
          <w:i/>
          <w:iCs/>
          <w:color w:val="00B0F0"/>
          <w:sz w:val="20"/>
          <w:szCs w:val="20"/>
          <w:lang w:val="en-GB"/>
          <w14:cntxtAlts w14:val="0"/>
        </w:rPr>
        <w:t xml:space="preserve"> for the proposed </w:t>
      </w:r>
      <w:r w:rsidR="00663F4E" w:rsidRPr="009A2BFA">
        <w:rPr>
          <w:rFonts w:asciiTheme="majorHAnsi" w:eastAsia="MS Mincho" w:hAnsiTheme="majorHAnsi" w:cstheme="minorBidi"/>
          <w:i/>
          <w:iCs/>
          <w:color w:val="00B0F0"/>
          <w:sz w:val="20"/>
          <w:szCs w:val="20"/>
          <w:lang w:val="en-GB"/>
          <w14:cntxtAlts w14:val="0"/>
        </w:rPr>
        <w:t>VPA</w:t>
      </w:r>
      <w:r w:rsidRPr="009A2BFA">
        <w:rPr>
          <w:rFonts w:asciiTheme="majorHAnsi" w:eastAsia="MS Mincho" w:hAnsiTheme="majorHAnsi" w:cstheme="minorBidi"/>
          <w:i/>
          <w:iCs/>
          <w:color w:val="00B0F0"/>
          <w:sz w:val="20"/>
          <w:szCs w:val="20"/>
          <w:lang w:val="en-GB"/>
          <w14:cntxtAlts w14:val="0"/>
        </w:rPr>
        <w:t xml:space="preserve"> were assessed in accordance with the applicable requirements in the validation and verification standard.</w:t>
      </w:r>
    </w:p>
    <w:p w14:paraId="10370A96" w14:textId="00D3ADD2" w:rsidR="00D51C5A" w:rsidRPr="002C3C28" w:rsidRDefault="004C6C5D" w:rsidP="002C3C28">
      <w:pPr>
        <w:pStyle w:val="Heading3"/>
        <w:rPr>
          <w:caps w:val="0"/>
          <w:color w:val="auto"/>
          <w:sz w:val="22"/>
          <w:szCs w:val="22"/>
        </w:rPr>
      </w:pPr>
      <w:bookmarkStart w:id="73" w:name="_Toc228281460"/>
      <w:r w:rsidRPr="002C3C28">
        <w:rPr>
          <w:caps w:val="0"/>
          <w:color w:val="auto"/>
          <w:sz w:val="22"/>
          <w:szCs w:val="22"/>
        </w:rPr>
        <w:t xml:space="preserve">B.8.6. </w:t>
      </w:r>
      <w:r w:rsidR="00D51C5A" w:rsidRPr="002C3C28">
        <w:rPr>
          <w:caps w:val="0"/>
          <w:color w:val="auto"/>
          <w:sz w:val="22"/>
          <w:szCs w:val="22"/>
        </w:rPr>
        <w:t xml:space="preserve">Review of </w:t>
      </w:r>
      <w:r w:rsidR="004A62C7" w:rsidRPr="002C3C28">
        <w:rPr>
          <w:caps w:val="0"/>
          <w:color w:val="auto"/>
          <w:sz w:val="22"/>
          <w:szCs w:val="22"/>
        </w:rPr>
        <w:t xml:space="preserve">data </w:t>
      </w:r>
      <w:r w:rsidR="00D51C5A" w:rsidRPr="002C3C28">
        <w:rPr>
          <w:caps w:val="0"/>
          <w:color w:val="auto"/>
          <w:sz w:val="22"/>
          <w:szCs w:val="22"/>
        </w:rPr>
        <w:t>and parameters fixed ex ante</w:t>
      </w:r>
      <w:bookmarkEnd w:id="73"/>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E1133A" w:rsidRPr="000C6F91" w14:paraId="7D735641"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AA7CBC1" w14:textId="77777777" w:rsidR="00E1133A" w:rsidRPr="00276BB4" w:rsidRDefault="00E1133A"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407273" w14:textId="77777777" w:rsidR="00E1133A" w:rsidRPr="000C6F91" w:rsidRDefault="00E1133A"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r w:rsidR="00E1133A" w:rsidRPr="000C6F91" w14:paraId="034491EE"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CC0E976" w14:textId="77777777" w:rsidR="00E1133A" w:rsidRPr="00276BB4" w:rsidRDefault="00E1133A"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C9295D" w14:textId="77777777" w:rsidR="00E1133A" w:rsidRPr="000C6F91" w:rsidRDefault="00E1133A"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r w:rsidR="00E1133A" w:rsidRPr="000C6F91" w14:paraId="0DA5BE26"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789F1353" w14:textId="77777777" w:rsidR="00E1133A" w:rsidRPr="00276BB4" w:rsidRDefault="00E1133A"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B55C61" w14:textId="77777777" w:rsidR="00E1133A" w:rsidRPr="000C6F91" w:rsidRDefault="00E1133A"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bl>
    <w:p w14:paraId="23C848AB" w14:textId="53BFFCBF" w:rsidR="00995447" w:rsidRPr="009A2BFA" w:rsidRDefault="00CB3047" w:rsidP="009A2BFA">
      <w:pPr>
        <w:autoSpaceDE w:val="0"/>
        <w:autoSpaceDN w:val="0"/>
        <w:adjustRightInd w:val="0"/>
        <w:spacing w:after="0" w:line="240" w:lineRule="auto"/>
        <w:contextualSpacing w:val="0"/>
        <w:jc w:val="both"/>
        <w:rPr>
          <w:rFonts w:asciiTheme="majorHAnsi" w:eastAsia="MS Mincho" w:hAnsiTheme="majorHAnsi" w:cstheme="minorBidi"/>
          <w:i/>
          <w:iCs/>
          <w:color w:val="00B0F0"/>
          <w:sz w:val="20"/>
          <w:szCs w:val="20"/>
          <w:lang w:val="en-GB"/>
          <w14:cntxtAlts w14:val="0"/>
        </w:rPr>
      </w:pPr>
      <w:r w:rsidRPr="009A2BFA">
        <w:rPr>
          <w:rFonts w:asciiTheme="majorHAnsi" w:eastAsia="MS Mincho" w:hAnsiTheme="majorHAnsi" w:cstheme="minorBidi"/>
          <w:i/>
          <w:iCs/>
          <w:color w:val="00B0F0"/>
          <w:sz w:val="20"/>
          <w:szCs w:val="20"/>
          <w:lang w:val="en-GB"/>
          <w14:cntxtAlts w14:val="0"/>
        </w:rPr>
        <w:t>Explain how each of the ex-ante parameters applied for the GHG calculations were assessed in accordance with the applicable requirements of the applied methodologies, standardized baselines and the other applied methodological regulatory documents to calculate baseline</w:t>
      </w:r>
      <w:r w:rsidRPr="000C6F91">
        <w:rPr>
          <w:rFonts w:asciiTheme="majorHAnsi" w:hAnsiTheme="majorHAnsi"/>
          <w:i/>
          <w:iCs/>
          <w:color w:val="00B0F0"/>
          <w:sz w:val="20"/>
          <w:szCs w:val="20"/>
          <w:lang w:val="en-GB"/>
        </w:rPr>
        <w:t xml:space="preserve"> </w:t>
      </w:r>
      <w:r w:rsidRPr="009A2BFA">
        <w:rPr>
          <w:rFonts w:asciiTheme="majorHAnsi" w:eastAsia="MS Mincho" w:hAnsiTheme="majorHAnsi" w:cstheme="minorBidi"/>
          <w:i/>
          <w:iCs/>
          <w:color w:val="00B0F0"/>
          <w:sz w:val="20"/>
          <w:szCs w:val="20"/>
          <w:lang w:val="en-GB"/>
          <w14:cntxtAlts w14:val="0"/>
        </w:rPr>
        <w:t xml:space="preserve">emissions/removals, </w:t>
      </w:r>
      <w:r w:rsidR="00E86458" w:rsidRPr="009A2BFA">
        <w:rPr>
          <w:rFonts w:asciiTheme="majorHAnsi" w:eastAsia="MS Mincho" w:hAnsiTheme="majorHAnsi" w:cstheme="minorBidi"/>
          <w:i/>
          <w:iCs/>
          <w:color w:val="00B0F0"/>
          <w:sz w:val="20"/>
          <w:szCs w:val="20"/>
          <w:lang w:val="en-GB"/>
          <w14:cntxtAlts w14:val="0"/>
        </w:rPr>
        <w:t>project</w:t>
      </w:r>
      <w:r w:rsidRPr="009A2BFA">
        <w:rPr>
          <w:rFonts w:asciiTheme="majorHAnsi" w:eastAsia="MS Mincho" w:hAnsiTheme="majorHAnsi" w:cstheme="minorBidi"/>
          <w:i/>
          <w:iCs/>
          <w:color w:val="00B0F0"/>
          <w:sz w:val="20"/>
          <w:szCs w:val="20"/>
          <w:lang w:val="en-GB"/>
          <w14:cntxtAlts w14:val="0"/>
        </w:rPr>
        <w:t xml:space="preserve"> emissions/removals and leakage as well as GHG emission </w:t>
      </w:r>
      <w:r w:rsidRPr="009A2BFA">
        <w:rPr>
          <w:rFonts w:asciiTheme="majorHAnsi" w:eastAsia="MS Mincho" w:hAnsiTheme="majorHAnsi" w:cstheme="minorBidi"/>
          <w:i/>
          <w:iCs/>
          <w:color w:val="00B0F0"/>
          <w:sz w:val="20"/>
          <w:szCs w:val="20"/>
          <w:lang w:val="en-GB"/>
          <w14:cntxtAlts w14:val="0"/>
        </w:rPr>
        <w:lastRenderedPageBreak/>
        <w:t xml:space="preserve">reductions or net </w:t>
      </w:r>
      <w:r w:rsidR="00412544" w:rsidRPr="009A2BFA">
        <w:rPr>
          <w:rFonts w:asciiTheme="majorHAnsi" w:eastAsia="MS Mincho" w:hAnsiTheme="majorHAnsi" w:cstheme="minorBidi"/>
          <w:i/>
          <w:iCs/>
          <w:color w:val="00B0F0"/>
          <w:sz w:val="20"/>
          <w:szCs w:val="20"/>
          <w:lang w:val="en-GB"/>
          <w14:cntxtAlts w14:val="0"/>
        </w:rPr>
        <w:t>Removals</w:t>
      </w:r>
      <w:r w:rsidRPr="009A2BFA">
        <w:rPr>
          <w:rFonts w:asciiTheme="majorHAnsi" w:eastAsia="MS Mincho" w:hAnsiTheme="majorHAnsi" w:cstheme="minorBidi"/>
          <w:i/>
          <w:iCs/>
          <w:color w:val="00B0F0"/>
          <w:sz w:val="20"/>
          <w:szCs w:val="20"/>
          <w:lang w:val="en-GB"/>
          <w14:cntxtAlts w14:val="0"/>
        </w:rPr>
        <w:t xml:space="preserve"> in accordance with the applicable requirements in the validation and verification standard.</w:t>
      </w:r>
    </w:p>
    <w:p w14:paraId="424508DF" w14:textId="075012B8" w:rsidR="00BA5FB2" w:rsidRPr="002C3C28" w:rsidRDefault="00490222" w:rsidP="002C3C28">
      <w:pPr>
        <w:pStyle w:val="Heading3"/>
        <w:rPr>
          <w:caps w:val="0"/>
          <w:color w:val="auto"/>
          <w:sz w:val="22"/>
          <w:szCs w:val="22"/>
        </w:rPr>
      </w:pPr>
      <w:bookmarkStart w:id="74" w:name="_Toc228281461"/>
      <w:r w:rsidRPr="002C3C28">
        <w:rPr>
          <w:caps w:val="0"/>
          <w:color w:val="auto"/>
          <w:sz w:val="22"/>
          <w:szCs w:val="22"/>
        </w:rPr>
        <w:t xml:space="preserve">B.8.7. </w:t>
      </w:r>
      <w:r w:rsidR="00BA5FB2" w:rsidRPr="002C3C28">
        <w:rPr>
          <w:caps w:val="0"/>
          <w:color w:val="auto"/>
          <w:sz w:val="22"/>
          <w:szCs w:val="22"/>
        </w:rPr>
        <w:t xml:space="preserve">Review of </w:t>
      </w:r>
      <w:r w:rsidR="004A62C7" w:rsidRPr="002C3C28">
        <w:rPr>
          <w:caps w:val="0"/>
          <w:color w:val="auto"/>
          <w:sz w:val="22"/>
          <w:szCs w:val="22"/>
        </w:rPr>
        <w:t xml:space="preserve">summary </w:t>
      </w:r>
      <w:r w:rsidR="00BA5FB2" w:rsidRPr="002C3C28">
        <w:rPr>
          <w:caps w:val="0"/>
          <w:color w:val="auto"/>
          <w:sz w:val="22"/>
          <w:szCs w:val="22"/>
        </w:rPr>
        <w:t>of ex ante estimates of Emission reductions/net removals</w:t>
      </w:r>
      <w:bookmarkEnd w:id="74"/>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E1133A" w:rsidRPr="000C6F91" w14:paraId="463B69AD"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F44C49E" w14:textId="77777777" w:rsidR="00E1133A" w:rsidRPr="00276BB4" w:rsidRDefault="00E1133A"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37DD8E" w14:textId="77777777" w:rsidR="00E1133A" w:rsidRPr="000C6F91" w:rsidRDefault="00E1133A"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r w:rsidR="00E1133A" w:rsidRPr="000C6F91" w14:paraId="535755C7"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7051EA8F" w14:textId="77777777" w:rsidR="00E1133A" w:rsidRPr="00276BB4" w:rsidRDefault="00E1133A"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A0728D" w14:textId="77777777" w:rsidR="00E1133A" w:rsidRPr="000C6F91" w:rsidRDefault="00E1133A"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r w:rsidR="00E1133A" w:rsidRPr="000C6F91" w14:paraId="2936CB8D"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88282DE" w14:textId="77777777" w:rsidR="00E1133A" w:rsidRPr="00276BB4" w:rsidRDefault="00E1133A"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354BE" w14:textId="77777777" w:rsidR="00E1133A" w:rsidRPr="000C6F91" w:rsidRDefault="00E1133A"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bl>
    <w:p w14:paraId="7BD32BD0" w14:textId="25EAC7EE" w:rsidR="00E1133A" w:rsidRPr="009A2BFA" w:rsidRDefault="00A13A58" w:rsidP="009A2BFA">
      <w:pPr>
        <w:autoSpaceDE w:val="0"/>
        <w:autoSpaceDN w:val="0"/>
        <w:adjustRightInd w:val="0"/>
        <w:spacing w:after="0" w:line="240" w:lineRule="auto"/>
        <w:contextualSpacing w:val="0"/>
        <w:jc w:val="both"/>
        <w:rPr>
          <w:rFonts w:asciiTheme="majorHAnsi" w:eastAsia="MS Mincho" w:hAnsiTheme="majorHAnsi" w:cstheme="minorBidi"/>
          <w:i/>
          <w:iCs/>
          <w:color w:val="00B0F0"/>
          <w:sz w:val="20"/>
          <w:szCs w:val="20"/>
          <w:lang w:val="en-GB"/>
          <w14:cntxtAlts w14:val="0"/>
        </w:rPr>
      </w:pPr>
      <w:r w:rsidRPr="009A2BFA">
        <w:rPr>
          <w:rFonts w:asciiTheme="majorHAnsi" w:eastAsia="MS Mincho" w:hAnsiTheme="majorHAnsi" w:cstheme="minorBidi"/>
          <w:i/>
          <w:iCs/>
          <w:color w:val="00B0F0"/>
          <w:sz w:val="20"/>
          <w:szCs w:val="20"/>
          <w:lang w:val="en-GB"/>
          <w14:cntxtAlts w14:val="0"/>
        </w:rPr>
        <w:t xml:space="preserve">Explain how the ex-ante estimates of baseline, </w:t>
      </w:r>
      <w:r w:rsidR="00663F4E" w:rsidRPr="009A2BFA">
        <w:rPr>
          <w:rFonts w:asciiTheme="majorHAnsi" w:eastAsia="MS Mincho" w:hAnsiTheme="majorHAnsi" w:cstheme="minorBidi"/>
          <w:i/>
          <w:iCs/>
          <w:color w:val="00B0F0"/>
          <w:sz w:val="20"/>
          <w:szCs w:val="20"/>
          <w:lang w:val="en-GB"/>
          <w14:cntxtAlts w14:val="0"/>
        </w:rPr>
        <w:t>VPA</w:t>
      </w:r>
      <w:r w:rsidRPr="009A2BFA">
        <w:rPr>
          <w:rFonts w:asciiTheme="majorHAnsi" w:eastAsia="MS Mincho" w:hAnsiTheme="majorHAnsi" w:cstheme="minorBidi"/>
          <w:i/>
          <w:iCs/>
          <w:color w:val="00B0F0"/>
          <w:sz w:val="20"/>
          <w:szCs w:val="20"/>
          <w:lang w:val="en-GB"/>
          <w14:cntxtAlts w14:val="0"/>
        </w:rPr>
        <w:t xml:space="preserve"> and leakage GHG emissions as well as GHG emission reductions or net </w:t>
      </w:r>
      <w:r w:rsidR="00412544" w:rsidRPr="009A2BFA">
        <w:rPr>
          <w:rFonts w:asciiTheme="majorHAnsi" w:eastAsia="MS Mincho" w:hAnsiTheme="majorHAnsi" w:cstheme="minorBidi"/>
          <w:i/>
          <w:iCs/>
          <w:color w:val="00B0F0"/>
          <w:sz w:val="20"/>
          <w:szCs w:val="20"/>
          <w:lang w:val="en-GB"/>
          <w14:cntxtAlts w14:val="0"/>
        </w:rPr>
        <w:t>Removals</w:t>
      </w:r>
      <w:r w:rsidRPr="009A2BFA">
        <w:rPr>
          <w:rFonts w:asciiTheme="majorHAnsi" w:eastAsia="MS Mincho" w:hAnsiTheme="majorHAnsi" w:cstheme="minorBidi"/>
          <w:i/>
          <w:iCs/>
          <w:color w:val="00B0F0"/>
          <w:sz w:val="20"/>
          <w:szCs w:val="20"/>
          <w:lang w:val="en-GB"/>
          <w14:cntxtAlts w14:val="0"/>
        </w:rPr>
        <w:t xml:space="preserve"> were assessed, including whether the estimates can be replicated, in accordance with the applicable requirements in the validation and verification standard.</w:t>
      </w:r>
    </w:p>
    <w:p w14:paraId="32997403" w14:textId="3B04B9F2" w:rsidR="00995447" w:rsidRPr="000C6F91" w:rsidRDefault="00490222" w:rsidP="00086353">
      <w:pPr>
        <w:pStyle w:val="Heading2"/>
        <w:shd w:val="clear" w:color="auto" w:fill="D9D9D9" w:themeFill="background1" w:themeFillShade="D9"/>
        <w:spacing w:after="0"/>
      </w:pPr>
      <w:bookmarkStart w:id="75" w:name="_Toc203500724"/>
      <w:r>
        <w:t>B.</w:t>
      </w:r>
      <w:r w:rsidR="00B760FA">
        <w:t xml:space="preserve">9. </w:t>
      </w:r>
      <w:r w:rsidR="004B4386" w:rsidRPr="004B4386">
        <w:t xml:space="preserve">Assessment of </w:t>
      </w:r>
      <w:r w:rsidR="004A62C7">
        <w:t>m</w:t>
      </w:r>
      <w:r w:rsidR="004A62C7" w:rsidRPr="000C6F91">
        <w:t xml:space="preserve">onitoring </w:t>
      </w:r>
      <w:r w:rsidR="00995447" w:rsidRPr="000C6F91">
        <w:t>plan</w:t>
      </w:r>
      <w:bookmarkEnd w:id="75"/>
    </w:p>
    <w:p w14:paraId="22B7ABAF" w14:textId="77777777" w:rsidR="00B760FA" w:rsidRPr="00B760FA" w:rsidRDefault="00B760FA" w:rsidP="00B760FA">
      <w:pPr>
        <w:pStyle w:val="ListParagraph"/>
        <w:keepNext/>
        <w:keepLines/>
        <w:numPr>
          <w:ilvl w:val="1"/>
          <w:numId w:val="43"/>
        </w:numPr>
        <w:tabs>
          <w:tab w:val="num" w:pos="900"/>
        </w:tabs>
        <w:spacing w:before="360" w:after="240" w:line="240" w:lineRule="auto"/>
        <w:outlineLvl w:val="2"/>
        <w:rPr>
          <w:rFonts w:asciiTheme="majorHAnsi" w:eastAsiaTheme="majorEastAsia" w:hAnsiTheme="majorHAnsi" w:cs="Times New Roman (Headings CS)"/>
          <w:b/>
          <w:caps/>
          <w:vanish/>
          <w:color w:val="00B9BD" w:themeColor="accent1"/>
          <w:sz w:val="20"/>
          <w:szCs w:val="20"/>
          <w:lang w:val="en-GB"/>
        </w:rPr>
      </w:pPr>
    </w:p>
    <w:p w14:paraId="2FC3E12C" w14:textId="77777777" w:rsidR="00B760FA" w:rsidRPr="00B760FA" w:rsidRDefault="00B760FA" w:rsidP="00B760FA">
      <w:pPr>
        <w:pStyle w:val="ListParagraph"/>
        <w:keepNext/>
        <w:keepLines/>
        <w:numPr>
          <w:ilvl w:val="1"/>
          <w:numId w:val="43"/>
        </w:numPr>
        <w:tabs>
          <w:tab w:val="num" w:pos="900"/>
        </w:tabs>
        <w:spacing w:before="360" w:after="240" w:line="240" w:lineRule="auto"/>
        <w:outlineLvl w:val="2"/>
        <w:rPr>
          <w:rFonts w:asciiTheme="majorHAnsi" w:eastAsiaTheme="majorEastAsia" w:hAnsiTheme="majorHAnsi" w:cs="Times New Roman (Headings CS)"/>
          <w:b/>
          <w:caps/>
          <w:vanish/>
          <w:color w:val="00B9BD" w:themeColor="accent1"/>
          <w:sz w:val="20"/>
          <w:szCs w:val="20"/>
          <w:lang w:val="en-GB"/>
        </w:rPr>
      </w:pPr>
    </w:p>
    <w:p w14:paraId="4ECEBEA3" w14:textId="77777777" w:rsidR="00B760FA" w:rsidRPr="00B760FA" w:rsidRDefault="00B760FA" w:rsidP="00B760FA">
      <w:pPr>
        <w:pStyle w:val="ListParagraph"/>
        <w:keepNext/>
        <w:keepLines/>
        <w:numPr>
          <w:ilvl w:val="1"/>
          <w:numId w:val="43"/>
        </w:numPr>
        <w:tabs>
          <w:tab w:val="num" w:pos="900"/>
        </w:tabs>
        <w:spacing w:before="360" w:after="240" w:line="240" w:lineRule="auto"/>
        <w:outlineLvl w:val="2"/>
        <w:rPr>
          <w:rFonts w:asciiTheme="majorHAnsi" w:eastAsiaTheme="majorEastAsia" w:hAnsiTheme="majorHAnsi" w:cs="Times New Roman (Headings CS)"/>
          <w:b/>
          <w:caps/>
          <w:vanish/>
          <w:color w:val="00B9BD" w:themeColor="accent1"/>
          <w:sz w:val="20"/>
          <w:szCs w:val="20"/>
          <w:lang w:val="en-GB"/>
        </w:rPr>
      </w:pPr>
    </w:p>
    <w:p w14:paraId="45CB179A" w14:textId="77777777" w:rsidR="00B760FA" w:rsidRPr="00B760FA" w:rsidRDefault="00B760FA" w:rsidP="00B760FA">
      <w:pPr>
        <w:pStyle w:val="ListParagraph"/>
        <w:keepNext/>
        <w:keepLines/>
        <w:numPr>
          <w:ilvl w:val="1"/>
          <w:numId w:val="43"/>
        </w:numPr>
        <w:tabs>
          <w:tab w:val="num" w:pos="900"/>
        </w:tabs>
        <w:spacing w:before="360" w:after="240" w:line="240" w:lineRule="auto"/>
        <w:outlineLvl w:val="2"/>
        <w:rPr>
          <w:rFonts w:asciiTheme="majorHAnsi" w:eastAsiaTheme="majorEastAsia" w:hAnsiTheme="majorHAnsi" w:cs="Times New Roman (Headings CS)"/>
          <w:b/>
          <w:caps/>
          <w:vanish/>
          <w:color w:val="00B9BD" w:themeColor="accent1"/>
          <w:sz w:val="20"/>
          <w:szCs w:val="20"/>
          <w:lang w:val="en-GB"/>
        </w:rPr>
      </w:pPr>
    </w:p>
    <w:p w14:paraId="31351FEF" w14:textId="77777777" w:rsidR="00B760FA" w:rsidRPr="00B760FA" w:rsidRDefault="00B760FA" w:rsidP="00B760FA">
      <w:pPr>
        <w:pStyle w:val="ListParagraph"/>
        <w:keepNext/>
        <w:keepLines/>
        <w:numPr>
          <w:ilvl w:val="1"/>
          <w:numId w:val="43"/>
        </w:numPr>
        <w:tabs>
          <w:tab w:val="num" w:pos="900"/>
        </w:tabs>
        <w:spacing w:before="360" w:after="240" w:line="240" w:lineRule="auto"/>
        <w:outlineLvl w:val="2"/>
        <w:rPr>
          <w:rFonts w:asciiTheme="majorHAnsi" w:eastAsiaTheme="majorEastAsia" w:hAnsiTheme="majorHAnsi" w:cs="Times New Roman (Headings CS)"/>
          <w:b/>
          <w:caps/>
          <w:vanish/>
          <w:color w:val="00B9BD" w:themeColor="accent1"/>
          <w:sz w:val="20"/>
          <w:szCs w:val="20"/>
          <w:lang w:val="en-GB"/>
        </w:rPr>
      </w:pPr>
    </w:p>
    <w:p w14:paraId="30AE242C" w14:textId="77777777" w:rsidR="00B760FA" w:rsidRPr="00B760FA" w:rsidRDefault="00B760FA" w:rsidP="00B760FA">
      <w:pPr>
        <w:pStyle w:val="ListParagraph"/>
        <w:keepNext/>
        <w:keepLines/>
        <w:numPr>
          <w:ilvl w:val="1"/>
          <w:numId w:val="43"/>
        </w:numPr>
        <w:tabs>
          <w:tab w:val="num" w:pos="900"/>
        </w:tabs>
        <w:spacing w:before="360" w:after="240" w:line="240" w:lineRule="auto"/>
        <w:outlineLvl w:val="2"/>
        <w:rPr>
          <w:rFonts w:asciiTheme="majorHAnsi" w:eastAsiaTheme="majorEastAsia" w:hAnsiTheme="majorHAnsi" w:cs="Times New Roman (Headings CS)"/>
          <w:b/>
          <w:caps/>
          <w:vanish/>
          <w:color w:val="00B9BD" w:themeColor="accent1"/>
          <w:sz w:val="20"/>
          <w:szCs w:val="20"/>
          <w:lang w:val="en-GB"/>
        </w:rPr>
      </w:pPr>
    </w:p>
    <w:p w14:paraId="78035053" w14:textId="77777777" w:rsidR="00B760FA" w:rsidRPr="00B760FA" w:rsidRDefault="00B760FA" w:rsidP="00B760FA">
      <w:pPr>
        <w:pStyle w:val="ListParagraph"/>
        <w:keepNext/>
        <w:keepLines/>
        <w:numPr>
          <w:ilvl w:val="1"/>
          <w:numId w:val="43"/>
        </w:numPr>
        <w:tabs>
          <w:tab w:val="num" w:pos="900"/>
        </w:tabs>
        <w:spacing w:before="360" w:after="240" w:line="240" w:lineRule="auto"/>
        <w:outlineLvl w:val="2"/>
        <w:rPr>
          <w:rFonts w:asciiTheme="majorHAnsi" w:eastAsiaTheme="majorEastAsia" w:hAnsiTheme="majorHAnsi" w:cs="Times New Roman (Headings CS)"/>
          <w:b/>
          <w:caps/>
          <w:vanish/>
          <w:color w:val="00B9BD" w:themeColor="accent1"/>
          <w:sz w:val="20"/>
          <w:szCs w:val="20"/>
          <w:lang w:val="en-GB"/>
        </w:rPr>
      </w:pPr>
    </w:p>
    <w:p w14:paraId="13775947" w14:textId="77777777" w:rsidR="00B760FA" w:rsidRPr="00B760FA" w:rsidRDefault="00B760FA" w:rsidP="00B760FA">
      <w:pPr>
        <w:pStyle w:val="ListParagraph"/>
        <w:keepNext/>
        <w:keepLines/>
        <w:numPr>
          <w:ilvl w:val="1"/>
          <w:numId w:val="43"/>
        </w:numPr>
        <w:tabs>
          <w:tab w:val="num" w:pos="900"/>
        </w:tabs>
        <w:spacing w:before="360" w:after="240" w:line="240" w:lineRule="auto"/>
        <w:outlineLvl w:val="2"/>
        <w:rPr>
          <w:rFonts w:asciiTheme="majorHAnsi" w:eastAsiaTheme="majorEastAsia" w:hAnsiTheme="majorHAnsi" w:cs="Times New Roman (Headings CS)"/>
          <w:b/>
          <w:caps/>
          <w:vanish/>
          <w:color w:val="00B9BD" w:themeColor="accent1"/>
          <w:sz w:val="20"/>
          <w:szCs w:val="20"/>
          <w:lang w:val="en-GB"/>
        </w:rPr>
      </w:pPr>
    </w:p>
    <w:p w14:paraId="388EE617" w14:textId="77777777" w:rsidR="00B760FA" w:rsidRPr="00B760FA" w:rsidRDefault="00B760FA" w:rsidP="00B760FA">
      <w:pPr>
        <w:pStyle w:val="ListParagraph"/>
        <w:keepNext/>
        <w:keepLines/>
        <w:numPr>
          <w:ilvl w:val="1"/>
          <w:numId w:val="43"/>
        </w:numPr>
        <w:tabs>
          <w:tab w:val="num" w:pos="900"/>
        </w:tabs>
        <w:spacing w:before="360" w:after="240" w:line="240" w:lineRule="auto"/>
        <w:outlineLvl w:val="2"/>
        <w:rPr>
          <w:rFonts w:asciiTheme="majorHAnsi" w:eastAsiaTheme="majorEastAsia" w:hAnsiTheme="majorHAnsi" w:cs="Times New Roman (Headings CS)"/>
          <w:b/>
          <w:caps/>
          <w:vanish/>
          <w:color w:val="00B9BD" w:themeColor="accent1"/>
          <w:sz w:val="20"/>
          <w:szCs w:val="20"/>
          <w:lang w:val="en-GB"/>
        </w:rPr>
      </w:pPr>
    </w:p>
    <w:p w14:paraId="79226F7E" w14:textId="16431BFC" w:rsidR="00995447" w:rsidRPr="002C3C28" w:rsidRDefault="002C6ACB" w:rsidP="00EB63D4">
      <w:pPr>
        <w:pStyle w:val="Heading3"/>
        <w:numPr>
          <w:ilvl w:val="2"/>
          <w:numId w:val="43"/>
        </w:numPr>
        <w:rPr>
          <w:caps w:val="0"/>
          <w:color w:val="auto"/>
          <w:sz w:val="22"/>
          <w:szCs w:val="22"/>
        </w:rPr>
      </w:pPr>
      <w:r w:rsidRPr="002C3C28">
        <w:rPr>
          <w:caps w:val="0"/>
          <w:color w:val="auto"/>
          <w:sz w:val="22"/>
          <w:szCs w:val="22"/>
        </w:rPr>
        <w:t>Assessment of data and parameters to be monitored</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E1133A" w:rsidRPr="000C6F91" w14:paraId="24CB8D71"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3C65D94" w14:textId="77777777" w:rsidR="00E1133A" w:rsidRPr="00276BB4" w:rsidRDefault="00E1133A"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0C67D" w14:textId="77777777" w:rsidR="00E1133A" w:rsidRPr="000C6F91" w:rsidRDefault="00E1133A"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r w:rsidR="00E1133A" w:rsidRPr="000C6F91" w14:paraId="7AFB676C"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FFDEE56" w14:textId="77777777" w:rsidR="00E1133A" w:rsidRPr="00276BB4" w:rsidRDefault="00E1133A"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AD1B41" w14:textId="77777777" w:rsidR="00E1133A" w:rsidRPr="000C6F91" w:rsidRDefault="00E1133A"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r w:rsidR="00E1133A" w:rsidRPr="000C6F91" w14:paraId="319FCE60"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9BBA022" w14:textId="77777777" w:rsidR="00E1133A" w:rsidRPr="00276BB4" w:rsidRDefault="00E1133A"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FB029B" w14:textId="77777777" w:rsidR="00E1133A" w:rsidRPr="000C6F91" w:rsidRDefault="00E1133A"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bl>
    <w:p w14:paraId="53DFB206" w14:textId="77777777" w:rsidR="00995447" w:rsidRPr="000C6F91" w:rsidRDefault="00995447" w:rsidP="0098319A">
      <w:pPr>
        <w:rPr>
          <w:rFonts w:asciiTheme="majorHAnsi" w:hAnsiTheme="majorHAnsi"/>
          <w:sz w:val="20"/>
          <w:szCs w:val="20"/>
          <w:lang w:val="en-GB"/>
        </w:rPr>
      </w:pPr>
    </w:p>
    <w:p w14:paraId="0A585398" w14:textId="3F5E5381" w:rsidR="00762A9C" w:rsidRPr="009A2BFA" w:rsidRDefault="00762A9C" w:rsidP="009A2BFA">
      <w:pPr>
        <w:autoSpaceDE w:val="0"/>
        <w:autoSpaceDN w:val="0"/>
        <w:adjustRightInd w:val="0"/>
        <w:spacing w:after="0" w:line="240" w:lineRule="auto"/>
        <w:contextualSpacing w:val="0"/>
        <w:jc w:val="both"/>
        <w:rPr>
          <w:rFonts w:asciiTheme="majorHAnsi" w:eastAsia="MS Mincho" w:hAnsiTheme="majorHAnsi" w:cstheme="minorBidi"/>
          <w:i/>
          <w:iCs/>
          <w:color w:val="00B0F0"/>
          <w:sz w:val="20"/>
          <w:szCs w:val="20"/>
          <w:lang w:val="en-GB"/>
          <w14:cntxtAlts w14:val="0"/>
        </w:rPr>
      </w:pPr>
      <w:r w:rsidRPr="009A2BFA">
        <w:rPr>
          <w:rFonts w:asciiTheme="majorHAnsi" w:eastAsia="MS Mincho" w:hAnsiTheme="majorHAnsi" w:cstheme="minorBidi"/>
          <w:i/>
          <w:iCs/>
          <w:color w:val="00B0F0"/>
          <w:sz w:val="20"/>
          <w:szCs w:val="20"/>
          <w:lang w:val="en-GB"/>
          <w14:cntxtAlts w14:val="0"/>
        </w:rPr>
        <w:t xml:space="preserve">Explain how the data and parameters to be monitored or estimated upon implementation of the proposed </w:t>
      </w:r>
      <w:r w:rsidR="00663F4E" w:rsidRPr="009A2BFA">
        <w:rPr>
          <w:rFonts w:asciiTheme="majorHAnsi" w:eastAsia="MS Mincho" w:hAnsiTheme="majorHAnsi" w:cstheme="minorBidi"/>
          <w:i/>
          <w:iCs/>
          <w:color w:val="00B0F0"/>
          <w:sz w:val="20"/>
          <w:szCs w:val="20"/>
          <w:lang w:val="en-GB"/>
          <w14:cntxtAlts w14:val="0"/>
        </w:rPr>
        <w:t>VPA</w:t>
      </w:r>
      <w:r w:rsidRPr="009A2BFA">
        <w:rPr>
          <w:rFonts w:asciiTheme="majorHAnsi" w:eastAsia="MS Mincho" w:hAnsiTheme="majorHAnsi" w:cstheme="minorBidi"/>
          <w:i/>
          <w:iCs/>
          <w:color w:val="00B0F0"/>
          <w:sz w:val="20"/>
          <w:szCs w:val="20"/>
          <w:lang w:val="en-GB"/>
          <w14:cntxtAlts w14:val="0"/>
        </w:rPr>
        <w:t xml:space="preserve"> that are used in the equations to calculate GHG emission reductions or net </w:t>
      </w:r>
      <w:r w:rsidR="00412544" w:rsidRPr="009A2BFA">
        <w:rPr>
          <w:rFonts w:asciiTheme="majorHAnsi" w:eastAsia="MS Mincho" w:hAnsiTheme="majorHAnsi" w:cstheme="minorBidi"/>
          <w:i/>
          <w:iCs/>
          <w:color w:val="00B0F0"/>
          <w:sz w:val="20"/>
          <w:szCs w:val="20"/>
          <w:lang w:val="en-GB"/>
          <w14:cntxtAlts w14:val="0"/>
        </w:rPr>
        <w:t>Removals</w:t>
      </w:r>
      <w:r w:rsidRPr="009A2BFA">
        <w:rPr>
          <w:rFonts w:asciiTheme="majorHAnsi" w:eastAsia="MS Mincho" w:hAnsiTheme="majorHAnsi" w:cstheme="minorBidi"/>
          <w:i/>
          <w:iCs/>
          <w:color w:val="00B0F0"/>
          <w:sz w:val="20"/>
          <w:szCs w:val="20"/>
          <w:lang w:val="en-GB"/>
          <w14:cntxtAlts w14:val="0"/>
        </w:rPr>
        <w:t xml:space="preserve"> were assessed in accordance with the applicable requirements in the validation and verification standard.</w:t>
      </w:r>
    </w:p>
    <w:p w14:paraId="47BD7DA6" w14:textId="1008961B" w:rsidR="00995447" w:rsidRPr="00EB63D4" w:rsidRDefault="002C6ACB" w:rsidP="00EB63D4">
      <w:pPr>
        <w:pStyle w:val="Heading3"/>
        <w:numPr>
          <w:ilvl w:val="2"/>
          <w:numId w:val="43"/>
        </w:numPr>
        <w:rPr>
          <w:caps w:val="0"/>
          <w:color w:val="auto"/>
          <w:sz w:val="22"/>
          <w:szCs w:val="22"/>
        </w:rPr>
      </w:pPr>
      <w:r w:rsidRPr="00EB63D4">
        <w:rPr>
          <w:caps w:val="0"/>
          <w:color w:val="auto"/>
          <w:sz w:val="22"/>
          <w:szCs w:val="22"/>
        </w:rPr>
        <w:t>Evaluation of sampling plan</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E1133A" w:rsidRPr="000C6F91" w14:paraId="5EA745D6"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86C8101" w14:textId="77777777" w:rsidR="00E1133A" w:rsidRPr="00276BB4" w:rsidRDefault="00E1133A"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9DB7F7" w14:textId="77777777" w:rsidR="00E1133A" w:rsidRPr="000C6F91" w:rsidRDefault="00E1133A"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r w:rsidR="00E1133A" w:rsidRPr="000C6F91" w14:paraId="0C73B3C3"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22F0B0B" w14:textId="77777777" w:rsidR="00E1133A" w:rsidRPr="00276BB4" w:rsidRDefault="00E1133A"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C778D7" w14:textId="77777777" w:rsidR="00E1133A" w:rsidRPr="000C6F91" w:rsidRDefault="00E1133A"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r w:rsidR="00E1133A" w:rsidRPr="000C6F91" w14:paraId="68447BAB"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DC409CB" w14:textId="77777777" w:rsidR="00E1133A" w:rsidRPr="00276BB4" w:rsidRDefault="00E1133A"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B8954C" w14:textId="77777777" w:rsidR="00E1133A" w:rsidRPr="000C6F91" w:rsidRDefault="00E1133A"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bl>
    <w:p w14:paraId="05514784" w14:textId="77777777" w:rsidR="00003C3A" w:rsidRPr="000C6F91" w:rsidRDefault="00003C3A" w:rsidP="00003C3A">
      <w:pPr>
        <w:rPr>
          <w:rFonts w:asciiTheme="majorHAnsi" w:hAnsiTheme="majorHAnsi"/>
          <w:lang w:val="en-GB"/>
        </w:rPr>
      </w:pPr>
    </w:p>
    <w:p w14:paraId="33AF0EB6" w14:textId="1FE4B74D" w:rsidR="00003C3A" w:rsidRPr="009A2BFA" w:rsidRDefault="00003C3A" w:rsidP="009A2BFA">
      <w:pPr>
        <w:autoSpaceDE w:val="0"/>
        <w:autoSpaceDN w:val="0"/>
        <w:adjustRightInd w:val="0"/>
        <w:spacing w:after="0" w:line="240" w:lineRule="auto"/>
        <w:contextualSpacing w:val="0"/>
        <w:jc w:val="both"/>
        <w:rPr>
          <w:rFonts w:asciiTheme="majorHAnsi" w:eastAsia="MS Mincho" w:hAnsiTheme="majorHAnsi" w:cstheme="minorBidi"/>
          <w:i/>
          <w:iCs/>
          <w:color w:val="00B0F0"/>
          <w:sz w:val="20"/>
          <w:szCs w:val="20"/>
          <w:lang w:val="en-GB"/>
          <w14:cntxtAlts w14:val="0"/>
        </w:rPr>
      </w:pPr>
      <w:r w:rsidRPr="009A2BFA">
        <w:rPr>
          <w:rFonts w:asciiTheme="majorHAnsi" w:eastAsia="MS Mincho" w:hAnsiTheme="majorHAnsi" w:cstheme="minorBidi"/>
          <w:i/>
          <w:iCs/>
          <w:color w:val="00B0F0"/>
          <w:sz w:val="20"/>
          <w:szCs w:val="20"/>
          <w:lang w:val="en-GB"/>
          <w14:cntxtAlts w14:val="0"/>
        </w:rPr>
        <w:t>Explain how the sampling plan is assesse</w:t>
      </w:r>
      <w:r w:rsidR="00B362F5" w:rsidRPr="009A2BFA">
        <w:rPr>
          <w:rFonts w:asciiTheme="majorHAnsi" w:eastAsia="MS Mincho" w:hAnsiTheme="majorHAnsi" w:cstheme="minorBidi"/>
          <w:i/>
          <w:iCs/>
          <w:color w:val="00B0F0"/>
          <w:sz w:val="20"/>
          <w:szCs w:val="20"/>
          <w:lang w:val="en-GB"/>
          <w14:cntxtAlts w14:val="0"/>
        </w:rPr>
        <w:t>d</w:t>
      </w:r>
      <w:r w:rsidRPr="009A2BFA">
        <w:rPr>
          <w:rFonts w:asciiTheme="majorHAnsi" w:eastAsia="MS Mincho" w:hAnsiTheme="majorHAnsi" w:cstheme="minorBidi"/>
          <w:i/>
          <w:iCs/>
          <w:color w:val="00B0F0"/>
          <w:sz w:val="20"/>
          <w:szCs w:val="20"/>
          <w:lang w:val="en-GB"/>
          <w14:cntxtAlts w14:val="0"/>
        </w:rPr>
        <w:t xml:space="preserve"> in accordance with the</w:t>
      </w:r>
      <w:r w:rsidR="00B362F5" w:rsidRPr="009A2BFA">
        <w:rPr>
          <w:rFonts w:asciiTheme="majorHAnsi" w:eastAsia="MS Mincho" w:hAnsiTheme="majorHAnsi" w:cstheme="minorBidi"/>
          <w:i/>
          <w:iCs/>
          <w:color w:val="00B0F0"/>
          <w:sz w:val="20"/>
          <w:szCs w:val="20"/>
          <w:lang w:val="en-GB"/>
          <w14:cntxtAlts w14:val="0"/>
        </w:rPr>
        <w:t xml:space="preserve"> latest available</w:t>
      </w:r>
      <w:r w:rsidRPr="009A2BFA">
        <w:rPr>
          <w:rFonts w:asciiTheme="majorHAnsi" w:eastAsia="MS Mincho" w:hAnsiTheme="majorHAnsi" w:cstheme="minorBidi"/>
          <w:i/>
          <w:iCs/>
          <w:color w:val="00B0F0"/>
          <w:sz w:val="20"/>
          <w:szCs w:val="20"/>
          <w:lang w:val="en-GB"/>
          <w14:cntxtAlts w14:val="0"/>
        </w:rPr>
        <w:t xml:space="preserve"> standard for sampling and surveys for </w:t>
      </w:r>
      <w:r w:rsidR="00B362F5" w:rsidRPr="009A2BFA">
        <w:rPr>
          <w:rFonts w:asciiTheme="majorHAnsi" w:eastAsia="MS Mincho" w:hAnsiTheme="majorHAnsi" w:cstheme="minorBidi"/>
          <w:i/>
          <w:iCs/>
          <w:color w:val="00B0F0"/>
          <w:sz w:val="20"/>
          <w:szCs w:val="20"/>
          <w:lang w:val="en-GB"/>
          <w14:cntxtAlts w14:val="0"/>
        </w:rPr>
        <w:t>CDM/</w:t>
      </w:r>
      <w:r w:rsidRPr="009A2BFA">
        <w:rPr>
          <w:rFonts w:asciiTheme="majorHAnsi" w:eastAsia="MS Mincho" w:hAnsiTheme="majorHAnsi" w:cstheme="minorBidi"/>
          <w:i/>
          <w:iCs/>
          <w:color w:val="00B0F0"/>
          <w:sz w:val="20"/>
          <w:szCs w:val="20"/>
          <w:lang w:val="en-GB"/>
          <w14:cntxtAlts w14:val="0"/>
        </w:rPr>
        <w:t>Article 6.4 mechanism activities</w:t>
      </w:r>
      <w:r w:rsidR="00B0494F" w:rsidRPr="009A2BFA">
        <w:rPr>
          <w:rFonts w:asciiTheme="majorHAnsi" w:eastAsia="MS Mincho" w:hAnsiTheme="majorHAnsi" w:cstheme="minorBidi"/>
          <w:i/>
          <w:iCs/>
          <w:color w:val="00B0F0"/>
          <w:sz w:val="20"/>
          <w:szCs w:val="20"/>
          <w:lang w:val="en-GB"/>
          <w14:cntxtAlts w14:val="0"/>
        </w:rPr>
        <w:t>.</w:t>
      </w:r>
    </w:p>
    <w:p w14:paraId="2DC1C2F2" w14:textId="4239DFC1" w:rsidR="00165D06" w:rsidRPr="00EB63D4" w:rsidRDefault="002C6ACB" w:rsidP="00EB63D4">
      <w:pPr>
        <w:pStyle w:val="Heading3"/>
        <w:numPr>
          <w:ilvl w:val="2"/>
          <w:numId w:val="43"/>
        </w:numPr>
        <w:rPr>
          <w:caps w:val="0"/>
          <w:color w:val="auto"/>
          <w:sz w:val="22"/>
          <w:szCs w:val="22"/>
        </w:rPr>
      </w:pPr>
      <w:r w:rsidRPr="00EB63D4">
        <w:rPr>
          <w:caps w:val="0"/>
          <w:color w:val="auto"/>
          <w:sz w:val="22"/>
          <w:szCs w:val="22"/>
        </w:rPr>
        <w:t>Assessment of monitoring management system</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E1133A" w:rsidRPr="000C6F91" w14:paraId="13E59C02"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6E9C467" w14:textId="77777777" w:rsidR="00E1133A" w:rsidRPr="00276BB4" w:rsidRDefault="00E1133A"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206C40" w14:textId="77777777" w:rsidR="00E1133A" w:rsidRPr="000C6F91" w:rsidRDefault="00E1133A"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r w:rsidR="00E1133A" w:rsidRPr="000C6F91" w14:paraId="76E126D1"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A9EBA83" w14:textId="77777777" w:rsidR="00E1133A" w:rsidRPr="00276BB4" w:rsidRDefault="00E1133A"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61FDC" w14:textId="77777777" w:rsidR="00E1133A" w:rsidRPr="000C6F91" w:rsidRDefault="00E1133A"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r w:rsidR="00E1133A" w:rsidRPr="000C6F91" w14:paraId="5C5E5C25"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69B0F58" w14:textId="77777777" w:rsidR="00E1133A" w:rsidRPr="00276BB4" w:rsidRDefault="00E1133A"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A880B3" w14:textId="77777777" w:rsidR="00E1133A" w:rsidRPr="000C6F91" w:rsidRDefault="00E1133A"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bl>
    <w:p w14:paraId="1D20EDA6" w14:textId="3D82C9D9" w:rsidR="00BB26A5" w:rsidRPr="000C6F91" w:rsidRDefault="004F5AC9" w:rsidP="00BB26A5">
      <w:pPr>
        <w:widowControl w:val="0"/>
        <w:tabs>
          <w:tab w:val="left" w:pos="709"/>
        </w:tabs>
        <w:autoSpaceDE w:val="0"/>
        <w:autoSpaceDN w:val="0"/>
        <w:spacing w:before="120" w:after="0" w:line="240" w:lineRule="auto"/>
        <w:contextualSpacing w:val="0"/>
        <w:jc w:val="both"/>
        <w:rPr>
          <w:rFonts w:asciiTheme="majorHAnsi" w:eastAsia="Arial" w:hAnsiTheme="majorHAnsi" w:cs="Arial"/>
          <w:i/>
          <w:color w:val="00B0F0"/>
          <w:sz w:val="20"/>
          <w:szCs w:val="20"/>
          <w14:cntxtAlts w14:val="0"/>
        </w:rPr>
      </w:pPr>
      <w:r w:rsidRPr="000C6F91">
        <w:rPr>
          <w:rFonts w:asciiTheme="majorHAnsi" w:eastAsia="Arial" w:hAnsiTheme="majorHAnsi" w:cs="Arial"/>
          <w:i/>
          <w:color w:val="00B0F0"/>
          <w:sz w:val="20"/>
          <w:szCs w:val="20"/>
          <w14:cntxtAlts w14:val="0"/>
        </w:rPr>
        <w:t>Please ensure that:</w:t>
      </w:r>
    </w:p>
    <w:p w14:paraId="6E201B48" w14:textId="5474BA6E" w:rsidR="008E2FDE" w:rsidRPr="000C6F91" w:rsidRDefault="008E2FDE" w:rsidP="00EF489A">
      <w:pPr>
        <w:widowControl w:val="0"/>
        <w:numPr>
          <w:ilvl w:val="3"/>
          <w:numId w:val="65"/>
        </w:numPr>
        <w:tabs>
          <w:tab w:val="left" w:pos="709"/>
        </w:tabs>
        <w:autoSpaceDE w:val="0"/>
        <w:autoSpaceDN w:val="0"/>
        <w:spacing w:before="120" w:after="0" w:line="240" w:lineRule="auto"/>
        <w:ind w:hanging="283"/>
        <w:contextualSpacing w:val="0"/>
        <w:jc w:val="both"/>
        <w:rPr>
          <w:rFonts w:asciiTheme="majorHAnsi" w:eastAsia="Arial" w:hAnsiTheme="majorHAnsi" w:cs="Arial"/>
          <w:i/>
          <w:color w:val="00B0F0"/>
          <w:sz w:val="20"/>
          <w:szCs w:val="20"/>
          <w14:cntxtAlts w14:val="0"/>
        </w:rPr>
      </w:pPr>
      <w:r w:rsidRPr="000C6F91">
        <w:rPr>
          <w:rFonts w:asciiTheme="majorHAnsi" w:eastAsia="Arial" w:hAnsiTheme="majorHAnsi" w:cs="Arial"/>
          <w:i/>
          <w:color w:val="00B0F0"/>
          <w:sz w:val="20"/>
          <w:szCs w:val="20"/>
          <w14:cntxtAlts w14:val="0"/>
        </w:rPr>
        <w:t>The</w:t>
      </w:r>
      <w:r w:rsidRPr="000C6F91">
        <w:rPr>
          <w:rFonts w:asciiTheme="majorHAnsi" w:eastAsia="Arial" w:hAnsiTheme="majorHAnsi" w:cs="Arial"/>
          <w:i/>
          <w:color w:val="00B0F0"/>
          <w:spacing w:val="-6"/>
          <w:sz w:val="20"/>
          <w:szCs w:val="20"/>
          <w14:cntxtAlts w14:val="0"/>
        </w:rPr>
        <w:t xml:space="preserve"> </w:t>
      </w:r>
      <w:r w:rsidRPr="000C6F91">
        <w:rPr>
          <w:rFonts w:asciiTheme="majorHAnsi" w:eastAsia="Arial" w:hAnsiTheme="majorHAnsi" w:cs="Arial"/>
          <w:i/>
          <w:color w:val="00B0F0"/>
          <w:sz w:val="20"/>
          <w:szCs w:val="20"/>
          <w14:cntxtAlts w14:val="0"/>
        </w:rPr>
        <w:t>operational</w:t>
      </w:r>
      <w:r w:rsidRPr="000C6F91">
        <w:rPr>
          <w:rFonts w:asciiTheme="majorHAnsi" w:eastAsia="Arial" w:hAnsiTheme="majorHAnsi" w:cs="Arial"/>
          <w:i/>
          <w:color w:val="00B0F0"/>
          <w:spacing w:val="-3"/>
          <w:sz w:val="20"/>
          <w:szCs w:val="20"/>
          <w14:cntxtAlts w14:val="0"/>
        </w:rPr>
        <w:t xml:space="preserve"> </w:t>
      </w:r>
      <w:r w:rsidRPr="000C6F91">
        <w:rPr>
          <w:rFonts w:asciiTheme="majorHAnsi" w:eastAsia="Arial" w:hAnsiTheme="majorHAnsi" w:cs="Arial"/>
          <w:i/>
          <w:color w:val="00B0F0"/>
          <w:sz w:val="20"/>
          <w:szCs w:val="20"/>
          <w14:cntxtAlts w14:val="0"/>
        </w:rPr>
        <w:t>and</w:t>
      </w:r>
      <w:r w:rsidRPr="000C6F91">
        <w:rPr>
          <w:rFonts w:asciiTheme="majorHAnsi" w:eastAsia="Arial" w:hAnsiTheme="majorHAnsi" w:cs="Arial"/>
          <w:i/>
          <w:color w:val="00B0F0"/>
          <w:spacing w:val="-3"/>
          <w:sz w:val="20"/>
          <w:szCs w:val="20"/>
          <w14:cntxtAlts w14:val="0"/>
        </w:rPr>
        <w:t xml:space="preserve"> </w:t>
      </w:r>
      <w:r w:rsidRPr="000C6F91">
        <w:rPr>
          <w:rFonts w:asciiTheme="majorHAnsi" w:eastAsia="Arial" w:hAnsiTheme="majorHAnsi" w:cs="Arial"/>
          <w:i/>
          <w:color w:val="00B0F0"/>
          <w:sz w:val="20"/>
          <w:szCs w:val="20"/>
          <w14:cntxtAlts w14:val="0"/>
        </w:rPr>
        <w:t>management</w:t>
      </w:r>
      <w:r w:rsidRPr="000C6F91">
        <w:rPr>
          <w:rFonts w:asciiTheme="majorHAnsi" w:eastAsia="Arial" w:hAnsiTheme="majorHAnsi" w:cs="Arial"/>
          <w:i/>
          <w:color w:val="00B0F0"/>
          <w:spacing w:val="-3"/>
          <w:sz w:val="20"/>
          <w:szCs w:val="20"/>
          <w14:cntxtAlts w14:val="0"/>
        </w:rPr>
        <w:t xml:space="preserve"> </w:t>
      </w:r>
      <w:r w:rsidRPr="000C6F91">
        <w:rPr>
          <w:rFonts w:asciiTheme="majorHAnsi" w:eastAsia="Arial" w:hAnsiTheme="majorHAnsi" w:cs="Arial"/>
          <w:i/>
          <w:color w:val="00B0F0"/>
          <w:sz w:val="20"/>
          <w:szCs w:val="20"/>
          <w14:cntxtAlts w14:val="0"/>
        </w:rPr>
        <w:t>structure</w:t>
      </w:r>
      <w:r w:rsidRPr="000C6F91">
        <w:rPr>
          <w:rFonts w:asciiTheme="majorHAnsi" w:eastAsia="Arial" w:hAnsiTheme="majorHAnsi" w:cs="Arial"/>
          <w:i/>
          <w:color w:val="00B0F0"/>
          <w:spacing w:val="-3"/>
          <w:sz w:val="20"/>
          <w:szCs w:val="20"/>
          <w14:cntxtAlts w14:val="0"/>
        </w:rPr>
        <w:t xml:space="preserve"> </w:t>
      </w:r>
      <w:r w:rsidRPr="000C6F91">
        <w:rPr>
          <w:rFonts w:asciiTheme="majorHAnsi" w:eastAsia="Arial" w:hAnsiTheme="majorHAnsi" w:cs="Arial"/>
          <w:i/>
          <w:color w:val="00B0F0"/>
          <w:sz w:val="20"/>
          <w:szCs w:val="20"/>
          <w14:cntxtAlts w14:val="0"/>
        </w:rPr>
        <w:t>to</w:t>
      </w:r>
      <w:r w:rsidRPr="000C6F91">
        <w:rPr>
          <w:rFonts w:asciiTheme="majorHAnsi" w:eastAsia="Arial" w:hAnsiTheme="majorHAnsi" w:cs="Arial"/>
          <w:i/>
          <w:color w:val="00B0F0"/>
          <w:spacing w:val="-3"/>
          <w:sz w:val="20"/>
          <w:szCs w:val="20"/>
          <w14:cntxtAlts w14:val="0"/>
        </w:rPr>
        <w:t xml:space="preserve"> </w:t>
      </w:r>
      <w:r w:rsidRPr="000C6F91">
        <w:rPr>
          <w:rFonts w:asciiTheme="majorHAnsi" w:eastAsia="Arial" w:hAnsiTheme="majorHAnsi" w:cs="Arial"/>
          <w:i/>
          <w:color w:val="00B0F0"/>
          <w:sz w:val="20"/>
          <w:szCs w:val="20"/>
          <w14:cntxtAlts w14:val="0"/>
        </w:rPr>
        <w:t>be</w:t>
      </w:r>
      <w:r w:rsidRPr="000C6F91">
        <w:rPr>
          <w:rFonts w:asciiTheme="majorHAnsi" w:eastAsia="Arial" w:hAnsiTheme="majorHAnsi" w:cs="Arial"/>
          <w:i/>
          <w:color w:val="00B0F0"/>
          <w:spacing w:val="-4"/>
          <w:sz w:val="20"/>
          <w:szCs w:val="20"/>
          <w14:cntxtAlts w14:val="0"/>
        </w:rPr>
        <w:t xml:space="preserve"> </w:t>
      </w:r>
      <w:r w:rsidRPr="000C6F91">
        <w:rPr>
          <w:rFonts w:asciiTheme="majorHAnsi" w:eastAsia="Arial" w:hAnsiTheme="majorHAnsi" w:cs="Arial"/>
          <w:i/>
          <w:color w:val="00B0F0"/>
          <w:sz w:val="20"/>
          <w:szCs w:val="20"/>
          <w14:cntxtAlts w14:val="0"/>
        </w:rPr>
        <w:t>put</w:t>
      </w:r>
      <w:r w:rsidRPr="000C6F91">
        <w:rPr>
          <w:rFonts w:asciiTheme="majorHAnsi" w:eastAsia="Arial" w:hAnsiTheme="majorHAnsi" w:cs="Arial"/>
          <w:i/>
          <w:color w:val="00B0F0"/>
          <w:spacing w:val="-4"/>
          <w:sz w:val="20"/>
          <w:szCs w:val="20"/>
          <w14:cntxtAlts w14:val="0"/>
        </w:rPr>
        <w:t xml:space="preserve"> </w:t>
      </w:r>
      <w:r w:rsidRPr="000C6F91">
        <w:rPr>
          <w:rFonts w:asciiTheme="majorHAnsi" w:eastAsia="Arial" w:hAnsiTheme="majorHAnsi" w:cs="Arial"/>
          <w:i/>
          <w:color w:val="00B0F0"/>
          <w:sz w:val="20"/>
          <w:szCs w:val="20"/>
          <w14:cntxtAlts w14:val="0"/>
        </w:rPr>
        <w:t>in</w:t>
      </w:r>
      <w:r w:rsidRPr="000C6F91">
        <w:rPr>
          <w:rFonts w:asciiTheme="majorHAnsi" w:eastAsia="Arial" w:hAnsiTheme="majorHAnsi" w:cs="Arial"/>
          <w:i/>
          <w:color w:val="00B0F0"/>
          <w:spacing w:val="-3"/>
          <w:sz w:val="20"/>
          <w:szCs w:val="20"/>
          <w14:cntxtAlts w14:val="0"/>
        </w:rPr>
        <w:t xml:space="preserve"> </w:t>
      </w:r>
      <w:r w:rsidRPr="000C6F91">
        <w:rPr>
          <w:rFonts w:asciiTheme="majorHAnsi" w:eastAsia="Arial" w:hAnsiTheme="majorHAnsi" w:cs="Arial"/>
          <w:i/>
          <w:color w:val="00B0F0"/>
          <w:sz w:val="20"/>
          <w:szCs w:val="20"/>
          <w14:cntxtAlts w14:val="0"/>
        </w:rPr>
        <w:t>place</w:t>
      </w:r>
      <w:r w:rsidRPr="000C6F91">
        <w:rPr>
          <w:rFonts w:asciiTheme="majorHAnsi" w:eastAsia="Arial" w:hAnsiTheme="majorHAnsi" w:cs="Arial"/>
          <w:i/>
          <w:color w:val="00B0F0"/>
          <w:spacing w:val="-3"/>
          <w:sz w:val="20"/>
          <w:szCs w:val="20"/>
          <w14:cntxtAlts w14:val="0"/>
        </w:rPr>
        <w:t xml:space="preserve"> </w:t>
      </w:r>
      <w:r w:rsidRPr="000C6F91">
        <w:rPr>
          <w:rFonts w:asciiTheme="majorHAnsi" w:eastAsia="Arial" w:hAnsiTheme="majorHAnsi" w:cs="Arial"/>
          <w:i/>
          <w:color w:val="00B0F0"/>
          <w:sz w:val="20"/>
          <w:szCs w:val="20"/>
          <w14:cntxtAlts w14:val="0"/>
        </w:rPr>
        <w:t>to</w:t>
      </w:r>
      <w:r w:rsidRPr="000C6F91">
        <w:rPr>
          <w:rFonts w:asciiTheme="majorHAnsi" w:eastAsia="Arial" w:hAnsiTheme="majorHAnsi" w:cs="Arial"/>
          <w:i/>
          <w:color w:val="00B0F0"/>
          <w:spacing w:val="-3"/>
          <w:sz w:val="20"/>
          <w:szCs w:val="20"/>
          <w14:cntxtAlts w14:val="0"/>
        </w:rPr>
        <w:t xml:space="preserve"> </w:t>
      </w:r>
      <w:r w:rsidRPr="000C6F91">
        <w:rPr>
          <w:rFonts w:asciiTheme="majorHAnsi" w:eastAsia="Arial" w:hAnsiTheme="majorHAnsi" w:cs="Arial"/>
          <w:i/>
          <w:color w:val="00B0F0"/>
          <w:sz w:val="20"/>
          <w:szCs w:val="20"/>
          <w14:cntxtAlts w14:val="0"/>
        </w:rPr>
        <w:t>implement</w:t>
      </w:r>
      <w:r w:rsidRPr="000C6F91">
        <w:rPr>
          <w:rFonts w:asciiTheme="majorHAnsi" w:eastAsia="Arial" w:hAnsiTheme="majorHAnsi" w:cs="Arial"/>
          <w:i/>
          <w:color w:val="00B0F0"/>
          <w:spacing w:val="-4"/>
          <w:sz w:val="20"/>
          <w:szCs w:val="20"/>
          <w14:cntxtAlts w14:val="0"/>
        </w:rPr>
        <w:t xml:space="preserve"> </w:t>
      </w:r>
      <w:r w:rsidRPr="000C6F91">
        <w:rPr>
          <w:rFonts w:asciiTheme="majorHAnsi" w:eastAsia="Arial" w:hAnsiTheme="majorHAnsi" w:cs="Arial"/>
          <w:i/>
          <w:color w:val="00B0F0"/>
          <w:sz w:val="20"/>
          <w:szCs w:val="20"/>
          <w14:cntxtAlts w14:val="0"/>
        </w:rPr>
        <w:t>the</w:t>
      </w:r>
      <w:r w:rsidRPr="000C6F91">
        <w:rPr>
          <w:rFonts w:asciiTheme="majorHAnsi" w:eastAsia="Arial" w:hAnsiTheme="majorHAnsi" w:cs="Arial"/>
          <w:i/>
          <w:color w:val="00B0F0"/>
          <w:spacing w:val="-5"/>
          <w:sz w:val="20"/>
          <w:szCs w:val="20"/>
          <w14:cntxtAlts w14:val="0"/>
        </w:rPr>
        <w:t xml:space="preserve"> </w:t>
      </w:r>
      <w:r w:rsidRPr="000C6F91">
        <w:rPr>
          <w:rFonts w:asciiTheme="majorHAnsi" w:eastAsia="Arial" w:hAnsiTheme="majorHAnsi" w:cs="Arial"/>
          <w:i/>
          <w:color w:val="00B0F0"/>
          <w:sz w:val="20"/>
          <w:szCs w:val="20"/>
          <w14:cntxtAlts w14:val="0"/>
        </w:rPr>
        <w:t>monitoring</w:t>
      </w:r>
      <w:r w:rsidRPr="000C6F91">
        <w:rPr>
          <w:rFonts w:asciiTheme="majorHAnsi" w:eastAsia="Arial" w:hAnsiTheme="majorHAnsi" w:cs="Arial"/>
          <w:i/>
          <w:color w:val="00B0F0"/>
          <w:spacing w:val="-3"/>
          <w:sz w:val="20"/>
          <w:szCs w:val="20"/>
          <w14:cntxtAlts w14:val="0"/>
        </w:rPr>
        <w:t xml:space="preserve"> </w:t>
      </w:r>
      <w:r w:rsidRPr="000C6F91">
        <w:rPr>
          <w:rFonts w:asciiTheme="majorHAnsi" w:eastAsia="Arial" w:hAnsiTheme="majorHAnsi" w:cs="Arial"/>
          <w:i/>
          <w:color w:val="00B0F0"/>
          <w:spacing w:val="-2"/>
          <w:sz w:val="20"/>
          <w:szCs w:val="20"/>
          <w14:cntxtAlts w14:val="0"/>
        </w:rPr>
        <w:lastRenderedPageBreak/>
        <w:t>plan.</w:t>
      </w:r>
    </w:p>
    <w:p w14:paraId="1CE13F51" w14:textId="25B9C366" w:rsidR="008E2FDE" w:rsidRDefault="008E2FDE" w:rsidP="007C31AE">
      <w:pPr>
        <w:widowControl w:val="0"/>
        <w:numPr>
          <w:ilvl w:val="3"/>
          <w:numId w:val="65"/>
        </w:numPr>
        <w:tabs>
          <w:tab w:val="left" w:pos="709"/>
        </w:tabs>
        <w:autoSpaceDE w:val="0"/>
        <w:autoSpaceDN w:val="0"/>
        <w:spacing w:before="118" w:after="0" w:line="240" w:lineRule="auto"/>
        <w:ind w:right="300"/>
        <w:contextualSpacing w:val="0"/>
        <w:jc w:val="both"/>
        <w:rPr>
          <w:rFonts w:asciiTheme="majorHAnsi" w:eastAsia="Arial" w:hAnsiTheme="majorHAnsi" w:cs="Arial"/>
          <w:i/>
          <w:color w:val="00B0F0"/>
          <w:sz w:val="20"/>
          <w:szCs w:val="20"/>
          <w14:cntxtAlts w14:val="0"/>
        </w:rPr>
      </w:pPr>
      <w:r w:rsidRPr="000C6F91">
        <w:rPr>
          <w:rFonts w:asciiTheme="majorHAnsi" w:eastAsia="Arial" w:hAnsiTheme="majorHAnsi" w:cs="Arial"/>
          <w:i/>
          <w:color w:val="00B0F0"/>
          <w:sz w:val="20"/>
          <w:szCs w:val="20"/>
          <w14:cntxtAlts w14:val="0"/>
        </w:rPr>
        <w:t>Provisions to</w:t>
      </w:r>
      <w:r w:rsidRPr="000C6F91">
        <w:rPr>
          <w:rFonts w:asciiTheme="majorHAnsi" w:eastAsia="Arial" w:hAnsiTheme="majorHAnsi" w:cs="Arial"/>
          <w:i/>
          <w:color w:val="00B0F0"/>
          <w:spacing w:val="-1"/>
          <w:sz w:val="20"/>
          <w:szCs w:val="20"/>
          <w14:cntxtAlts w14:val="0"/>
        </w:rPr>
        <w:t xml:space="preserve"> </w:t>
      </w:r>
      <w:r w:rsidRPr="000C6F91">
        <w:rPr>
          <w:rFonts w:asciiTheme="majorHAnsi" w:eastAsia="Arial" w:hAnsiTheme="majorHAnsi" w:cs="Arial"/>
          <w:i/>
          <w:color w:val="00B0F0"/>
          <w:sz w:val="20"/>
          <w:szCs w:val="20"/>
          <w14:cntxtAlts w14:val="0"/>
        </w:rPr>
        <w:t>ensure that data monitored and required</w:t>
      </w:r>
      <w:r w:rsidRPr="000C6F91">
        <w:rPr>
          <w:rFonts w:asciiTheme="majorHAnsi" w:eastAsia="Arial" w:hAnsiTheme="majorHAnsi" w:cs="Arial"/>
          <w:i/>
          <w:color w:val="00B0F0"/>
          <w:spacing w:val="-1"/>
          <w:sz w:val="20"/>
          <w:szCs w:val="20"/>
          <w14:cntxtAlts w14:val="0"/>
        </w:rPr>
        <w:t xml:space="preserve"> </w:t>
      </w:r>
      <w:r w:rsidRPr="000C6F91">
        <w:rPr>
          <w:rFonts w:asciiTheme="majorHAnsi" w:eastAsia="Arial" w:hAnsiTheme="majorHAnsi" w:cs="Arial"/>
          <w:i/>
          <w:color w:val="00B0F0"/>
          <w:sz w:val="20"/>
          <w:szCs w:val="20"/>
          <w14:cntxtAlts w14:val="0"/>
        </w:rPr>
        <w:t>for verification of GHG emission reductions or net</w:t>
      </w:r>
      <w:r w:rsidRPr="000C6F91">
        <w:rPr>
          <w:rFonts w:asciiTheme="majorHAnsi" w:eastAsia="Arial" w:hAnsiTheme="majorHAnsi" w:cs="Arial"/>
          <w:i/>
          <w:color w:val="00B0F0"/>
          <w:spacing w:val="-9"/>
          <w:sz w:val="20"/>
          <w:szCs w:val="20"/>
          <w14:cntxtAlts w14:val="0"/>
        </w:rPr>
        <w:t xml:space="preserve"> </w:t>
      </w:r>
      <w:r w:rsidR="00412544">
        <w:rPr>
          <w:rFonts w:asciiTheme="majorHAnsi" w:eastAsia="Arial" w:hAnsiTheme="majorHAnsi" w:cs="Arial"/>
          <w:i/>
          <w:color w:val="00B0F0"/>
          <w:sz w:val="20"/>
          <w:szCs w:val="20"/>
          <w14:cntxtAlts w14:val="0"/>
        </w:rPr>
        <w:t>Removals</w:t>
      </w:r>
      <w:r w:rsidRPr="000C6F91">
        <w:rPr>
          <w:rFonts w:asciiTheme="majorHAnsi" w:eastAsia="Arial" w:hAnsiTheme="majorHAnsi" w:cs="Arial"/>
          <w:i/>
          <w:color w:val="00B0F0"/>
          <w:spacing w:val="-8"/>
          <w:sz w:val="20"/>
          <w:szCs w:val="20"/>
          <w14:cntxtAlts w14:val="0"/>
        </w:rPr>
        <w:t xml:space="preserve"> </w:t>
      </w:r>
      <w:r w:rsidRPr="000C6F91">
        <w:rPr>
          <w:rFonts w:asciiTheme="majorHAnsi" w:eastAsia="Arial" w:hAnsiTheme="majorHAnsi" w:cs="Arial"/>
          <w:i/>
          <w:color w:val="00B0F0"/>
          <w:sz w:val="20"/>
          <w:szCs w:val="20"/>
          <w14:cntxtAlts w14:val="0"/>
        </w:rPr>
        <w:t>and</w:t>
      </w:r>
      <w:r w:rsidRPr="000C6F91">
        <w:rPr>
          <w:rFonts w:asciiTheme="majorHAnsi" w:eastAsia="Arial" w:hAnsiTheme="majorHAnsi" w:cs="Arial"/>
          <w:i/>
          <w:color w:val="00B0F0"/>
          <w:spacing w:val="-8"/>
          <w:sz w:val="20"/>
          <w:szCs w:val="20"/>
          <w14:cntxtAlts w14:val="0"/>
        </w:rPr>
        <w:t xml:space="preserve"> </w:t>
      </w:r>
      <w:r w:rsidRPr="000C6F91">
        <w:rPr>
          <w:rFonts w:asciiTheme="majorHAnsi" w:eastAsia="Arial" w:hAnsiTheme="majorHAnsi" w:cs="Arial"/>
          <w:i/>
          <w:color w:val="00B0F0"/>
          <w:sz w:val="20"/>
          <w:szCs w:val="20"/>
          <w14:cntxtAlts w14:val="0"/>
        </w:rPr>
        <w:t>issuance</w:t>
      </w:r>
      <w:r w:rsidRPr="000C6F91">
        <w:rPr>
          <w:rFonts w:asciiTheme="majorHAnsi" w:eastAsia="Arial" w:hAnsiTheme="majorHAnsi" w:cs="Arial"/>
          <w:i/>
          <w:color w:val="00B0F0"/>
          <w:spacing w:val="-8"/>
          <w:sz w:val="20"/>
          <w:szCs w:val="20"/>
          <w14:cntxtAlts w14:val="0"/>
        </w:rPr>
        <w:t xml:space="preserve"> </w:t>
      </w:r>
      <w:r w:rsidRPr="000C6F91">
        <w:rPr>
          <w:rFonts w:asciiTheme="majorHAnsi" w:eastAsia="Arial" w:hAnsiTheme="majorHAnsi" w:cs="Arial"/>
          <w:i/>
          <w:color w:val="00B0F0"/>
          <w:sz w:val="20"/>
          <w:szCs w:val="20"/>
          <w14:cntxtAlts w14:val="0"/>
        </w:rPr>
        <w:t>of</w:t>
      </w:r>
      <w:r w:rsidRPr="000C6F91">
        <w:rPr>
          <w:rFonts w:asciiTheme="majorHAnsi" w:eastAsia="Arial" w:hAnsiTheme="majorHAnsi" w:cs="Arial"/>
          <w:i/>
          <w:color w:val="00B0F0"/>
          <w:spacing w:val="-9"/>
          <w:sz w:val="20"/>
          <w:szCs w:val="20"/>
          <w14:cntxtAlts w14:val="0"/>
        </w:rPr>
        <w:t xml:space="preserve"> </w:t>
      </w:r>
      <w:r w:rsidRPr="000C6F91">
        <w:rPr>
          <w:rFonts w:asciiTheme="majorHAnsi" w:eastAsia="Arial" w:hAnsiTheme="majorHAnsi" w:cs="Arial"/>
          <w:i/>
          <w:color w:val="00B0F0"/>
          <w:sz w:val="20"/>
          <w:szCs w:val="20"/>
          <w14:cntxtAlts w14:val="0"/>
        </w:rPr>
        <w:t>Carbon credits/impact statement</w:t>
      </w:r>
      <w:r w:rsidRPr="000C6F91">
        <w:rPr>
          <w:rFonts w:asciiTheme="majorHAnsi" w:eastAsia="Arial" w:hAnsiTheme="majorHAnsi" w:cs="Arial"/>
          <w:i/>
          <w:color w:val="00B0F0"/>
          <w:spacing w:val="-8"/>
          <w:sz w:val="20"/>
          <w:szCs w:val="20"/>
          <w14:cntxtAlts w14:val="0"/>
        </w:rPr>
        <w:t xml:space="preserve"> </w:t>
      </w:r>
      <w:r w:rsidRPr="000C6F91">
        <w:rPr>
          <w:rFonts w:asciiTheme="majorHAnsi" w:eastAsia="Arial" w:hAnsiTheme="majorHAnsi" w:cs="Arial"/>
          <w:i/>
          <w:color w:val="00B0F0"/>
          <w:sz w:val="20"/>
          <w:szCs w:val="20"/>
          <w14:cntxtAlts w14:val="0"/>
        </w:rPr>
        <w:t>are</w:t>
      </w:r>
      <w:r w:rsidRPr="000C6F91">
        <w:rPr>
          <w:rFonts w:asciiTheme="majorHAnsi" w:eastAsia="Arial" w:hAnsiTheme="majorHAnsi" w:cs="Arial"/>
          <w:i/>
          <w:color w:val="00B0F0"/>
          <w:spacing w:val="-8"/>
          <w:sz w:val="20"/>
          <w:szCs w:val="20"/>
          <w14:cntxtAlts w14:val="0"/>
        </w:rPr>
        <w:t xml:space="preserve"> </w:t>
      </w:r>
      <w:r w:rsidRPr="000C6F91">
        <w:rPr>
          <w:rFonts w:asciiTheme="majorHAnsi" w:eastAsia="Arial" w:hAnsiTheme="majorHAnsi" w:cs="Arial"/>
          <w:i/>
          <w:color w:val="00B0F0"/>
          <w:sz w:val="20"/>
          <w:szCs w:val="20"/>
          <w14:cntxtAlts w14:val="0"/>
        </w:rPr>
        <w:t>kept</w:t>
      </w:r>
      <w:r w:rsidRPr="000C6F91">
        <w:rPr>
          <w:rFonts w:asciiTheme="majorHAnsi" w:eastAsia="Arial" w:hAnsiTheme="majorHAnsi" w:cs="Arial"/>
          <w:i/>
          <w:color w:val="00B0F0"/>
          <w:spacing w:val="-10"/>
          <w:sz w:val="20"/>
          <w:szCs w:val="20"/>
          <w14:cntxtAlts w14:val="0"/>
        </w:rPr>
        <w:t xml:space="preserve"> </w:t>
      </w:r>
      <w:r w:rsidRPr="000C6F91">
        <w:rPr>
          <w:rFonts w:asciiTheme="majorHAnsi" w:eastAsia="Arial" w:hAnsiTheme="majorHAnsi" w:cs="Arial"/>
          <w:i/>
          <w:color w:val="00B0F0"/>
          <w:sz w:val="20"/>
          <w:szCs w:val="20"/>
          <w14:cntxtAlts w14:val="0"/>
        </w:rPr>
        <w:t>and</w:t>
      </w:r>
      <w:r w:rsidRPr="000C6F91">
        <w:rPr>
          <w:rFonts w:asciiTheme="majorHAnsi" w:eastAsia="Arial" w:hAnsiTheme="majorHAnsi" w:cs="Arial"/>
          <w:i/>
          <w:color w:val="00B0F0"/>
          <w:spacing w:val="-8"/>
          <w:sz w:val="20"/>
          <w:szCs w:val="20"/>
          <w14:cntxtAlts w14:val="0"/>
        </w:rPr>
        <w:t xml:space="preserve"> </w:t>
      </w:r>
      <w:r w:rsidRPr="000C6F91">
        <w:rPr>
          <w:rFonts w:asciiTheme="majorHAnsi" w:eastAsia="Arial" w:hAnsiTheme="majorHAnsi" w:cs="Arial"/>
          <w:i/>
          <w:color w:val="00B0F0"/>
          <w:sz w:val="20"/>
          <w:szCs w:val="20"/>
          <w14:cntxtAlts w14:val="0"/>
        </w:rPr>
        <w:t>archived</w:t>
      </w:r>
      <w:r w:rsidRPr="000C6F91">
        <w:rPr>
          <w:rFonts w:asciiTheme="majorHAnsi" w:eastAsia="Arial" w:hAnsiTheme="majorHAnsi" w:cs="Arial"/>
          <w:i/>
          <w:color w:val="00B0F0"/>
          <w:spacing w:val="-9"/>
          <w:sz w:val="20"/>
          <w:szCs w:val="20"/>
          <w14:cntxtAlts w14:val="0"/>
        </w:rPr>
        <w:t xml:space="preserve"> </w:t>
      </w:r>
      <w:r w:rsidRPr="000C6F91">
        <w:rPr>
          <w:rFonts w:asciiTheme="majorHAnsi" w:eastAsia="Arial" w:hAnsiTheme="majorHAnsi" w:cs="Arial"/>
          <w:i/>
          <w:color w:val="00B0F0"/>
          <w:sz w:val="20"/>
          <w:szCs w:val="20"/>
          <w14:cntxtAlts w14:val="0"/>
        </w:rPr>
        <w:t>for</w:t>
      </w:r>
      <w:r w:rsidRPr="000C6F91">
        <w:rPr>
          <w:rFonts w:asciiTheme="majorHAnsi" w:eastAsia="Arial" w:hAnsiTheme="majorHAnsi" w:cs="Arial"/>
          <w:i/>
          <w:color w:val="00B0F0"/>
          <w:spacing w:val="-9"/>
          <w:sz w:val="20"/>
          <w:szCs w:val="20"/>
          <w14:cntxtAlts w14:val="0"/>
        </w:rPr>
        <w:t xml:space="preserve"> </w:t>
      </w:r>
      <w:r w:rsidRPr="000C6F91">
        <w:rPr>
          <w:rFonts w:asciiTheme="majorHAnsi" w:eastAsia="Arial" w:hAnsiTheme="majorHAnsi" w:cs="Arial"/>
          <w:i/>
          <w:color w:val="00B0F0"/>
          <w:sz w:val="20"/>
          <w:szCs w:val="20"/>
          <w14:cntxtAlts w14:val="0"/>
        </w:rPr>
        <w:t>at</w:t>
      </w:r>
      <w:r w:rsidRPr="000C6F91">
        <w:rPr>
          <w:rFonts w:asciiTheme="majorHAnsi" w:eastAsia="Arial" w:hAnsiTheme="majorHAnsi" w:cs="Arial"/>
          <w:i/>
          <w:color w:val="00B0F0"/>
          <w:spacing w:val="-8"/>
          <w:sz w:val="20"/>
          <w:szCs w:val="20"/>
          <w14:cntxtAlts w14:val="0"/>
        </w:rPr>
        <w:t xml:space="preserve"> </w:t>
      </w:r>
      <w:r w:rsidRPr="000C6F91">
        <w:rPr>
          <w:rFonts w:asciiTheme="majorHAnsi" w:eastAsia="Arial" w:hAnsiTheme="majorHAnsi" w:cs="Arial"/>
          <w:i/>
          <w:color w:val="00B0F0"/>
          <w:sz w:val="20"/>
          <w:szCs w:val="20"/>
          <w14:cntxtAlts w14:val="0"/>
        </w:rPr>
        <w:t>least</w:t>
      </w:r>
      <w:r w:rsidRPr="000C6F91">
        <w:rPr>
          <w:rFonts w:asciiTheme="majorHAnsi" w:eastAsia="Arial" w:hAnsiTheme="majorHAnsi" w:cs="Arial"/>
          <w:i/>
          <w:color w:val="00B0F0"/>
          <w:spacing w:val="-9"/>
          <w:sz w:val="20"/>
          <w:szCs w:val="20"/>
          <w14:cntxtAlts w14:val="0"/>
        </w:rPr>
        <w:t xml:space="preserve"> </w:t>
      </w:r>
      <w:r w:rsidRPr="000C6F91">
        <w:rPr>
          <w:rFonts w:asciiTheme="majorHAnsi" w:eastAsia="Arial" w:hAnsiTheme="majorHAnsi" w:cs="Arial"/>
          <w:i/>
          <w:color w:val="00B0F0"/>
          <w:sz w:val="20"/>
          <w:szCs w:val="20"/>
          <w14:cntxtAlts w14:val="0"/>
        </w:rPr>
        <w:t>two</w:t>
      </w:r>
      <w:r w:rsidRPr="000C6F91">
        <w:rPr>
          <w:rFonts w:asciiTheme="majorHAnsi" w:eastAsia="Arial" w:hAnsiTheme="majorHAnsi" w:cs="Arial"/>
          <w:i/>
          <w:color w:val="00B0F0"/>
          <w:spacing w:val="-9"/>
          <w:sz w:val="20"/>
          <w:szCs w:val="20"/>
          <w14:cntxtAlts w14:val="0"/>
        </w:rPr>
        <w:t xml:space="preserve"> </w:t>
      </w:r>
      <w:r w:rsidRPr="000C6F91">
        <w:rPr>
          <w:rFonts w:asciiTheme="majorHAnsi" w:eastAsia="Arial" w:hAnsiTheme="majorHAnsi" w:cs="Arial"/>
          <w:i/>
          <w:color w:val="00B0F0"/>
          <w:sz w:val="20"/>
          <w:szCs w:val="20"/>
          <w14:cntxtAlts w14:val="0"/>
        </w:rPr>
        <w:t>years</w:t>
      </w:r>
      <w:r w:rsidRPr="000C6F91">
        <w:rPr>
          <w:rFonts w:asciiTheme="majorHAnsi" w:eastAsia="Arial" w:hAnsiTheme="majorHAnsi" w:cs="Arial"/>
          <w:i/>
          <w:color w:val="00B0F0"/>
          <w:spacing w:val="-8"/>
          <w:sz w:val="20"/>
          <w:szCs w:val="20"/>
          <w14:cntxtAlts w14:val="0"/>
        </w:rPr>
        <w:t xml:space="preserve"> </w:t>
      </w:r>
      <w:r w:rsidRPr="000C6F91">
        <w:rPr>
          <w:rFonts w:asciiTheme="majorHAnsi" w:eastAsia="Arial" w:hAnsiTheme="majorHAnsi" w:cs="Arial"/>
          <w:i/>
          <w:color w:val="00B0F0"/>
          <w:sz w:val="20"/>
          <w:szCs w:val="20"/>
          <w14:cntxtAlts w14:val="0"/>
        </w:rPr>
        <w:t>after</w:t>
      </w:r>
      <w:r w:rsidRPr="000C6F91">
        <w:rPr>
          <w:rFonts w:asciiTheme="majorHAnsi" w:eastAsia="Arial" w:hAnsiTheme="majorHAnsi" w:cs="Arial"/>
          <w:i/>
          <w:color w:val="00B0F0"/>
          <w:spacing w:val="-8"/>
          <w:sz w:val="20"/>
          <w:szCs w:val="20"/>
          <w14:cntxtAlts w14:val="0"/>
        </w:rPr>
        <w:t xml:space="preserve"> </w:t>
      </w:r>
      <w:r w:rsidRPr="000C6F91">
        <w:rPr>
          <w:rFonts w:asciiTheme="majorHAnsi" w:eastAsia="Arial" w:hAnsiTheme="majorHAnsi" w:cs="Arial"/>
          <w:i/>
          <w:color w:val="00B0F0"/>
          <w:sz w:val="20"/>
          <w:szCs w:val="20"/>
          <w14:cntxtAlts w14:val="0"/>
        </w:rPr>
        <w:t>the</w:t>
      </w:r>
      <w:r w:rsidRPr="000C6F91">
        <w:rPr>
          <w:rFonts w:asciiTheme="majorHAnsi" w:eastAsia="Arial" w:hAnsiTheme="majorHAnsi" w:cs="Arial"/>
          <w:i/>
          <w:color w:val="00B0F0"/>
          <w:spacing w:val="-9"/>
          <w:sz w:val="20"/>
          <w:szCs w:val="20"/>
          <w14:cntxtAlts w14:val="0"/>
        </w:rPr>
        <w:t xml:space="preserve"> </w:t>
      </w:r>
      <w:r w:rsidRPr="000C6F91">
        <w:rPr>
          <w:rFonts w:asciiTheme="majorHAnsi" w:eastAsia="Arial" w:hAnsiTheme="majorHAnsi" w:cs="Arial"/>
          <w:i/>
          <w:color w:val="00B0F0"/>
          <w:sz w:val="20"/>
          <w:szCs w:val="20"/>
          <w14:cntxtAlts w14:val="0"/>
        </w:rPr>
        <w:t>end of the final crediting period or the last issuance of Carbon credits/impact statement, whichever occurs later.</w:t>
      </w:r>
    </w:p>
    <w:p w14:paraId="3E3B0946" w14:textId="77777777" w:rsidR="00AB394E" w:rsidRPr="000621ED" w:rsidRDefault="00AB394E" w:rsidP="00AB394E">
      <w:pPr>
        <w:widowControl w:val="0"/>
        <w:tabs>
          <w:tab w:val="left" w:pos="709"/>
        </w:tabs>
        <w:autoSpaceDE w:val="0"/>
        <w:autoSpaceDN w:val="0"/>
        <w:spacing w:before="118" w:after="0" w:line="240" w:lineRule="auto"/>
        <w:ind w:right="300"/>
        <w:contextualSpacing w:val="0"/>
        <w:jc w:val="both"/>
        <w:rPr>
          <w:rFonts w:asciiTheme="majorHAnsi" w:eastAsia="Arial" w:hAnsiTheme="majorHAnsi" w:cs="Arial"/>
          <w:i/>
          <w:color w:val="00B0F0"/>
          <w:sz w:val="20"/>
          <w:szCs w:val="20"/>
          <w14:cntxtAlts w14:val="0"/>
        </w:rPr>
      </w:pPr>
    </w:p>
    <w:p w14:paraId="7F409EBD" w14:textId="4713A5C9" w:rsidR="00E1133A" w:rsidRPr="00EB63D4" w:rsidRDefault="002C6ACB" w:rsidP="00EB63D4">
      <w:pPr>
        <w:pStyle w:val="Heading3"/>
        <w:numPr>
          <w:ilvl w:val="2"/>
          <w:numId w:val="43"/>
        </w:numPr>
        <w:rPr>
          <w:caps w:val="0"/>
          <w:color w:val="auto"/>
          <w:sz w:val="22"/>
          <w:szCs w:val="22"/>
        </w:rPr>
      </w:pPr>
      <w:r w:rsidRPr="00EB63D4">
        <w:rPr>
          <w:caps w:val="0"/>
          <w:color w:val="auto"/>
          <w:sz w:val="22"/>
          <w:szCs w:val="22"/>
        </w:rPr>
        <w:t>Review of post crediting period monitoring plan</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E1133A" w:rsidRPr="000C6F91" w14:paraId="0B2DA111" w14:textId="77777777" w:rsidTr="00934400">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D16ADFF" w14:textId="77777777" w:rsidR="00E1133A" w:rsidRPr="00276BB4" w:rsidRDefault="00E1133A"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Means of validation</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1DFADD" w14:textId="77777777" w:rsidR="00E1133A" w:rsidRPr="000C6F91" w:rsidRDefault="00E1133A"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r w:rsidR="00E1133A" w:rsidRPr="000C6F91" w14:paraId="5CFF7F2F" w14:textId="77777777" w:rsidTr="00934400">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7088C62A" w14:textId="77777777" w:rsidR="00E1133A" w:rsidRPr="00276BB4" w:rsidRDefault="00E1133A"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Findings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2733EA" w14:textId="77777777" w:rsidR="00E1133A" w:rsidRPr="000C6F91" w:rsidRDefault="00E1133A"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r w:rsidR="00E1133A" w:rsidRPr="000C6F91" w14:paraId="0506C0EF" w14:textId="77777777" w:rsidTr="00934400">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0BF0C7C" w14:textId="77777777" w:rsidR="00E1133A" w:rsidRPr="00276BB4" w:rsidRDefault="00E1133A"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Conclusions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4EC5CA" w14:textId="77777777" w:rsidR="00E1133A" w:rsidRPr="000C6F91" w:rsidRDefault="00E1133A"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bl>
    <w:p w14:paraId="5655EE32" w14:textId="19F42370" w:rsidR="00995447" w:rsidRPr="009A2BFA" w:rsidRDefault="00562637" w:rsidP="009A2BFA">
      <w:pPr>
        <w:autoSpaceDE w:val="0"/>
        <w:autoSpaceDN w:val="0"/>
        <w:adjustRightInd w:val="0"/>
        <w:spacing w:after="0" w:line="240" w:lineRule="auto"/>
        <w:contextualSpacing w:val="0"/>
        <w:jc w:val="both"/>
        <w:rPr>
          <w:rFonts w:asciiTheme="majorHAnsi" w:eastAsia="MS Mincho" w:hAnsiTheme="majorHAnsi" w:cstheme="minorBidi"/>
          <w:i/>
          <w:iCs/>
          <w:color w:val="00B0F0"/>
          <w:sz w:val="20"/>
          <w:szCs w:val="20"/>
          <w:lang w:val="en-GB"/>
          <w14:cntxtAlts w14:val="0"/>
        </w:rPr>
      </w:pPr>
      <w:r w:rsidRPr="009A2BFA">
        <w:rPr>
          <w:rFonts w:asciiTheme="majorHAnsi" w:eastAsia="MS Mincho" w:hAnsiTheme="majorHAnsi" w:cstheme="minorBidi"/>
          <w:i/>
          <w:iCs/>
          <w:color w:val="00B0F0"/>
          <w:sz w:val="20"/>
          <w:szCs w:val="20"/>
          <w:lang w:val="en-GB"/>
          <w14:cntxtAlts w14:val="0"/>
        </w:rPr>
        <w:t>The VVB shall assess that, for VPAs involving removals, a monitoring approach is clearly described for the period following the end of the last active crediting period to identify and assess any reversals, in accordance with the requirements of the selected methodology and/or standardized baselines, as well as other applicable methodological and regulatory provisions.</w:t>
      </w:r>
      <w:r w:rsidR="00995447" w:rsidRPr="009A2BFA">
        <w:rPr>
          <w:rFonts w:asciiTheme="majorHAnsi" w:eastAsia="MS Mincho" w:hAnsiTheme="majorHAnsi" w:cstheme="minorBidi"/>
          <w:i/>
          <w:iCs/>
          <w:color w:val="00B0F0"/>
          <w:sz w:val="20"/>
          <w:szCs w:val="20"/>
          <w:lang w:val="en-GB"/>
          <w14:cntxtAlts w14:val="0"/>
        </w:rPr>
        <w:br w:type="page"/>
      </w:r>
    </w:p>
    <w:p w14:paraId="399FE4EF" w14:textId="77777777" w:rsidR="00995447" w:rsidRPr="00AB394E" w:rsidRDefault="00995447" w:rsidP="00AB394E">
      <w:pPr>
        <w:pStyle w:val="Heading1"/>
        <w:numPr>
          <w:ilvl w:val="0"/>
          <w:numId w:val="77"/>
        </w:numPr>
        <w:shd w:val="clear" w:color="auto" w:fill="00B9BD" w:themeFill="accent1"/>
        <w:ind w:left="1980" w:hanging="1980"/>
        <w:rPr>
          <w:rFonts w:asciiTheme="majorHAnsi" w:hAnsiTheme="majorHAnsi"/>
          <w:color w:val="515151" w:themeColor="text1"/>
          <w:szCs w:val="26"/>
          <w:lang w:val="en-GB"/>
        </w:rPr>
      </w:pPr>
      <w:bookmarkStart w:id="76" w:name="_Toc203500725"/>
      <w:bookmarkStart w:id="77" w:name="_Toc229655860"/>
      <w:r w:rsidRPr="00AB394E">
        <w:rPr>
          <w:rFonts w:asciiTheme="majorHAnsi" w:hAnsiTheme="majorHAnsi"/>
          <w:color w:val="515151" w:themeColor="text1"/>
          <w:szCs w:val="26"/>
          <w:lang w:val="en-GB"/>
        </w:rPr>
        <w:lastRenderedPageBreak/>
        <w:t>Safeguarding principles and Gender Sensitivity Assessment</w:t>
      </w:r>
      <w:bookmarkEnd w:id="76"/>
      <w:bookmarkEnd w:id="77"/>
      <w:r w:rsidRPr="00AB394E">
        <w:rPr>
          <w:rFonts w:asciiTheme="majorHAnsi" w:hAnsiTheme="majorHAnsi"/>
          <w:color w:val="515151" w:themeColor="text1"/>
          <w:szCs w:val="26"/>
          <w:lang w:val="en-GB"/>
        </w:rPr>
        <w:t xml:space="preserve"> </w:t>
      </w:r>
    </w:p>
    <w:p w14:paraId="249A4C53" w14:textId="75E9A1C7" w:rsidR="00BC404F" w:rsidRPr="001F60D1" w:rsidRDefault="00225F48" w:rsidP="001F60D1">
      <w:pPr>
        <w:pStyle w:val="Heading2"/>
        <w:shd w:val="clear" w:color="auto" w:fill="D9D9D9" w:themeFill="background1" w:themeFillShade="D9"/>
        <w:spacing w:after="0"/>
      </w:pPr>
      <w:bookmarkStart w:id="78" w:name="_Toc203500726"/>
      <w:bookmarkStart w:id="79" w:name="_Toc215427520"/>
      <w:bookmarkStart w:id="80" w:name="_Toc228281464"/>
      <w:r>
        <w:t xml:space="preserve">C.1. </w:t>
      </w:r>
      <w:r w:rsidR="00BC404F" w:rsidRPr="00B52387">
        <w:t xml:space="preserve">Review of </w:t>
      </w:r>
      <w:r w:rsidR="004A62C7">
        <w:t>s</w:t>
      </w:r>
      <w:r w:rsidR="004A62C7" w:rsidRPr="00AB2BCF">
        <w:t xml:space="preserve">ummary </w:t>
      </w:r>
      <w:r w:rsidR="00BC404F" w:rsidRPr="00AB2BCF">
        <w:t xml:space="preserve">of </w:t>
      </w:r>
      <w:r w:rsidR="004A62C7">
        <w:t>s</w:t>
      </w:r>
      <w:r w:rsidR="004A62C7" w:rsidRPr="00AB2BCF">
        <w:t xml:space="preserve">afeguarding </w:t>
      </w:r>
      <w:r w:rsidR="004A62C7">
        <w:t>p</w:t>
      </w:r>
      <w:r w:rsidR="004A62C7" w:rsidRPr="00AB2BCF">
        <w:t xml:space="preserve">rinciples </w:t>
      </w:r>
      <w:r w:rsidR="00BC404F" w:rsidRPr="00AB2BCF">
        <w:t xml:space="preserve">&amp; </w:t>
      </w:r>
      <w:r w:rsidR="004A62C7">
        <w:t>r</w:t>
      </w:r>
      <w:r w:rsidR="004A62C7" w:rsidRPr="00AB2BCF">
        <w:t xml:space="preserve">isks </w:t>
      </w:r>
      <w:bookmarkEnd w:id="78"/>
      <w:bookmarkEnd w:id="79"/>
      <w:bookmarkEnd w:id="80"/>
      <w:r w:rsidR="004A62C7">
        <w:t>a</w:t>
      </w:r>
      <w:r w:rsidR="004A62C7" w:rsidRPr="00AB2BCF">
        <w:t>ssessment</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E1133A" w:rsidRPr="000C6F91" w14:paraId="04DFFDB8"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F1913F0" w14:textId="77777777" w:rsidR="00E1133A" w:rsidRPr="00276BB4" w:rsidRDefault="00E1133A"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1EB3AF" w14:textId="77777777" w:rsidR="00E1133A" w:rsidRPr="000C6F91" w:rsidRDefault="00E1133A"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r w:rsidR="00E1133A" w:rsidRPr="000C6F91" w14:paraId="51629203"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01537B7" w14:textId="77777777" w:rsidR="00E1133A" w:rsidRPr="00276BB4" w:rsidRDefault="00E1133A"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071FF9" w14:textId="77777777" w:rsidR="00E1133A" w:rsidRPr="000C6F91" w:rsidRDefault="00E1133A"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r w:rsidR="00E1133A" w:rsidRPr="000C6F91" w14:paraId="48324171"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D884EE9" w14:textId="77777777" w:rsidR="00E1133A" w:rsidRPr="00276BB4" w:rsidRDefault="00E1133A"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4827FA" w14:textId="77777777" w:rsidR="00E1133A" w:rsidRPr="000C6F91" w:rsidRDefault="00E1133A"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bl>
    <w:p w14:paraId="2BCA8A9A" w14:textId="04C142A4" w:rsidR="00995447" w:rsidRPr="000C6F91" w:rsidRDefault="00017991" w:rsidP="00B222FB">
      <w:pPr>
        <w:jc w:val="both"/>
        <w:rPr>
          <w:rFonts w:asciiTheme="majorHAnsi" w:hAnsiTheme="majorHAnsi"/>
          <w:i/>
          <w:iCs/>
          <w:color w:val="00B0F0"/>
          <w:sz w:val="20"/>
          <w:szCs w:val="20"/>
          <w:lang w:val="en-GB"/>
        </w:rPr>
      </w:pPr>
      <w:r>
        <w:rPr>
          <w:rFonts w:asciiTheme="majorHAnsi" w:hAnsiTheme="majorHAnsi"/>
          <w:i/>
          <w:iCs/>
          <w:color w:val="00B0F0"/>
          <w:sz w:val="20"/>
          <w:szCs w:val="20"/>
        </w:rPr>
        <w:t xml:space="preserve">&gt;&gt; </w:t>
      </w:r>
      <w:r w:rsidR="00B222FB" w:rsidRPr="000C6F91">
        <w:rPr>
          <w:rFonts w:asciiTheme="majorHAnsi" w:hAnsiTheme="majorHAnsi"/>
          <w:i/>
          <w:iCs/>
          <w:color w:val="00B0F0"/>
          <w:sz w:val="20"/>
          <w:szCs w:val="20"/>
        </w:rPr>
        <w:t xml:space="preserve">The VVB shall validate the information provided in the </w:t>
      </w:r>
      <w:r w:rsidR="00663F4E">
        <w:rPr>
          <w:rFonts w:asciiTheme="majorHAnsi" w:hAnsiTheme="majorHAnsi"/>
          <w:i/>
          <w:iCs/>
          <w:color w:val="00B0F0"/>
          <w:sz w:val="20"/>
          <w:szCs w:val="20"/>
        </w:rPr>
        <w:t>VPA DD</w:t>
      </w:r>
      <w:r w:rsidR="00B222FB" w:rsidRPr="000C6F91">
        <w:rPr>
          <w:rFonts w:asciiTheme="majorHAnsi" w:hAnsiTheme="majorHAnsi"/>
          <w:i/>
          <w:iCs/>
          <w:color w:val="00B0F0"/>
          <w:sz w:val="20"/>
          <w:szCs w:val="20"/>
        </w:rPr>
        <w:t xml:space="preserve"> and include its opinion in the validation report.</w:t>
      </w:r>
    </w:p>
    <w:p w14:paraId="7983BA80" w14:textId="77777777" w:rsidR="00995447" w:rsidRPr="000C6F91" w:rsidRDefault="00995447" w:rsidP="0098319A">
      <w:pPr>
        <w:rPr>
          <w:rFonts w:asciiTheme="majorHAnsi" w:hAnsiTheme="majorHAnsi"/>
          <w:sz w:val="20"/>
          <w:szCs w:val="20"/>
          <w:lang w:val="en-GB"/>
        </w:rPr>
      </w:pPr>
    </w:p>
    <w:p w14:paraId="440C442D" w14:textId="084C16F7" w:rsidR="005F4F85" w:rsidRPr="00225F48" w:rsidRDefault="006854D1" w:rsidP="00225F48">
      <w:pPr>
        <w:pStyle w:val="Heading2"/>
        <w:shd w:val="clear" w:color="auto" w:fill="D9D9D9" w:themeFill="background1" w:themeFillShade="D9"/>
        <w:spacing w:after="0"/>
      </w:pPr>
      <w:bookmarkStart w:id="81" w:name="_Toc203500727"/>
      <w:bookmarkStart w:id="82" w:name="_Toc215427521"/>
      <w:bookmarkStart w:id="83" w:name="_Toc228281465"/>
      <w:r>
        <w:t xml:space="preserve">C.2. </w:t>
      </w:r>
      <w:r w:rsidR="005F4F85" w:rsidRPr="008F5AEE">
        <w:t xml:space="preserve">Evaluation of </w:t>
      </w:r>
      <w:r w:rsidR="00126553">
        <w:t>s</w:t>
      </w:r>
      <w:r w:rsidR="00126553" w:rsidRPr="00AB2BCF">
        <w:t xml:space="preserve">afeguarding </w:t>
      </w:r>
      <w:r w:rsidR="00126553">
        <w:t>p</w:t>
      </w:r>
      <w:r w:rsidR="00126553" w:rsidRPr="00AB2BCF">
        <w:t xml:space="preserve">rinciples </w:t>
      </w:r>
      <w:r w:rsidR="005F4F85" w:rsidRPr="00AB2BCF">
        <w:t xml:space="preserve">&amp; </w:t>
      </w:r>
      <w:r w:rsidR="00126553">
        <w:t>r</w:t>
      </w:r>
      <w:r w:rsidR="00126553" w:rsidRPr="00AB2BCF">
        <w:t xml:space="preserve">isks </w:t>
      </w:r>
      <w:r w:rsidR="00126553">
        <w:t>m</w:t>
      </w:r>
      <w:r w:rsidR="00126553" w:rsidRPr="00AB2BCF">
        <w:t xml:space="preserve">itigation </w:t>
      </w:r>
      <w:r w:rsidR="005F4F85" w:rsidRPr="00AB2BCF">
        <w:t>and monitoring plan</w:t>
      </w:r>
      <w:bookmarkEnd w:id="81"/>
      <w:bookmarkEnd w:id="82"/>
      <w:bookmarkEnd w:id="83"/>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E1133A" w:rsidRPr="000C6F91" w14:paraId="4536F790"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0C221F47" w14:textId="77777777" w:rsidR="00E1133A" w:rsidRPr="00276BB4" w:rsidRDefault="00E1133A"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16AEA7" w14:textId="77777777" w:rsidR="00E1133A" w:rsidRPr="000C6F91" w:rsidRDefault="00E1133A"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r w:rsidR="00E1133A" w:rsidRPr="000C6F91" w14:paraId="0CDED866"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8C4204F" w14:textId="77777777" w:rsidR="00E1133A" w:rsidRPr="00276BB4" w:rsidRDefault="00E1133A"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185E1A" w14:textId="77777777" w:rsidR="00E1133A" w:rsidRPr="000C6F91" w:rsidRDefault="00E1133A"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r w:rsidR="00E1133A" w:rsidRPr="000C6F91" w14:paraId="698DDB26"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C20896F" w14:textId="77777777" w:rsidR="00E1133A" w:rsidRPr="00276BB4" w:rsidRDefault="00E1133A"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4552FE" w14:textId="77777777" w:rsidR="00E1133A" w:rsidRPr="000C6F91" w:rsidRDefault="00E1133A"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bl>
    <w:p w14:paraId="22226161" w14:textId="0B511633" w:rsidR="00995447" w:rsidRPr="009A2BFA" w:rsidRDefault="00017991" w:rsidP="009A2BFA">
      <w:pPr>
        <w:autoSpaceDE w:val="0"/>
        <w:autoSpaceDN w:val="0"/>
        <w:adjustRightInd w:val="0"/>
        <w:spacing w:after="0" w:line="240" w:lineRule="auto"/>
        <w:contextualSpacing w:val="0"/>
        <w:jc w:val="both"/>
        <w:rPr>
          <w:rFonts w:asciiTheme="majorHAnsi" w:eastAsia="MS Mincho" w:hAnsiTheme="majorHAnsi" w:cstheme="minorBidi"/>
          <w:i/>
          <w:iCs/>
          <w:color w:val="00B0F0"/>
          <w:sz w:val="20"/>
          <w:szCs w:val="20"/>
          <w:lang w:val="en-GB"/>
          <w14:cntxtAlts w14:val="0"/>
        </w:rPr>
      </w:pPr>
      <w:r w:rsidRPr="009A2BFA">
        <w:rPr>
          <w:rFonts w:asciiTheme="majorHAnsi" w:eastAsia="MS Mincho" w:hAnsiTheme="majorHAnsi" w:cstheme="minorBidi"/>
          <w:i/>
          <w:iCs/>
          <w:color w:val="00B0F0"/>
          <w:sz w:val="20"/>
          <w:szCs w:val="20"/>
          <w:lang w:val="en-GB"/>
          <w14:cntxtAlts w14:val="0"/>
        </w:rPr>
        <w:t xml:space="preserve">&gt;&gt; </w:t>
      </w:r>
      <w:r w:rsidR="0085738E" w:rsidRPr="009A2BFA">
        <w:rPr>
          <w:rFonts w:asciiTheme="majorHAnsi" w:eastAsia="MS Mincho" w:hAnsiTheme="majorHAnsi" w:cstheme="minorBidi"/>
          <w:i/>
          <w:iCs/>
          <w:color w:val="00B0F0"/>
          <w:sz w:val="20"/>
          <w:szCs w:val="20"/>
          <w:lang w:val="en-GB"/>
          <w14:cntxtAlts w14:val="0"/>
        </w:rPr>
        <w:t xml:space="preserve">VVB shall assess whether the </w:t>
      </w:r>
      <w:r w:rsidR="00663F4E" w:rsidRPr="009A2BFA">
        <w:rPr>
          <w:rFonts w:asciiTheme="majorHAnsi" w:eastAsia="MS Mincho" w:hAnsiTheme="majorHAnsi" w:cstheme="minorBidi"/>
          <w:i/>
          <w:iCs/>
          <w:color w:val="00B0F0"/>
          <w:sz w:val="20"/>
          <w:szCs w:val="20"/>
          <w:lang w:val="en-GB"/>
          <w14:cntxtAlts w14:val="0"/>
        </w:rPr>
        <w:t>VPA</w:t>
      </w:r>
      <w:r w:rsidR="0085738E" w:rsidRPr="009A2BFA">
        <w:rPr>
          <w:rFonts w:asciiTheme="majorHAnsi" w:eastAsia="MS Mincho" w:hAnsiTheme="majorHAnsi" w:cstheme="minorBidi"/>
          <w:i/>
          <w:iCs/>
          <w:color w:val="00B0F0"/>
          <w:sz w:val="20"/>
          <w:szCs w:val="20"/>
          <w:lang w:val="en-GB"/>
          <w14:cntxtAlts w14:val="0"/>
        </w:rPr>
        <w:t xml:space="preserve"> has appropriately identified safeguarding risks and established adequate mitigation and monitoring measures. Review the Safeguarding Principles assessment, the risk categorization, proposed mitigation actions, stakeholder inputs, and the monitoring plan. Verify that all risks are addressed in line with Gold Standard requirements and that the monitoring plan is sufficient to track the effectiveness of mitigation measures. Provide means of validation, findings, and conclusions.</w:t>
      </w:r>
    </w:p>
    <w:p w14:paraId="6AE4D02C" w14:textId="6A19B414" w:rsidR="00A74DF9" w:rsidRPr="00225F48" w:rsidRDefault="00C51AE6" w:rsidP="00225F48">
      <w:pPr>
        <w:pStyle w:val="Heading2"/>
        <w:shd w:val="clear" w:color="auto" w:fill="D9D9D9" w:themeFill="background1" w:themeFillShade="D9"/>
        <w:spacing w:after="0"/>
      </w:pPr>
      <w:r w:rsidRPr="00225F48">
        <w:t xml:space="preserve">C.3. </w:t>
      </w:r>
      <w:r w:rsidR="00A74DF9" w:rsidRPr="00225F48">
        <w:t xml:space="preserve">Assessment of </w:t>
      </w:r>
      <w:r w:rsidR="00126553">
        <w:t>d</w:t>
      </w:r>
      <w:r w:rsidR="00126553" w:rsidRPr="00225F48">
        <w:t xml:space="preserve">ata </w:t>
      </w:r>
      <w:r w:rsidR="00A74DF9" w:rsidRPr="00225F48">
        <w:t>and parameters to be monitored</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003EAF" w:rsidRPr="000C6F91" w14:paraId="3AAC7215"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5F26534" w14:textId="77777777" w:rsidR="00003EAF" w:rsidRPr="00276BB4" w:rsidRDefault="00003EAF"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2146F7" w14:textId="77777777" w:rsidR="00003EAF" w:rsidRPr="000C6F91" w:rsidRDefault="00003EAF"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r w:rsidR="00003EAF" w:rsidRPr="000C6F91" w14:paraId="456A3790"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04A16F51" w14:textId="77777777" w:rsidR="00003EAF" w:rsidRPr="00276BB4" w:rsidRDefault="00003EAF"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38282E" w14:textId="77777777" w:rsidR="00003EAF" w:rsidRPr="000C6F91" w:rsidRDefault="00003EAF"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r w:rsidR="00003EAF" w:rsidRPr="000C6F91" w14:paraId="66F71BCC"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6E27AC3" w14:textId="77777777" w:rsidR="00003EAF" w:rsidRPr="00276BB4" w:rsidRDefault="00003EAF"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8C5074" w14:textId="77777777" w:rsidR="00003EAF" w:rsidRPr="000C6F91" w:rsidRDefault="00003EAF"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bl>
    <w:p w14:paraId="444FD6DB" w14:textId="771E65DD" w:rsidR="00003EAF" w:rsidRPr="009A2BFA" w:rsidRDefault="00017991" w:rsidP="009A2BFA">
      <w:pPr>
        <w:autoSpaceDE w:val="0"/>
        <w:autoSpaceDN w:val="0"/>
        <w:adjustRightInd w:val="0"/>
        <w:spacing w:after="0" w:line="240" w:lineRule="auto"/>
        <w:contextualSpacing w:val="0"/>
        <w:jc w:val="both"/>
        <w:rPr>
          <w:rFonts w:asciiTheme="majorHAnsi" w:eastAsia="MS Mincho" w:hAnsiTheme="majorHAnsi" w:cstheme="minorBidi"/>
          <w:i/>
          <w:iCs/>
          <w:color w:val="00B0F0"/>
          <w:sz w:val="20"/>
          <w:szCs w:val="20"/>
          <w:lang w:val="en-GB"/>
          <w14:cntxtAlts w14:val="0"/>
        </w:rPr>
      </w:pPr>
      <w:r w:rsidRPr="009A2BFA">
        <w:rPr>
          <w:rFonts w:asciiTheme="majorHAnsi" w:eastAsia="MS Mincho" w:hAnsiTheme="majorHAnsi" w:cstheme="minorBidi"/>
          <w:i/>
          <w:iCs/>
          <w:color w:val="00B0F0"/>
          <w:sz w:val="20"/>
          <w:szCs w:val="20"/>
          <w:lang w:val="en-GB"/>
          <w14:cntxtAlts w14:val="0"/>
        </w:rPr>
        <w:t xml:space="preserve">&gt;&gt; </w:t>
      </w:r>
      <w:r w:rsidR="003F690A" w:rsidRPr="009A2BFA">
        <w:rPr>
          <w:rFonts w:asciiTheme="majorHAnsi" w:eastAsia="MS Mincho" w:hAnsiTheme="majorHAnsi" w:cstheme="minorBidi"/>
          <w:i/>
          <w:iCs/>
          <w:color w:val="00B0F0"/>
          <w:sz w:val="20"/>
          <w:szCs w:val="20"/>
          <w:lang w:val="en-GB"/>
          <w14:cntxtAlts w14:val="0"/>
        </w:rPr>
        <w:t>Report</w:t>
      </w:r>
      <w:r w:rsidR="007C5AAF" w:rsidRPr="009A2BFA">
        <w:rPr>
          <w:rFonts w:asciiTheme="majorHAnsi" w:eastAsia="MS Mincho" w:hAnsiTheme="majorHAnsi" w:cstheme="minorBidi"/>
          <w:i/>
          <w:iCs/>
          <w:color w:val="00B0F0"/>
          <w:sz w:val="20"/>
          <w:szCs w:val="20"/>
          <w:lang w:val="en-GB"/>
          <w14:cntxtAlts w14:val="0"/>
        </w:rPr>
        <w:t xml:space="preserve"> how the data and parameters to be monitored or estimated upon implementation of the proposed </w:t>
      </w:r>
      <w:r w:rsidR="00663F4E" w:rsidRPr="009A2BFA">
        <w:rPr>
          <w:rFonts w:asciiTheme="majorHAnsi" w:eastAsia="MS Mincho" w:hAnsiTheme="majorHAnsi" w:cstheme="minorBidi"/>
          <w:i/>
          <w:iCs/>
          <w:color w:val="00B0F0"/>
          <w:sz w:val="20"/>
          <w:szCs w:val="20"/>
          <w:lang w:val="en-GB"/>
          <w14:cntxtAlts w14:val="0"/>
        </w:rPr>
        <w:t>VPA</w:t>
      </w:r>
      <w:r w:rsidR="007C5AAF" w:rsidRPr="009A2BFA">
        <w:rPr>
          <w:rFonts w:asciiTheme="majorHAnsi" w:eastAsia="MS Mincho" w:hAnsiTheme="majorHAnsi" w:cstheme="minorBidi"/>
          <w:i/>
          <w:iCs/>
          <w:color w:val="00B0F0"/>
          <w:sz w:val="20"/>
          <w:szCs w:val="20"/>
          <w:lang w:val="en-GB"/>
          <w14:cntxtAlts w14:val="0"/>
        </w:rPr>
        <w:t xml:space="preserve"> that are used in the equations to calculate GHG emission reductions or net </w:t>
      </w:r>
      <w:r w:rsidR="00412544" w:rsidRPr="009A2BFA">
        <w:rPr>
          <w:rFonts w:asciiTheme="majorHAnsi" w:eastAsia="MS Mincho" w:hAnsiTheme="majorHAnsi" w:cstheme="minorBidi"/>
          <w:i/>
          <w:iCs/>
          <w:color w:val="00B0F0"/>
          <w:sz w:val="20"/>
          <w:szCs w:val="20"/>
          <w:lang w:val="en-GB"/>
          <w14:cntxtAlts w14:val="0"/>
        </w:rPr>
        <w:t>Removals</w:t>
      </w:r>
      <w:r w:rsidR="007C5AAF" w:rsidRPr="009A2BFA">
        <w:rPr>
          <w:rFonts w:asciiTheme="majorHAnsi" w:eastAsia="MS Mincho" w:hAnsiTheme="majorHAnsi" w:cstheme="minorBidi"/>
          <w:i/>
          <w:iCs/>
          <w:color w:val="00B0F0"/>
          <w:sz w:val="20"/>
          <w:szCs w:val="20"/>
          <w:lang w:val="en-GB"/>
          <w14:cntxtAlts w14:val="0"/>
        </w:rPr>
        <w:t xml:space="preserve"> were assessed in accordance with the applicable requirements in the validation and verification standard.</w:t>
      </w:r>
    </w:p>
    <w:p w14:paraId="69FBAD8F" w14:textId="77777777" w:rsidR="00995447" w:rsidRPr="009665CF" w:rsidRDefault="00995447" w:rsidP="009665CF">
      <w:pPr>
        <w:pStyle w:val="Heading1"/>
        <w:numPr>
          <w:ilvl w:val="0"/>
          <w:numId w:val="77"/>
        </w:numPr>
        <w:shd w:val="clear" w:color="auto" w:fill="00B9BD" w:themeFill="accent1"/>
        <w:ind w:left="1980" w:hanging="1980"/>
        <w:rPr>
          <w:rFonts w:asciiTheme="majorHAnsi" w:hAnsiTheme="majorHAnsi"/>
          <w:color w:val="515151" w:themeColor="text1"/>
          <w:szCs w:val="26"/>
          <w:lang w:val="en-GB"/>
        </w:rPr>
      </w:pPr>
      <w:bookmarkStart w:id="84" w:name="_Toc203500728"/>
      <w:bookmarkStart w:id="85" w:name="_Toc229655861"/>
      <w:r w:rsidRPr="009665CF">
        <w:rPr>
          <w:rFonts w:asciiTheme="majorHAnsi" w:hAnsiTheme="majorHAnsi"/>
          <w:color w:val="515151" w:themeColor="text1"/>
          <w:szCs w:val="26"/>
          <w:lang w:val="en-GB"/>
        </w:rPr>
        <w:t>Gender equality assessment</w:t>
      </w:r>
      <w:bookmarkEnd w:id="84"/>
      <w:bookmarkEnd w:id="85"/>
      <w:r w:rsidRPr="009665CF">
        <w:rPr>
          <w:rFonts w:asciiTheme="majorHAnsi" w:hAnsiTheme="majorHAnsi"/>
          <w:color w:val="515151" w:themeColor="text1"/>
          <w:szCs w:val="26"/>
          <w:lang w:val="en-GB"/>
        </w:rPr>
        <w:t xml:space="preserve">  </w:t>
      </w:r>
    </w:p>
    <w:p w14:paraId="562D562E" w14:textId="3BD0D284" w:rsidR="00EB1B02" w:rsidRPr="009665CF" w:rsidRDefault="009C0B07" w:rsidP="009665CF">
      <w:pPr>
        <w:pStyle w:val="Heading2"/>
        <w:shd w:val="clear" w:color="auto" w:fill="D9D9D9" w:themeFill="background1" w:themeFillShade="D9"/>
        <w:spacing w:after="0"/>
      </w:pPr>
      <w:bookmarkStart w:id="86" w:name="_Toc203500729"/>
      <w:bookmarkStart w:id="87" w:name="_Toc215427523"/>
      <w:bookmarkStart w:id="88" w:name="_Toc228281467"/>
      <w:r>
        <w:t xml:space="preserve">D.1. </w:t>
      </w:r>
      <w:r w:rsidR="00EB1B02" w:rsidRPr="00112438">
        <w:t xml:space="preserve">Review of </w:t>
      </w:r>
      <w:r w:rsidR="009D3E5B">
        <w:t>g</w:t>
      </w:r>
      <w:r w:rsidR="009D3E5B" w:rsidRPr="00AB2BCF">
        <w:t xml:space="preserve">ender </w:t>
      </w:r>
      <w:r w:rsidR="009D3E5B">
        <w:t>e</w:t>
      </w:r>
      <w:r w:rsidR="009D3E5B" w:rsidRPr="00AB2BCF">
        <w:t xml:space="preserve">quality </w:t>
      </w:r>
      <w:bookmarkEnd w:id="86"/>
      <w:bookmarkEnd w:id="87"/>
      <w:bookmarkEnd w:id="88"/>
      <w:r w:rsidR="009D3E5B">
        <w:t>a</w:t>
      </w:r>
      <w:r w:rsidR="009D3E5B" w:rsidRPr="00AB2BCF">
        <w:t>ssessment</w:t>
      </w:r>
      <w:r w:rsidR="009D3E5B">
        <w:t xml:space="preserve"> summary</w:t>
      </w:r>
    </w:p>
    <w:p w14:paraId="05F2CCAC" w14:textId="7036081F" w:rsidR="008923E1" w:rsidRPr="000C6F91" w:rsidRDefault="004F5F02" w:rsidP="004F5F02">
      <w:pPr>
        <w:jc w:val="both"/>
        <w:rPr>
          <w:rFonts w:asciiTheme="majorHAnsi" w:hAnsiTheme="majorHAnsi"/>
          <w:sz w:val="20"/>
          <w:szCs w:val="20"/>
          <w:lang w:val="en-GB"/>
        </w:rPr>
      </w:pPr>
      <w:r w:rsidRPr="000C6F91">
        <w:rPr>
          <w:rFonts w:asciiTheme="majorHAnsi" w:hAnsiTheme="majorHAnsi"/>
          <w:i/>
          <w:iCs/>
          <w:color w:val="00B0F0"/>
          <w:sz w:val="20"/>
          <w:szCs w:val="20"/>
        </w:rPr>
        <w:t xml:space="preserve">Applicable to all </w:t>
      </w:r>
      <w:r w:rsidR="00663F4E">
        <w:rPr>
          <w:rFonts w:asciiTheme="majorHAnsi" w:hAnsiTheme="majorHAnsi"/>
          <w:i/>
          <w:iCs/>
          <w:color w:val="00B0F0"/>
          <w:sz w:val="20"/>
          <w:szCs w:val="20"/>
        </w:rPr>
        <w:t>VPA</w:t>
      </w:r>
      <w:r w:rsidRPr="000C6F91">
        <w:rPr>
          <w:rFonts w:asciiTheme="majorHAnsi" w:hAnsiTheme="majorHAnsi"/>
          <w:i/>
          <w:iCs/>
          <w:color w:val="00B0F0"/>
          <w:sz w:val="20"/>
          <w:szCs w:val="20"/>
        </w:rPr>
        <w:t xml:space="preserve">s </w:t>
      </w:r>
      <w:r w:rsidR="008923E1" w:rsidRPr="000C6F91">
        <w:rPr>
          <w:rFonts w:asciiTheme="majorHAnsi" w:hAnsiTheme="majorHAnsi"/>
          <w:i/>
          <w:iCs/>
          <w:color w:val="00B0F0"/>
          <w:sz w:val="20"/>
          <w:szCs w:val="20"/>
        </w:rPr>
        <w:t xml:space="preserve">Refer to requirement </w:t>
      </w:r>
      <w:hyperlink r:id="rId15" w:history="1">
        <w:r w:rsidR="008923E1" w:rsidRPr="000C6F91">
          <w:rPr>
            <w:rStyle w:val="SmartLink"/>
            <w:rFonts w:asciiTheme="majorHAnsi" w:hAnsiTheme="majorHAnsi"/>
            <w:i/>
            <w:iCs/>
            <w:sz w:val="20"/>
          </w:rPr>
          <w:t>Gender Sensitive certification</w:t>
        </w:r>
      </w:hyperlink>
      <w:r w:rsidR="008923E1" w:rsidRPr="000C6F91">
        <w:rPr>
          <w:rFonts w:asciiTheme="majorHAnsi" w:hAnsiTheme="majorHAnsi"/>
          <w:i/>
          <w:iCs/>
          <w:color w:val="00B0F0"/>
          <w:sz w:val="20"/>
          <w:szCs w:val="20"/>
        </w:rPr>
        <w:t xml:space="preserve"> of GENDER EQUALITY REQUIREMENTS &amp; GUIDELINES for details.</w:t>
      </w:r>
    </w:p>
    <w:p w14:paraId="108E1E3A" w14:textId="77777777" w:rsidR="009665CF" w:rsidRPr="009665CF" w:rsidRDefault="009665CF" w:rsidP="009665CF">
      <w:pPr>
        <w:pStyle w:val="ListParagraph"/>
        <w:numPr>
          <w:ilvl w:val="0"/>
          <w:numId w:val="43"/>
        </w:numPr>
        <w:spacing w:after="0" w:line="276" w:lineRule="auto"/>
        <w:rPr>
          <w:rFonts w:asciiTheme="majorHAnsi" w:eastAsiaTheme="majorEastAsia" w:hAnsiTheme="majorHAnsi" w:cs="Times New Roman (Headings CS)"/>
          <w:b/>
          <w:vanish/>
          <w:szCs w:val="22"/>
          <w:lang w:val="en-GB"/>
        </w:rPr>
      </w:pPr>
      <w:bookmarkStart w:id="89" w:name="_Hlk186866350"/>
    </w:p>
    <w:p w14:paraId="6AA343BD" w14:textId="77777777" w:rsidR="009665CF" w:rsidRPr="009665CF" w:rsidRDefault="009665CF" w:rsidP="009665CF">
      <w:pPr>
        <w:pStyle w:val="ListParagraph"/>
        <w:numPr>
          <w:ilvl w:val="0"/>
          <w:numId w:val="43"/>
        </w:numPr>
        <w:spacing w:after="0" w:line="276" w:lineRule="auto"/>
        <w:rPr>
          <w:rFonts w:asciiTheme="majorHAnsi" w:eastAsiaTheme="majorEastAsia" w:hAnsiTheme="majorHAnsi" w:cs="Times New Roman (Headings CS)"/>
          <w:b/>
          <w:vanish/>
          <w:szCs w:val="22"/>
          <w:lang w:val="en-GB"/>
        </w:rPr>
      </w:pPr>
    </w:p>
    <w:p w14:paraId="58BEAF14" w14:textId="77777777" w:rsidR="009665CF" w:rsidRPr="009665CF" w:rsidRDefault="009665CF" w:rsidP="009665CF">
      <w:pPr>
        <w:pStyle w:val="ListParagraph"/>
        <w:numPr>
          <w:ilvl w:val="1"/>
          <w:numId w:val="43"/>
        </w:numPr>
        <w:spacing w:after="0" w:line="276" w:lineRule="auto"/>
        <w:rPr>
          <w:rFonts w:asciiTheme="majorHAnsi" w:eastAsiaTheme="majorEastAsia" w:hAnsiTheme="majorHAnsi" w:cs="Times New Roman (Headings CS)"/>
          <w:b/>
          <w:vanish/>
          <w:szCs w:val="22"/>
          <w:lang w:val="en-GB"/>
        </w:rPr>
      </w:pPr>
    </w:p>
    <w:p w14:paraId="51D585A4" w14:textId="5528EB7E" w:rsidR="00C27095" w:rsidRPr="00EB63D4" w:rsidRDefault="00C27095" w:rsidP="00EB63D4">
      <w:pPr>
        <w:pStyle w:val="Heading3"/>
        <w:numPr>
          <w:ilvl w:val="2"/>
          <w:numId w:val="43"/>
        </w:numPr>
        <w:rPr>
          <w:caps w:val="0"/>
          <w:color w:val="auto"/>
          <w:sz w:val="22"/>
          <w:szCs w:val="22"/>
        </w:rPr>
      </w:pPr>
      <w:r w:rsidRPr="00EB63D4">
        <w:rPr>
          <w:caps w:val="0"/>
          <w:color w:val="auto"/>
          <w:sz w:val="22"/>
          <w:szCs w:val="22"/>
        </w:rPr>
        <w:t xml:space="preserve">Assessment of </w:t>
      </w:r>
      <w:r w:rsidR="009D3E5B" w:rsidRPr="00EB63D4">
        <w:rPr>
          <w:caps w:val="0"/>
          <w:color w:val="auto"/>
          <w:sz w:val="22"/>
          <w:szCs w:val="22"/>
        </w:rPr>
        <w:t xml:space="preserve">gender </w:t>
      </w:r>
      <w:r w:rsidRPr="00EB63D4">
        <w:rPr>
          <w:caps w:val="0"/>
          <w:color w:val="auto"/>
          <w:sz w:val="22"/>
          <w:szCs w:val="22"/>
        </w:rPr>
        <w:t>sensitive certification</w:t>
      </w:r>
      <w:bookmarkEnd w:id="89"/>
    </w:p>
    <w:p w14:paraId="1AFB2553" w14:textId="1DDF1CF0" w:rsidR="00995447" w:rsidRPr="003054F5" w:rsidRDefault="00C27095" w:rsidP="003054F5">
      <w:pPr>
        <w:pStyle w:val="Heading4"/>
        <w:numPr>
          <w:ilvl w:val="3"/>
          <w:numId w:val="43"/>
        </w:numPr>
        <w:rPr>
          <w:b/>
          <w:bCs/>
          <w:sz w:val="20"/>
          <w:szCs w:val="18"/>
        </w:rPr>
      </w:pPr>
      <w:bookmarkStart w:id="90" w:name="_Toc228281468"/>
      <w:r w:rsidRPr="003054F5">
        <w:rPr>
          <w:b/>
          <w:bCs/>
          <w:sz w:val="20"/>
          <w:szCs w:val="18"/>
        </w:rPr>
        <w:t xml:space="preserve">Review of </w:t>
      </w:r>
      <w:r w:rsidR="00300A6D" w:rsidRPr="003054F5">
        <w:rPr>
          <w:b/>
          <w:bCs/>
          <w:sz w:val="20"/>
          <w:szCs w:val="18"/>
        </w:rPr>
        <w:t xml:space="preserve">basic </w:t>
      </w:r>
      <w:r w:rsidRPr="003054F5">
        <w:rPr>
          <w:b/>
          <w:bCs/>
          <w:sz w:val="20"/>
          <w:szCs w:val="18"/>
        </w:rPr>
        <w:t>context</w:t>
      </w:r>
      <w:bookmarkEnd w:id="90"/>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003EAF" w:rsidRPr="000C6F91" w14:paraId="2D387FBB"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A1602E1" w14:textId="77777777" w:rsidR="00003EAF" w:rsidRPr="00276BB4" w:rsidRDefault="00003EAF"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794AD4" w14:textId="77777777" w:rsidR="00003EAF" w:rsidRPr="000C6F91" w:rsidRDefault="00003EAF"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r w:rsidR="00003EAF" w:rsidRPr="000C6F91" w14:paraId="23FB24FD"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B89052B" w14:textId="77777777" w:rsidR="00003EAF" w:rsidRPr="00276BB4" w:rsidRDefault="00003EAF"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83378" w14:textId="77777777" w:rsidR="00003EAF" w:rsidRPr="000C6F91" w:rsidRDefault="00003EAF"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r w:rsidR="00003EAF" w:rsidRPr="000C6F91" w14:paraId="48A46405"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74C6BFB2" w14:textId="77777777" w:rsidR="00003EAF" w:rsidRPr="00276BB4" w:rsidRDefault="00003EAF"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B512F1" w14:textId="77777777" w:rsidR="00003EAF" w:rsidRPr="000C6F91" w:rsidRDefault="00003EAF"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bl>
    <w:p w14:paraId="6533379F" w14:textId="45E82813" w:rsidR="00B13109" w:rsidRPr="000C6F91" w:rsidRDefault="00017991" w:rsidP="00B13109">
      <w:pPr>
        <w:rPr>
          <w:rFonts w:asciiTheme="majorHAnsi" w:hAnsiTheme="majorHAnsi"/>
          <w:i/>
          <w:iCs/>
          <w:color w:val="00B0F0"/>
          <w:sz w:val="20"/>
          <w:szCs w:val="20"/>
        </w:rPr>
      </w:pPr>
      <w:r>
        <w:rPr>
          <w:rFonts w:asciiTheme="majorHAnsi" w:hAnsiTheme="majorHAnsi"/>
          <w:i/>
          <w:iCs/>
          <w:color w:val="00B0F0"/>
          <w:sz w:val="20"/>
          <w:szCs w:val="20"/>
        </w:rPr>
        <w:t xml:space="preserve">&gt;&gt; </w:t>
      </w:r>
      <w:r w:rsidR="00783242">
        <w:rPr>
          <w:rFonts w:asciiTheme="majorHAnsi" w:hAnsiTheme="majorHAnsi"/>
          <w:i/>
          <w:iCs/>
          <w:color w:val="00B0F0"/>
          <w:sz w:val="20"/>
          <w:szCs w:val="20"/>
        </w:rPr>
        <w:t>Assess h</w:t>
      </w:r>
      <w:r w:rsidR="00B13109" w:rsidRPr="000C6F91">
        <w:rPr>
          <w:rFonts w:asciiTheme="majorHAnsi" w:hAnsiTheme="majorHAnsi"/>
          <w:i/>
          <w:iCs/>
          <w:color w:val="00B0F0"/>
          <w:sz w:val="20"/>
          <w:szCs w:val="20"/>
        </w:rPr>
        <w:t xml:space="preserve">ow </w:t>
      </w:r>
      <w:r w:rsidR="00ED2F06" w:rsidRPr="000C6F91">
        <w:rPr>
          <w:rFonts w:asciiTheme="majorHAnsi" w:hAnsiTheme="majorHAnsi"/>
          <w:i/>
          <w:iCs/>
          <w:color w:val="00B0F0"/>
          <w:sz w:val="20"/>
          <w:szCs w:val="20"/>
        </w:rPr>
        <w:t>the</w:t>
      </w:r>
      <w:r w:rsidR="00B13109" w:rsidRPr="000C6F91">
        <w:rPr>
          <w:rFonts w:asciiTheme="majorHAnsi" w:hAnsiTheme="majorHAnsi"/>
          <w:i/>
          <w:iCs/>
          <w:color w:val="00B0F0"/>
          <w:sz w:val="20"/>
          <w:szCs w:val="20"/>
        </w:rPr>
        <w:t xml:space="preserve"> </w:t>
      </w:r>
      <w:r w:rsidR="00663F4E">
        <w:rPr>
          <w:rFonts w:asciiTheme="majorHAnsi" w:hAnsiTheme="majorHAnsi"/>
          <w:i/>
          <w:iCs/>
          <w:color w:val="00B0F0"/>
          <w:sz w:val="20"/>
          <w:szCs w:val="20"/>
        </w:rPr>
        <w:t>VPA</w:t>
      </w:r>
      <w:r w:rsidR="00B13109" w:rsidRPr="000C6F91">
        <w:rPr>
          <w:rFonts w:asciiTheme="majorHAnsi" w:hAnsiTheme="majorHAnsi"/>
          <w:i/>
          <w:iCs/>
          <w:color w:val="00B0F0"/>
          <w:sz w:val="20"/>
          <w:szCs w:val="20"/>
        </w:rPr>
        <w:t xml:space="preserve"> comply with and support the host country's gender policies and national gender strategy</w:t>
      </w:r>
      <w:r w:rsidR="00976A3B">
        <w:rPr>
          <w:rFonts w:asciiTheme="majorHAnsi" w:hAnsiTheme="majorHAnsi"/>
          <w:i/>
          <w:iCs/>
          <w:color w:val="00B0F0"/>
          <w:sz w:val="20"/>
          <w:szCs w:val="20"/>
        </w:rPr>
        <w:t>.</w:t>
      </w:r>
    </w:p>
    <w:p w14:paraId="6250DD08" w14:textId="49EB140D" w:rsidR="003A3E35" w:rsidRPr="000C6F91" w:rsidRDefault="003A3E35" w:rsidP="00B13109">
      <w:pPr>
        <w:rPr>
          <w:rFonts w:asciiTheme="majorHAnsi" w:hAnsiTheme="majorHAnsi"/>
          <w:i/>
          <w:iCs/>
          <w:color w:val="00B0F0"/>
          <w:sz w:val="20"/>
          <w:szCs w:val="20"/>
        </w:rPr>
      </w:pPr>
      <w:r w:rsidRPr="000C6F91">
        <w:rPr>
          <w:rFonts w:asciiTheme="majorHAnsi" w:hAnsiTheme="majorHAnsi"/>
          <w:i/>
          <w:iCs/>
          <w:color w:val="00B0F0"/>
          <w:sz w:val="20"/>
          <w:szCs w:val="20"/>
        </w:rPr>
        <w:t xml:space="preserve">Assess the </w:t>
      </w:r>
      <w:r w:rsidR="005650A0" w:rsidRPr="000C6F91">
        <w:rPr>
          <w:rFonts w:asciiTheme="majorHAnsi" w:hAnsiTheme="majorHAnsi"/>
          <w:i/>
          <w:iCs/>
          <w:color w:val="00B0F0"/>
          <w:sz w:val="20"/>
          <w:szCs w:val="20"/>
        </w:rPr>
        <w:t>following</w:t>
      </w:r>
      <w:r w:rsidRPr="000C6F91">
        <w:rPr>
          <w:rFonts w:asciiTheme="majorHAnsi" w:hAnsiTheme="majorHAnsi"/>
          <w:i/>
          <w:iCs/>
          <w:color w:val="00B0F0"/>
          <w:sz w:val="20"/>
          <w:szCs w:val="20"/>
        </w:rPr>
        <w:t xml:space="preserve"> details:</w:t>
      </w:r>
    </w:p>
    <w:p w14:paraId="78E9C4D8" w14:textId="0587DDE9" w:rsidR="00B13109" w:rsidRPr="000C6F91" w:rsidRDefault="00DB33A7" w:rsidP="00EF489A">
      <w:pPr>
        <w:pStyle w:val="ListParagraph"/>
        <w:numPr>
          <w:ilvl w:val="0"/>
          <w:numId w:val="62"/>
        </w:numPr>
        <w:tabs>
          <w:tab w:val="num" w:pos="720"/>
        </w:tabs>
        <w:spacing w:after="0" w:line="276" w:lineRule="auto"/>
        <w:contextualSpacing w:val="0"/>
        <w:rPr>
          <w:rFonts w:asciiTheme="majorHAnsi" w:hAnsiTheme="majorHAnsi"/>
          <w:i/>
          <w:iCs/>
          <w:color w:val="00B0F0"/>
          <w:sz w:val="20"/>
          <w:szCs w:val="20"/>
        </w:rPr>
      </w:pPr>
      <w:r w:rsidRPr="000C6F91">
        <w:rPr>
          <w:rFonts w:asciiTheme="majorHAnsi" w:hAnsiTheme="majorHAnsi"/>
          <w:i/>
          <w:iCs/>
          <w:color w:val="00B0F0"/>
          <w:sz w:val="20"/>
          <w:szCs w:val="20"/>
        </w:rPr>
        <w:t>R</w:t>
      </w:r>
      <w:r w:rsidR="00B13109" w:rsidRPr="000C6F91">
        <w:rPr>
          <w:rFonts w:asciiTheme="majorHAnsi" w:hAnsiTheme="majorHAnsi"/>
          <w:i/>
          <w:iCs/>
          <w:color w:val="00B0F0"/>
          <w:sz w:val="20"/>
          <w:szCs w:val="20"/>
        </w:rPr>
        <w:t xml:space="preserve">elevant national gender policies and strategies that apply to </w:t>
      </w:r>
      <w:r w:rsidRPr="000C6F91">
        <w:rPr>
          <w:rFonts w:asciiTheme="majorHAnsi" w:hAnsiTheme="majorHAnsi"/>
          <w:i/>
          <w:iCs/>
          <w:color w:val="00B0F0"/>
          <w:sz w:val="20"/>
          <w:szCs w:val="20"/>
        </w:rPr>
        <w:t>the</w:t>
      </w:r>
      <w:r w:rsidR="00B13109" w:rsidRPr="000C6F91">
        <w:rPr>
          <w:rFonts w:asciiTheme="majorHAnsi" w:hAnsiTheme="majorHAnsi"/>
          <w:i/>
          <w:iCs/>
          <w:color w:val="00B0F0"/>
          <w:sz w:val="20"/>
          <w:szCs w:val="20"/>
        </w:rPr>
        <w:t xml:space="preserve"> </w:t>
      </w:r>
      <w:r w:rsidR="00663F4E">
        <w:rPr>
          <w:rFonts w:asciiTheme="majorHAnsi" w:hAnsiTheme="majorHAnsi"/>
          <w:i/>
          <w:iCs/>
          <w:color w:val="00B0F0"/>
          <w:sz w:val="20"/>
          <w:szCs w:val="20"/>
        </w:rPr>
        <w:t>VPA</w:t>
      </w:r>
    </w:p>
    <w:p w14:paraId="3B319CDD" w14:textId="41964D4D" w:rsidR="00B13109" w:rsidRPr="000C6F91" w:rsidRDefault="009E024E" w:rsidP="00EF489A">
      <w:pPr>
        <w:pStyle w:val="ListParagraph"/>
        <w:numPr>
          <w:ilvl w:val="0"/>
          <w:numId w:val="62"/>
        </w:numPr>
        <w:tabs>
          <w:tab w:val="num" w:pos="720"/>
        </w:tabs>
        <w:spacing w:after="0" w:line="276" w:lineRule="auto"/>
        <w:contextualSpacing w:val="0"/>
        <w:rPr>
          <w:rFonts w:asciiTheme="majorHAnsi" w:hAnsiTheme="majorHAnsi"/>
          <w:i/>
          <w:iCs/>
          <w:color w:val="00B0F0"/>
          <w:sz w:val="20"/>
          <w:szCs w:val="20"/>
        </w:rPr>
      </w:pPr>
      <w:r w:rsidRPr="000C6F91">
        <w:rPr>
          <w:rFonts w:asciiTheme="majorHAnsi" w:hAnsiTheme="majorHAnsi"/>
          <w:i/>
          <w:iCs/>
          <w:color w:val="00B0F0"/>
          <w:sz w:val="20"/>
          <w:szCs w:val="20"/>
        </w:rPr>
        <w:t>S</w:t>
      </w:r>
      <w:r w:rsidR="00B13109" w:rsidRPr="000C6F91">
        <w:rPr>
          <w:rFonts w:asciiTheme="majorHAnsi" w:hAnsiTheme="majorHAnsi"/>
          <w:i/>
          <w:iCs/>
          <w:color w:val="00B0F0"/>
          <w:sz w:val="20"/>
          <w:szCs w:val="20"/>
        </w:rPr>
        <w:t xml:space="preserve">pecific ways </w:t>
      </w:r>
      <w:r w:rsidRPr="000C6F91">
        <w:rPr>
          <w:rFonts w:asciiTheme="majorHAnsi" w:hAnsiTheme="majorHAnsi"/>
          <w:i/>
          <w:iCs/>
          <w:color w:val="00B0F0"/>
          <w:sz w:val="20"/>
          <w:szCs w:val="20"/>
        </w:rPr>
        <w:t>the</w:t>
      </w:r>
      <w:r w:rsidR="00B13109" w:rsidRPr="000C6F91">
        <w:rPr>
          <w:rFonts w:asciiTheme="majorHAnsi" w:hAnsiTheme="majorHAnsi"/>
          <w:i/>
          <w:iCs/>
          <w:color w:val="00B0F0"/>
          <w:sz w:val="20"/>
          <w:szCs w:val="20"/>
        </w:rPr>
        <w:t xml:space="preserve"> </w:t>
      </w:r>
      <w:r w:rsidR="00663F4E">
        <w:rPr>
          <w:rFonts w:asciiTheme="majorHAnsi" w:hAnsiTheme="majorHAnsi"/>
          <w:i/>
          <w:iCs/>
          <w:color w:val="00B0F0"/>
          <w:sz w:val="20"/>
          <w:szCs w:val="20"/>
        </w:rPr>
        <w:t>VPA</w:t>
      </w:r>
      <w:r w:rsidR="003B38D1">
        <w:rPr>
          <w:rFonts w:asciiTheme="majorHAnsi" w:hAnsiTheme="majorHAnsi"/>
          <w:i/>
          <w:iCs/>
          <w:color w:val="00B0F0"/>
          <w:sz w:val="20"/>
          <w:szCs w:val="20"/>
        </w:rPr>
        <w:t>s</w:t>
      </w:r>
      <w:r w:rsidR="00B13109" w:rsidRPr="000C6F91">
        <w:rPr>
          <w:rFonts w:asciiTheme="majorHAnsi" w:hAnsiTheme="majorHAnsi"/>
          <w:i/>
          <w:iCs/>
          <w:color w:val="00B0F0"/>
          <w:sz w:val="20"/>
          <w:szCs w:val="20"/>
        </w:rPr>
        <w:t xml:space="preserve"> align with these policies</w:t>
      </w:r>
    </w:p>
    <w:p w14:paraId="795B90A4" w14:textId="183F6410" w:rsidR="00B13109" w:rsidRPr="000C6F91" w:rsidRDefault="009E024E" w:rsidP="00EF489A">
      <w:pPr>
        <w:pStyle w:val="ListParagraph"/>
        <w:numPr>
          <w:ilvl w:val="0"/>
          <w:numId w:val="62"/>
        </w:numPr>
        <w:tabs>
          <w:tab w:val="num" w:pos="720"/>
        </w:tabs>
        <w:spacing w:after="0" w:line="276" w:lineRule="auto"/>
        <w:contextualSpacing w:val="0"/>
        <w:rPr>
          <w:rFonts w:asciiTheme="majorHAnsi" w:hAnsiTheme="majorHAnsi"/>
          <w:i/>
          <w:iCs/>
          <w:color w:val="00B0F0"/>
          <w:sz w:val="20"/>
          <w:szCs w:val="20"/>
        </w:rPr>
      </w:pPr>
      <w:r w:rsidRPr="000C6F91">
        <w:rPr>
          <w:rFonts w:asciiTheme="majorHAnsi" w:hAnsiTheme="majorHAnsi"/>
          <w:i/>
          <w:iCs/>
          <w:color w:val="00B0F0"/>
          <w:sz w:val="20"/>
          <w:szCs w:val="20"/>
        </w:rPr>
        <w:t>How the</w:t>
      </w:r>
      <w:r w:rsidR="00B13109" w:rsidRPr="000C6F91">
        <w:rPr>
          <w:rFonts w:asciiTheme="majorHAnsi" w:hAnsiTheme="majorHAnsi"/>
          <w:i/>
          <w:iCs/>
          <w:color w:val="00B0F0"/>
          <w:sz w:val="20"/>
          <w:szCs w:val="20"/>
        </w:rPr>
        <w:t xml:space="preserve"> </w:t>
      </w:r>
      <w:r w:rsidR="00663F4E">
        <w:rPr>
          <w:rFonts w:asciiTheme="majorHAnsi" w:hAnsiTheme="majorHAnsi"/>
          <w:i/>
          <w:iCs/>
          <w:color w:val="00B0F0"/>
          <w:sz w:val="20"/>
          <w:szCs w:val="20"/>
        </w:rPr>
        <w:t>VPA</w:t>
      </w:r>
      <w:r w:rsidR="00B13109" w:rsidRPr="000C6F91">
        <w:rPr>
          <w:rFonts w:asciiTheme="majorHAnsi" w:hAnsiTheme="majorHAnsi"/>
          <w:i/>
          <w:iCs/>
          <w:color w:val="00B0F0"/>
          <w:sz w:val="20"/>
          <w:szCs w:val="20"/>
        </w:rPr>
        <w:t xml:space="preserve"> strengthens or supports implementation of national gender commitments</w:t>
      </w:r>
    </w:p>
    <w:p w14:paraId="48C8D2EC" w14:textId="62D66DD3" w:rsidR="00B13109" w:rsidRPr="000C6F91" w:rsidRDefault="00140612" w:rsidP="00EF489A">
      <w:pPr>
        <w:pStyle w:val="ListParagraph"/>
        <w:numPr>
          <w:ilvl w:val="0"/>
          <w:numId w:val="62"/>
        </w:numPr>
        <w:tabs>
          <w:tab w:val="num" w:pos="720"/>
        </w:tabs>
        <w:spacing w:after="0" w:line="276" w:lineRule="auto"/>
        <w:contextualSpacing w:val="0"/>
        <w:rPr>
          <w:rFonts w:asciiTheme="majorHAnsi" w:hAnsiTheme="majorHAnsi"/>
          <w:i/>
          <w:iCs/>
          <w:color w:val="00B0F0"/>
          <w:sz w:val="20"/>
          <w:szCs w:val="20"/>
        </w:rPr>
      </w:pPr>
      <w:r w:rsidRPr="000C6F91">
        <w:rPr>
          <w:rFonts w:asciiTheme="majorHAnsi" w:hAnsiTheme="majorHAnsi"/>
          <w:i/>
          <w:iCs/>
          <w:color w:val="00B0F0"/>
          <w:sz w:val="20"/>
          <w:szCs w:val="20"/>
        </w:rPr>
        <w:t>Verify the</w:t>
      </w:r>
      <w:r w:rsidR="00B13109" w:rsidRPr="000C6F91">
        <w:rPr>
          <w:rFonts w:asciiTheme="majorHAnsi" w:hAnsiTheme="majorHAnsi"/>
          <w:i/>
          <w:iCs/>
          <w:color w:val="00B0F0"/>
          <w:sz w:val="20"/>
          <w:szCs w:val="20"/>
        </w:rPr>
        <w:t xml:space="preserve"> official policy documents where applicable </w:t>
      </w:r>
    </w:p>
    <w:p w14:paraId="1BE129D4" w14:textId="47502DC1" w:rsidR="00343811" w:rsidRPr="003054F5" w:rsidRDefault="00343811" w:rsidP="003054F5">
      <w:pPr>
        <w:pStyle w:val="Heading4"/>
        <w:numPr>
          <w:ilvl w:val="3"/>
          <w:numId w:val="43"/>
        </w:numPr>
        <w:rPr>
          <w:b/>
          <w:bCs/>
          <w:sz w:val="20"/>
          <w:szCs w:val="18"/>
        </w:rPr>
      </w:pPr>
      <w:bookmarkStart w:id="91" w:name="_Toc228281469"/>
      <w:r w:rsidRPr="003054F5">
        <w:rPr>
          <w:b/>
          <w:bCs/>
          <w:sz w:val="20"/>
          <w:szCs w:val="18"/>
        </w:rPr>
        <w:t xml:space="preserve">Evaluation of </w:t>
      </w:r>
      <w:r w:rsidR="00300A6D" w:rsidRPr="003054F5">
        <w:rPr>
          <w:b/>
          <w:bCs/>
          <w:sz w:val="20"/>
          <w:szCs w:val="18"/>
        </w:rPr>
        <w:t xml:space="preserve">gender </w:t>
      </w:r>
      <w:r w:rsidRPr="003054F5">
        <w:rPr>
          <w:b/>
          <w:bCs/>
          <w:sz w:val="20"/>
          <w:szCs w:val="18"/>
        </w:rPr>
        <w:t xml:space="preserve">specific </w:t>
      </w:r>
      <w:r w:rsidR="00300A6D" w:rsidRPr="003054F5">
        <w:rPr>
          <w:b/>
          <w:bCs/>
          <w:sz w:val="20"/>
          <w:szCs w:val="18"/>
        </w:rPr>
        <w:t xml:space="preserve">safeguarding </w:t>
      </w:r>
      <w:r w:rsidRPr="003054F5">
        <w:rPr>
          <w:b/>
          <w:bCs/>
          <w:sz w:val="20"/>
          <w:szCs w:val="18"/>
        </w:rPr>
        <w:t>assessment</w:t>
      </w:r>
      <w:bookmarkEnd w:id="91"/>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003EAF" w:rsidRPr="000C6F91" w14:paraId="57BA4B5E"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CD49C61" w14:textId="77777777" w:rsidR="00003EAF" w:rsidRPr="00276BB4" w:rsidRDefault="00003EAF"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802FE6" w14:textId="77777777" w:rsidR="00003EAF" w:rsidRPr="000C6F91" w:rsidRDefault="00003EAF"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r w:rsidR="00003EAF" w:rsidRPr="000C6F91" w14:paraId="58EE75D9"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0EA338F" w14:textId="77777777" w:rsidR="00003EAF" w:rsidRPr="00276BB4" w:rsidRDefault="00003EAF"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C8C9B1" w14:textId="77777777" w:rsidR="00003EAF" w:rsidRPr="000C6F91" w:rsidRDefault="00003EAF"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r w:rsidR="00003EAF" w:rsidRPr="000C6F91" w14:paraId="3DFF3285"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F2BEAE9" w14:textId="77777777" w:rsidR="00003EAF" w:rsidRPr="00276BB4" w:rsidRDefault="00003EAF"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DFC7C1" w14:textId="77777777" w:rsidR="00003EAF" w:rsidRPr="000C6F91" w:rsidRDefault="00003EAF"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bl>
    <w:p w14:paraId="4779E724" w14:textId="05EC14E9" w:rsidR="007B4025" w:rsidRPr="000C6F91" w:rsidRDefault="00017991" w:rsidP="007B4025">
      <w:pPr>
        <w:tabs>
          <w:tab w:val="num" w:pos="720"/>
        </w:tabs>
        <w:jc w:val="both"/>
        <w:rPr>
          <w:rFonts w:asciiTheme="majorHAnsi" w:hAnsiTheme="majorHAnsi"/>
          <w:i/>
          <w:iCs/>
          <w:color w:val="00B0F0"/>
          <w:sz w:val="20"/>
          <w:szCs w:val="20"/>
        </w:rPr>
      </w:pPr>
      <w:r>
        <w:rPr>
          <w:rFonts w:asciiTheme="majorHAnsi" w:hAnsiTheme="majorHAnsi"/>
          <w:i/>
          <w:iCs/>
          <w:color w:val="00B0F0"/>
          <w:sz w:val="20"/>
          <w:szCs w:val="20"/>
        </w:rPr>
        <w:t xml:space="preserve">&gt;&gt; </w:t>
      </w:r>
      <w:r w:rsidR="003668FC">
        <w:rPr>
          <w:rFonts w:asciiTheme="majorHAnsi" w:hAnsiTheme="majorHAnsi"/>
          <w:i/>
          <w:iCs/>
          <w:color w:val="00B0F0"/>
          <w:sz w:val="20"/>
          <w:szCs w:val="20"/>
        </w:rPr>
        <w:t>VVB shall</w:t>
      </w:r>
      <w:r w:rsidR="007B4025" w:rsidRPr="000C6F91">
        <w:rPr>
          <w:rFonts w:asciiTheme="majorHAnsi" w:hAnsiTheme="majorHAnsi"/>
          <w:i/>
          <w:iCs/>
          <w:color w:val="00B0F0"/>
          <w:sz w:val="20"/>
          <w:szCs w:val="20"/>
        </w:rPr>
        <w:t xml:space="preserve"> </w:t>
      </w:r>
      <w:r w:rsidR="00B60E01" w:rsidRPr="000C6F91">
        <w:rPr>
          <w:rFonts w:asciiTheme="majorHAnsi" w:hAnsiTheme="majorHAnsi"/>
          <w:i/>
          <w:iCs/>
          <w:color w:val="00B0F0"/>
          <w:sz w:val="20"/>
          <w:szCs w:val="20"/>
        </w:rPr>
        <w:t>assess the</w:t>
      </w:r>
      <w:r w:rsidR="007B4025" w:rsidRPr="000C6F91">
        <w:rPr>
          <w:rFonts w:asciiTheme="majorHAnsi" w:hAnsiTheme="majorHAnsi"/>
          <w:i/>
          <w:iCs/>
          <w:color w:val="00B0F0"/>
          <w:sz w:val="20"/>
          <w:szCs w:val="20"/>
        </w:rPr>
        <w:t xml:space="preserve"> response</w:t>
      </w:r>
      <w:r w:rsidR="00B60E01" w:rsidRPr="000C6F91">
        <w:rPr>
          <w:rFonts w:asciiTheme="majorHAnsi" w:hAnsiTheme="majorHAnsi"/>
          <w:i/>
          <w:iCs/>
          <w:color w:val="00B0F0"/>
          <w:sz w:val="20"/>
          <w:szCs w:val="20"/>
        </w:rPr>
        <w:t>s</w:t>
      </w:r>
      <w:r w:rsidR="007B4025" w:rsidRPr="000C6F91">
        <w:rPr>
          <w:rFonts w:asciiTheme="majorHAnsi" w:hAnsiTheme="majorHAnsi"/>
          <w:i/>
          <w:iCs/>
          <w:color w:val="00B0F0"/>
          <w:sz w:val="20"/>
          <w:szCs w:val="20"/>
        </w:rPr>
        <w:t xml:space="preserve"> that </w:t>
      </w:r>
      <w:r w:rsidR="00140612" w:rsidRPr="000C6F91">
        <w:rPr>
          <w:rFonts w:asciiTheme="majorHAnsi" w:hAnsiTheme="majorHAnsi"/>
          <w:i/>
          <w:iCs/>
          <w:color w:val="00B0F0"/>
          <w:sz w:val="20"/>
          <w:szCs w:val="20"/>
        </w:rPr>
        <w:t>address</w:t>
      </w:r>
      <w:r w:rsidR="007B4025" w:rsidRPr="000C6F91">
        <w:rPr>
          <w:rFonts w:asciiTheme="majorHAnsi" w:hAnsiTheme="majorHAnsi"/>
          <w:i/>
          <w:iCs/>
          <w:color w:val="00B0F0"/>
          <w:sz w:val="20"/>
          <w:szCs w:val="20"/>
        </w:rPr>
        <w:t xml:space="preserve"> the following key aspects, as applicable to the </w:t>
      </w:r>
      <w:r w:rsidR="00663F4E">
        <w:rPr>
          <w:rFonts w:asciiTheme="majorHAnsi" w:hAnsiTheme="majorHAnsi"/>
          <w:i/>
          <w:iCs/>
          <w:color w:val="00B0F0"/>
          <w:sz w:val="20"/>
          <w:szCs w:val="20"/>
        </w:rPr>
        <w:t>VPA</w:t>
      </w:r>
      <w:r w:rsidR="007B4025" w:rsidRPr="000C6F91">
        <w:rPr>
          <w:rFonts w:asciiTheme="majorHAnsi" w:hAnsiTheme="majorHAnsi"/>
          <w:i/>
          <w:iCs/>
          <w:color w:val="00B0F0"/>
          <w:sz w:val="20"/>
          <w:szCs w:val="20"/>
        </w:rPr>
        <w:t>:</w:t>
      </w:r>
    </w:p>
    <w:p w14:paraId="2AA51FCE" w14:textId="5F073E3D" w:rsidR="007B4025" w:rsidRPr="000C6F91" w:rsidRDefault="007B4025" w:rsidP="00EF489A">
      <w:pPr>
        <w:numPr>
          <w:ilvl w:val="0"/>
          <w:numId w:val="63"/>
        </w:numPr>
        <w:spacing w:after="0" w:line="276" w:lineRule="auto"/>
        <w:contextualSpacing w:val="0"/>
        <w:jc w:val="both"/>
        <w:rPr>
          <w:rFonts w:asciiTheme="majorHAnsi" w:hAnsiTheme="majorHAnsi"/>
          <w:i/>
          <w:iCs/>
          <w:color w:val="00B0F0"/>
          <w:sz w:val="20"/>
          <w:szCs w:val="20"/>
        </w:rPr>
      </w:pPr>
      <w:r w:rsidRPr="000C6F91">
        <w:rPr>
          <w:rFonts w:asciiTheme="majorHAnsi" w:hAnsiTheme="majorHAnsi"/>
          <w:i/>
          <w:iCs/>
          <w:color w:val="00B0F0"/>
          <w:sz w:val="20"/>
          <w:szCs w:val="20"/>
        </w:rPr>
        <w:t>Prevention Policies and Procedures</w:t>
      </w:r>
    </w:p>
    <w:p w14:paraId="1BC1DF81" w14:textId="7FF3DF67" w:rsidR="007B4025" w:rsidRPr="000C6F91" w:rsidRDefault="007B4025" w:rsidP="00EF489A">
      <w:pPr>
        <w:numPr>
          <w:ilvl w:val="0"/>
          <w:numId w:val="63"/>
        </w:numPr>
        <w:spacing w:after="0" w:line="276" w:lineRule="auto"/>
        <w:contextualSpacing w:val="0"/>
        <w:jc w:val="both"/>
        <w:rPr>
          <w:rFonts w:asciiTheme="majorHAnsi" w:hAnsiTheme="majorHAnsi"/>
          <w:i/>
          <w:iCs/>
          <w:color w:val="00B0F0"/>
          <w:sz w:val="20"/>
          <w:szCs w:val="20"/>
        </w:rPr>
      </w:pPr>
      <w:r w:rsidRPr="000C6F91">
        <w:rPr>
          <w:rFonts w:asciiTheme="majorHAnsi" w:hAnsiTheme="majorHAnsi"/>
          <w:i/>
          <w:iCs/>
          <w:color w:val="00B0F0"/>
          <w:sz w:val="20"/>
          <w:szCs w:val="20"/>
        </w:rPr>
        <w:t>Safety and Security Measures</w:t>
      </w:r>
    </w:p>
    <w:p w14:paraId="77A81E25" w14:textId="31123C80" w:rsidR="007B4025" w:rsidRPr="000C6F91" w:rsidRDefault="007B4025" w:rsidP="00EF489A">
      <w:pPr>
        <w:numPr>
          <w:ilvl w:val="0"/>
          <w:numId w:val="63"/>
        </w:numPr>
        <w:spacing w:after="0" w:line="276" w:lineRule="auto"/>
        <w:contextualSpacing w:val="0"/>
        <w:jc w:val="both"/>
        <w:rPr>
          <w:rFonts w:asciiTheme="majorHAnsi" w:hAnsiTheme="majorHAnsi"/>
          <w:i/>
          <w:iCs/>
          <w:color w:val="00B0F0"/>
          <w:sz w:val="20"/>
          <w:szCs w:val="20"/>
        </w:rPr>
      </w:pPr>
      <w:r w:rsidRPr="000C6F91">
        <w:rPr>
          <w:rFonts w:asciiTheme="majorHAnsi" w:hAnsiTheme="majorHAnsi"/>
          <w:i/>
          <w:iCs/>
          <w:color w:val="00B0F0"/>
          <w:sz w:val="20"/>
          <w:szCs w:val="20"/>
        </w:rPr>
        <w:t>Work Burden Management</w:t>
      </w:r>
    </w:p>
    <w:p w14:paraId="34053FA5" w14:textId="0816BD8A" w:rsidR="00995447" w:rsidRPr="000C6F91" w:rsidRDefault="007B4025" w:rsidP="00EF489A">
      <w:pPr>
        <w:numPr>
          <w:ilvl w:val="0"/>
          <w:numId w:val="63"/>
        </w:numPr>
        <w:spacing w:after="0" w:line="276" w:lineRule="auto"/>
        <w:contextualSpacing w:val="0"/>
        <w:jc w:val="both"/>
        <w:rPr>
          <w:rFonts w:asciiTheme="majorHAnsi" w:hAnsiTheme="majorHAnsi"/>
          <w:i/>
          <w:iCs/>
          <w:color w:val="00B0F0"/>
          <w:sz w:val="20"/>
          <w:szCs w:val="20"/>
        </w:rPr>
      </w:pPr>
      <w:r w:rsidRPr="000C6F91">
        <w:rPr>
          <w:rFonts w:asciiTheme="majorHAnsi" w:hAnsiTheme="majorHAnsi"/>
          <w:i/>
          <w:iCs/>
          <w:color w:val="00B0F0"/>
          <w:sz w:val="20"/>
          <w:szCs w:val="20"/>
        </w:rPr>
        <w:t>Training and Awareness</w:t>
      </w:r>
    </w:p>
    <w:p w14:paraId="4AB838B5" w14:textId="14B4AA40" w:rsidR="00B002ED" w:rsidRPr="003054F5" w:rsidRDefault="00B002ED" w:rsidP="003054F5">
      <w:pPr>
        <w:pStyle w:val="Heading4"/>
        <w:numPr>
          <w:ilvl w:val="3"/>
          <w:numId w:val="43"/>
        </w:numPr>
        <w:rPr>
          <w:b/>
          <w:bCs/>
          <w:sz w:val="20"/>
          <w:szCs w:val="18"/>
        </w:rPr>
      </w:pPr>
      <w:r w:rsidRPr="003054F5">
        <w:rPr>
          <w:b/>
          <w:bCs/>
          <w:sz w:val="20"/>
          <w:szCs w:val="18"/>
        </w:rPr>
        <w:t xml:space="preserve">Evaluation of gender specific consideration in stakeholder consultation </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003EAF" w:rsidRPr="000C6F91" w14:paraId="3CAD084F"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B1AAEB7" w14:textId="77777777" w:rsidR="00003EAF" w:rsidRPr="00276BB4" w:rsidRDefault="00003EAF"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AD6949" w14:textId="77777777" w:rsidR="00003EAF" w:rsidRPr="000C6F91" w:rsidRDefault="00003EAF"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r w:rsidR="00003EAF" w:rsidRPr="000C6F91" w14:paraId="03A61BEC"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524A307" w14:textId="77777777" w:rsidR="00003EAF" w:rsidRPr="00276BB4" w:rsidRDefault="00003EAF"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8F25B2" w14:textId="77777777" w:rsidR="00003EAF" w:rsidRPr="000C6F91" w:rsidRDefault="00003EAF"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r w:rsidR="00003EAF" w:rsidRPr="000C6F91" w14:paraId="4E41858E"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689E2C3" w14:textId="77777777" w:rsidR="00003EAF" w:rsidRPr="00276BB4" w:rsidRDefault="00003EAF"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CD04E4" w14:textId="77777777" w:rsidR="00003EAF" w:rsidRPr="000C6F91" w:rsidRDefault="00003EAF"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bl>
    <w:p w14:paraId="2610B91B" w14:textId="3D5891AE" w:rsidR="0027164E" w:rsidRPr="000C6F91" w:rsidRDefault="00017991" w:rsidP="00DD741A">
      <w:pPr>
        <w:rPr>
          <w:rFonts w:asciiTheme="majorHAnsi" w:hAnsiTheme="majorHAnsi"/>
          <w:i/>
          <w:iCs/>
          <w:color w:val="00B0F0"/>
          <w:sz w:val="20"/>
          <w:szCs w:val="20"/>
        </w:rPr>
      </w:pPr>
      <w:r>
        <w:rPr>
          <w:rFonts w:asciiTheme="majorHAnsi" w:hAnsiTheme="majorHAnsi"/>
          <w:i/>
          <w:iCs/>
          <w:color w:val="00B0F0"/>
          <w:sz w:val="20"/>
          <w:szCs w:val="20"/>
        </w:rPr>
        <w:t xml:space="preserve">&gt;&gt; </w:t>
      </w:r>
      <w:r w:rsidR="0027164E" w:rsidRPr="000C6F91">
        <w:rPr>
          <w:rFonts w:asciiTheme="majorHAnsi" w:hAnsiTheme="majorHAnsi"/>
          <w:i/>
          <w:iCs/>
          <w:color w:val="00B0F0"/>
          <w:sz w:val="20"/>
          <w:szCs w:val="20"/>
        </w:rPr>
        <w:t xml:space="preserve">Please </w:t>
      </w:r>
      <w:r w:rsidR="00DD741A" w:rsidRPr="000C6F91">
        <w:rPr>
          <w:rFonts w:asciiTheme="majorHAnsi" w:hAnsiTheme="majorHAnsi"/>
          <w:i/>
          <w:iCs/>
          <w:color w:val="00B0F0"/>
          <w:sz w:val="20"/>
          <w:szCs w:val="20"/>
        </w:rPr>
        <w:t>ensure that</w:t>
      </w:r>
      <w:r w:rsidR="0027164E" w:rsidRPr="000C6F91">
        <w:rPr>
          <w:rFonts w:asciiTheme="majorHAnsi" w:hAnsiTheme="majorHAnsi"/>
          <w:i/>
          <w:iCs/>
          <w:color w:val="00B0F0"/>
          <w:sz w:val="20"/>
          <w:szCs w:val="20"/>
        </w:rPr>
        <w:t xml:space="preserve"> the following key aspects</w:t>
      </w:r>
      <w:r w:rsidR="00D00687" w:rsidRPr="000C6F91">
        <w:rPr>
          <w:rFonts w:asciiTheme="majorHAnsi" w:hAnsiTheme="majorHAnsi"/>
          <w:i/>
          <w:iCs/>
          <w:color w:val="00B0F0"/>
          <w:sz w:val="20"/>
          <w:szCs w:val="20"/>
        </w:rPr>
        <w:t xml:space="preserve"> are followed</w:t>
      </w:r>
      <w:r w:rsidR="0027164E" w:rsidRPr="000C6F91">
        <w:rPr>
          <w:rFonts w:asciiTheme="majorHAnsi" w:hAnsiTheme="majorHAnsi"/>
          <w:i/>
          <w:iCs/>
          <w:color w:val="00B0F0"/>
          <w:sz w:val="20"/>
          <w:szCs w:val="20"/>
        </w:rPr>
        <w:t>, as applicable to</w:t>
      </w:r>
      <w:r w:rsidR="00B60E01" w:rsidRPr="000C6F91">
        <w:rPr>
          <w:rFonts w:asciiTheme="majorHAnsi" w:hAnsiTheme="majorHAnsi"/>
          <w:i/>
          <w:iCs/>
          <w:color w:val="00B0F0"/>
          <w:sz w:val="20"/>
          <w:szCs w:val="20"/>
        </w:rPr>
        <w:t xml:space="preserve"> the</w:t>
      </w:r>
      <w:r w:rsidR="0027164E" w:rsidRPr="000C6F91">
        <w:rPr>
          <w:rFonts w:asciiTheme="majorHAnsi" w:hAnsiTheme="majorHAnsi"/>
          <w:i/>
          <w:iCs/>
          <w:color w:val="00B0F0"/>
          <w:sz w:val="20"/>
          <w:szCs w:val="20"/>
        </w:rPr>
        <w:t xml:space="preserve"> </w:t>
      </w:r>
      <w:r w:rsidR="00663F4E">
        <w:rPr>
          <w:rFonts w:asciiTheme="majorHAnsi" w:hAnsiTheme="majorHAnsi"/>
          <w:i/>
          <w:iCs/>
          <w:color w:val="00B0F0"/>
          <w:sz w:val="20"/>
          <w:szCs w:val="20"/>
        </w:rPr>
        <w:t>VPA</w:t>
      </w:r>
      <w:r w:rsidR="0027164E" w:rsidRPr="000C6F91">
        <w:rPr>
          <w:rFonts w:asciiTheme="majorHAnsi" w:hAnsiTheme="majorHAnsi"/>
          <w:i/>
          <w:iCs/>
          <w:color w:val="00B0F0"/>
          <w:sz w:val="20"/>
          <w:szCs w:val="20"/>
        </w:rPr>
        <w:t>:</w:t>
      </w:r>
    </w:p>
    <w:p w14:paraId="6A9A0EE2" w14:textId="02C5CC74" w:rsidR="0027164E" w:rsidRPr="000C6F91" w:rsidRDefault="00DD741A" w:rsidP="00EF489A">
      <w:pPr>
        <w:numPr>
          <w:ilvl w:val="0"/>
          <w:numId w:val="64"/>
        </w:numPr>
        <w:spacing w:after="0" w:line="276" w:lineRule="auto"/>
        <w:contextualSpacing w:val="0"/>
        <w:rPr>
          <w:rFonts w:asciiTheme="majorHAnsi" w:hAnsiTheme="majorHAnsi"/>
          <w:i/>
          <w:iCs/>
          <w:color w:val="00B0F0"/>
          <w:sz w:val="20"/>
          <w:szCs w:val="20"/>
        </w:rPr>
      </w:pPr>
      <w:r w:rsidRPr="000C6F91">
        <w:rPr>
          <w:rFonts w:asciiTheme="majorHAnsi" w:hAnsiTheme="majorHAnsi"/>
          <w:i/>
          <w:iCs/>
          <w:color w:val="00B0F0"/>
          <w:sz w:val="20"/>
          <w:szCs w:val="20"/>
        </w:rPr>
        <w:t>T</w:t>
      </w:r>
      <w:r w:rsidR="0027164E" w:rsidRPr="000C6F91">
        <w:rPr>
          <w:rFonts w:asciiTheme="majorHAnsi" w:hAnsiTheme="majorHAnsi"/>
          <w:i/>
          <w:iCs/>
          <w:color w:val="00B0F0"/>
          <w:sz w:val="20"/>
          <w:szCs w:val="20"/>
        </w:rPr>
        <w:t>arget for women and marginalized group participation in consultations</w:t>
      </w:r>
    </w:p>
    <w:p w14:paraId="3339D848" w14:textId="77777777" w:rsidR="0027164E" w:rsidRPr="000C6F91" w:rsidRDefault="0027164E" w:rsidP="00EF489A">
      <w:pPr>
        <w:numPr>
          <w:ilvl w:val="0"/>
          <w:numId w:val="64"/>
        </w:numPr>
        <w:spacing w:after="0" w:line="276" w:lineRule="auto"/>
        <w:contextualSpacing w:val="0"/>
        <w:rPr>
          <w:rFonts w:asciiTheme="majorHAnsi" w:hAnsiTheme="majorHAnsi"/>
          <w:i/>
          <w:iCs/>
          <w:color w:val="00B0F0"/>
          <w:sz w:val="20"/>
          <w:szCs w:val="20"/>
        </w:rPr>
      </w:pPr>
      <w:r w:rsidRPr="000C6F91">
        <w:rPr>
          <w:rFonts w:asciiTheme="majorHAnsi" w:hAnsiTheme="majorHAnsi"/>
          <w:i/>
          <w:iCs/>
          <w:color w:val="00B0F0"/>
          <w:sz w:val="20"/>
          <w:szCs w:val="20"/>
        </w:rPr>
        <w:t>Detail how meeting formats, timing, and locations are adapted for inclusivity</w:t>
      </w:r>
    </w:p>
    <w:p w14:paraId="15A6A2D2" w14:textId="299CD03A" w:rsidR="00995447" w:rsidRPr="000C6F91" w:rsidRDefault="00DD741A" w:rsidP="00EF489A">
      <w:pPr>
        <w:numPr>
          <w:ilvl w:val="0"/>
          <w:numId w:val="64"/>
        </w:numPr>
        <w:spacing w:after="0" w:line="276" w:lineRule="auto"/>
        <w:contextualSpacing w:val="0"/>
        <w:rPr>
          <w:rFonts w:asciiTheme="majorHAnsi" w:hAnsiTheme="majorHAnsi"/>
          <w:i/>
          <w:iCs/>
          <w:color w:val="00B0F0"/>
          <w:sz w:val="20"/>
          <w:szCs w:val="20"/>
        </w:rPr>
      </w:pPr>
      <w:r w:rsidRPr="000C6F91">
        <w:rPr>
          <w:rFonts w:asciiTheme="majorHAnsi" w:hAnsiTheme="majorHAnsi"/>
          <w:i/>
          <w:iCs/>
          <w:color w:val="00B0F0"/>
          <w:sz w:val="20"/>
          <w:szCs w:val="20"/>
        </w:rPr>
        <w:t>R</w:t>
      </w:r>
      <w:r w:rsidR="0027164E" w:rsidRPr="000C6F91">
        <w:rPr>
          <w:rFonts w:asciiTheme="majorHAnsi" w:hAnsiTheme="majorHAnsi"/>
          <w:i/>
          <w:iCs/>
          <w:color w:val="00B0F0"/>
          <w:sz w:val="20"/>
          <w:szCs w:val="20"/>
        </w:rPr>
        <w:t>esources provided to enable effective participation</w:t>
      </w:r>
    </w:p>
    <w:p w14:paraId="34C0FCD9" w14:textId="0B866F56" w:rsidR="00995447" w:rsidRPr="00EB63D4" w:rsidRDefault="00B233CE" w:rsidP="00EB63D4">
      <w:pPr>
        <w:pStyle w:val="Heading3"/>
        <w:numPr>
          <w:ilvl w:val="2"/>
          <w:numId w:val="43"/>
        </w:numPr>
        <w:rPr>
          <w:caps w:val="0"/>
          <w:color w:val="auto"/>
          <w:sz w:val="22"/>
          <w:szCs w:val="22"/>
        </w:rPr>
      </w:pPr>
      <w:r w:rsidRPr="00EB63D4">
        <w:rPr>
          <w:caps w:val="0"/>
          <w:color w:val="auto"/>
          <w:sz w:val="22"/>
          <w:szCs w:val="22"/>
        </w:rPr>
        <w:t>Assessment of gender responsive certification</w:t>
      </w:r>
    </w:p>
    <w:p w14:paraId="4A3B11AB" w14:textId="4C68CE3E" w:rsidR="000531F3" w:rsidRPr="000C6F91" w:rsidRDefault="000531F3" w:rsidP="000531F3">
      <w:pPr>
        <w:pStyle w:val="ListParagraph"/>
        <w:ind w:left="72"/>
        <w:jc w:val="both"/>
        <w:rPr>
          <w:rFonts w:asciiTheme="majorHAnsi" w:hAnsiTheme="majorHAnsi"/>
          <w:i/>
          <w:iCs/>
          <w:color w:val="00B0F0"/>
          <w:sz w:val="20"/>
          <w:szCs w:val="20"/>
        </w:rPr>
      </w:pPr>
      <w:r w:rsidRPr="000C6F91">
        <w:rPr>
          <w:rFonts w:asciiTheme="majorHAnsi" w:hAnsiTheme="majorHAnsi"/>
          <w:i/>
          <w:iCs/>
          <w:color w:val="00B0F0"/>
          <w:sz w:val="20"/>
          <w:szCs w:val="20"/>
        </w:rPr>
        <w:t xml:space="preserve">[Only applicable if the </w:t>
      </w:r>
      <w:r w:rsidR="00663F4E">
        <w:rPr>
          <w:rFonts w:asciiTheme="majorHAnsi" w:hAnsiTheme="majorHAnsi"/>
          <w:i/>
          <w:iCs/>
          <w:color w:val="00B0F0"/>
          <w:sz w:val="20"/>
          <w:szCs w:val="20"/>
        </w:rPr>
        <w:t>VPA</w:t>
      </w:r>
      <w:r w:rsidRPr="000C6F91">
        <w:rPr>
          <w:rFonts w:asciiTheme="majorHAnsi" w:hAnsiTheme="majorHAnsi"/>
          <w:i/>
          <w:iCs/>
          <w:color w:val="00B0F0"/>
          <w:sz w:val="20"/>
          <w:szCs w:val="20"/>
        </w:rPr>
        <w:t xml:space="preserve"> is seeking </w:t>
      </w:r>
      <w:hyperlink r:id="rId16" w:history="1">
        <w:r w:rsidRPr="000C6F91">
          <w:rPr>
            <w:rStyle w:val="Hyperlink"/>
            <w:rFonts w:asciiTheme="majorHAnsi" w:hAnsiTheme="majorHAnsi"/>
            <w:i/>
            <w:iCs/>
            <w:color w:val="00B0F0"/>
            <w:sz w:val="20"/>
            <w:szCs w:val="20"/>
          </w:rPr>
          <w:t>Gender Responsive certification</w:t>
        </w:r>
      </w:hyperlink>
      <w:r w:rsidRPr="000C6F91">
        <w:rPr>
          <w:rFonts w:asciiTheme="majorHAnsi" w:hAnsiTheme="majorHAnsi"/>
          <w:i/>
          <w:iCs/>
          <w:color w:val="00B0F0"/>
          <w:sz w:val="20"/>
          <w:szCs w:val="20"/>
        </w:rPr>
        <w:t xml:space="preserve">. Refer to requirement of latest version of </w:t>
      </w:r>
      <w:hyperlink r:id="rId17" w:history="1">
        <w:r w:rsidRPr="000C6F91">
          <w:rPr>
            <w:rStyle w:val="Hyperlink"/>
            <w:rFonts w:asciiTheme="majorHAnsi" w:hAnsiTheme="majorHAnsi"/>
            <w:i/>
            <w:iCs/>
            <w:color w:val="00B0F0"/>
            <w:sz w:val="20"/>
            <w:szCs w:val="20"/>
          </w:rPr>
          <w:t>GENDER EQUALITY REQUIREMENTS &amp; GUIDELINES</w:t>
        </w:r>
      </w:hyperlink>
      <w:r w:rsidRPr="000C6F91">
        <w:rPr>
          <w:rFonts w:asciiTheme="majorHAnsi" w:hAnsiTheme="majorHAnsi"/>
          <w:i/>
          <w:iCs/>
          <w:color w:val="00B0F0"/>
          <w:sz w:val="20"/>
          <w:szCs w:val="20"/>
        </w:rPr>
        <w:t>]</w:t>
      </w:r>
    </w:p>
    <w:p w14:paraId="6247B27D" w14:textId="33507671" w:rsidR="00995447" w:rsidRPr="003054F5" w:rsidRDefault="00EC1B5C" w:rsidP="003054F5">
      <w:pPr>
        <w:pStyle w:val="Heading4"/>
        <w:numPr>
          <w:ilvl w:val="3"/>
          <w:numId w:val="43"/>
        </w:numPr>
        <w:rPr>
          <w:b/>
          <w:bCs/>
          <w:sz w:val="20"/>
          <w:szCs w:val="18"/>
        </w:rPr>
      </w:pPr>
      <w:r w:rsidRPr="003054F5">
        <w:rPr>
          <w:b/>
          <w:bCs/>
          <w:sz w:val="20"/>
          <w:szCs w:val="18"/>
        </w:rPr>
        <w:lastRenderedPageBreak/>
        <w:t xml:space="preserve">Evaluation of </w:t>
      </w:r>
      <w:r w:rsidR="009D3E5B" w:rsidRPr="003054F5">
        <w:rPr>
          <w:b/>
          <w:bCs/>
          <w:sz w:val="20"/>
          <w:szCs w:val="18"/>
        </w:rPr>
        <w:t xml:space="preserve">gender analysis </w:t>
      </w:r>
      <w:r w:rsidRPr="003054F5">
        <w:rPr>
          <w:b/>
          <w:bCs/>
          <w:sz w:val="20"/>
          <w:szCs w:val="18"/>
        </w:rPr>
        <w:t xml:space="preserve">and </w:t>
      </w:r>
      <w:r w:rsidR="009D3E5B" w:rsidRPr="003054F5">
        <w:rPr>
          <w:b/>
          <w:bCs/>
          <w:sz w:val="20"/>
          <w:szCs w:val="18"/>
        </w:rPr>
        <w:t>baseline determination</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822EDE" w:rsidRPr="000C6F91" w14:paraId="6EE30B5C" w14:textId="77777777" w:rsidTr="00822EDE">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E3541C6" w14:textId="77777777" w:rsidR="00822EDE" w:rsidRPr="00276BB4" w:rsidRDefault="00822EDE"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Means of validation</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2913A3" w14:textId="02060A55" w:rsidR="00822EDE" w:rsidRPr="000C6F91" w:rsidRDefault="00822EDE"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r w:rsidR="00822EDE" w:rsidRPr="000C6F91" w14:paraId="231FE3DE" w14:textId="77777777" w:rsidTr="00822EDE">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737BCA3" w14:textId="77777777" w:rsidR="00822EDE" w:rsidRPr="00276BB4" w:rsidRDefault="00822EDE"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Findings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4C8890" w14:textId="55207576" w:rsidR="00822EDE" w:rsidRPr="000C6F91" w:rsidRDefault="00822EDE"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r w:rsidR="00822EDE" w:rsidRPr="000C6F91" w14:paraId="16CD3779" w14:textId="77777777" w:rsidTr="00822EDE">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975702D" w14:textId="77777777" w:rsidR="00822EDE" w:rsidRPr="00276BB4" w:rsidRDefault="00822EDE"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Conclusions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5D2E7C" w14:textId="483AEEEB" w:rsidR="00822EDE" w:rsidRPr="000C6F91" w:rsidRDefault="00822EDE"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bl>
    <w:p w14:paraId="0E61F4E8" w14:textId="5A7EF313" w:rsidR="00995447" w:rsidRPr="000C6F91" w:rsidRDefault="00017991" w:rsidP="00B60E01">
      <w:pPr>
        <w:jc w:val="both"/>
        <w:rPr>
          <w:rFonts w:asciiTheme="majorHAnsi" w:hAnsiTheme="majorHAnsi"/>
          <w:i/>
          <w:iCs/>
          <w:color w:val="00B0F0"/>
          <w:sz w:val="20"/>
          <w:szCs w:val="20"/>
        </w:rPr>
      </w:pPr>
      <w:r>
        <w:rPr>
          <w:rFonts w:asciiTheme="majorHAnsi" w:hAnsiTheme="majorHAnsi"/>
          <w:i/>
          <w:iCs/>
          <w:color w:val="00B0F0"/>
          <w:sz w:val="20"/>
          <w:szCs w:val="20"/>
        </w:rPr>
        <w:t xml:space="preserve">&gt;&gt; </w:t>
      </w:r>
      <w:r w:rsidR="000531F3" w:rsidRPr="000C6F91">
        <w:rPr>
          <w:rFonts w:asciiTheme="majorHAnsi" w:hAnsiTheme="majorHAnsi"/>
          <w:i/>
          <w:iCs/>
          <w:color w:val="00B0F0"/>
          <w:sz w:val="20"/>
          <w:szCs w:val="20"/>
        </w:rPr>
        <w:t xml:space="preserve">Provide details of the gender analysis and baseline situation assessment methodology and outcome for targeted action area according to the latest version of </w:t>
      </w:r>
      <w:hyperlink r:id="rId18" w:history="1">
        <w:r w:rsidR="000531F3" w:rsidRPr="000C6F91">
          <w:rPr>
            <w:rStyle w:val="Hyperlink"/>
            <w:rFonts w:asciiTheme="majorHAnsi" w:hAnsiTheme="majorHAnsi"/>
            <w:i/>
            <w:iCs/>
            <w:color w:val="00B0F0"/>
            <w:sz w:val="20"/>
            <w:szCs w:val="20"/>
          </w:rPr>
          <w:t>GENDER EQUALITY REQUIREMENTS &amp; GUIDELINES</w:t>
        </w:r>
      </w:hyperlink>
      <w:r w:rsidR="000531F3" w:rsidRPr="000C6F91">
        <w:rPr>
          <w:rFonts w:asciiTheme="majorHAnsi" w:hAnsiTheme="majorHAnsi"/>
          <w:b/>
          <w:bCs/>
          <w:i/>
          <w:iCs/>
          <w:color w:val="00B0F0"/>
          <w:sz w:val="20"/>
          <w:szCs w:val="20"/>
        </w:rPr>
        <w:t xml:space="preserve">. </w:t>
      </w:r>
    </w:p>
    <w:p w14:paraId="3E1C76DE" w14:textId="26449E47" w:rsidR="00B305C1" w:rsidRPr="003054F5" w:rsidRDefault="006D2936" w:rsidP="003054F5">
      <w:pPr>
        <w:pStyle w:val="Heading4"/>
        <w:numPr>
          <w:ilvl w:val="3"/>
          <w:numId w:val="43"/>
        </w:numPr>
        <w:rPr>
          <w:b/>
          <w:bCs/>
          <w:sz w:val="20"/>
          <w:szCs w:val="18"/>
        </w:rPr>
      </w:pPr>
      <w:bookmarkStart w:id="92" w:name="_Toc228575434"/>
      <w:bookmarkStart w:id="93" w:name="_Toc228769927"/>
      <w:bookmarkStart w:id="94" w:name="_Toc228770019"/>
      <w:bookmarkEnd w:id="92"/>
      <w:bookmarkEnd w:id="93"/>
      <w:bookmarkEnd w:id="94"/>
      <w:r w:rsidRPr="003054F5">
        <w:rPr>
          <w:b/>
          <w:bCs/>
          <w:sz w:val="20"/>
          <w:szCs w:val="18"/>
        </w:rPr>
        <w:t xml:space="preserve"> </w:t>
      </w:r>
      <w:r w:rsidR="00B305C1" w:rsidRPr="003054F5">
        <w:rPr>
          <w:b/>
          <w:bCs/>
          <w:sz w:val="20"/>
          <w:szCs w:val="18"/>
        </w:rPr>
        <w:t xml:space="preserve">Assessment of VPA </w:t>
      </w:r>
      <w:r w:rsidR="007069BC" w:rsidRPr="003054F5">
        <w:rPr>
          <w:b/>
          <w:bCs/>
          <w:sz w:val="20"/>
          <w:szCs w:val="18"/>
        </w:rPr>
        <w:t xml:space="preserve">goals </w:t>
      </w:r>
      <w:r w:rsidR="00B305C1" w:rsidRPr="003054F5">
        <w:rPr>
          <w:b/>
          <w:bCs/>
          <w:sz w:val="20"/>
          <w:szCs w:val="18"/>
        </w:rPr>
        <w:t xml:space="preserve">and </w:t>
      </w:r>
      <w:r w:rsidR="007069BC" w:rsidRPr="003054F5">
        <w:rPr>
          <w:b/>
          <w:bCs/>
          <w:sz w:val="20"/>
          <w:szCs w:val="18"/>
        </w:rPr>
        <w:t>measure change</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003EAF" w:rsidRPr="000C6F91" w14:paraId="2E49899F"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8A368F5" w14:textId="77777777" w:rsidR="00003EAF" w:rsidRPr="00276BB4" w:rsidRDefault="00003EAF"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FE6A87" w14:textId="77777777" w:rsidR="00003EAF" w:rsidRPr="000C6F91" w:rsidRDefault="00003EAF"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r w:rsidR="00003EAF" w:rsidRPr="000C6F91" w14:paraId="68004A1F"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63164AA" w14:textId="77777777" w:rsidR="00003EAF" w:rsidRPr="00276BB4" w:rsidRDefault="00003EAF"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EFA7AC" w14:textId="77777777" w:rsidR="00003EAF" w:rsidRPr="000C6F91" w:rsidRDefault="00003EAF"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r w:rsidR="00003EAF" w:rsidRPr="000C6F91" w14:paraId="5DAB890D"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E2882E4" w14:textId="77777777" w:rsidR="00003EAF" w:rsidRPr="00276BB4" w:rsidRDefault="00003EAF"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3259CB" w14:textId="77777777" w:rsidR="00003EAF" w:rsidRPr="000C6F91" w:rsidRDefault="00003EAF"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bl>
    <w:p w14:paraId="09958425" w14:textId="77777777" w:rsidR="00DF101D" w:rsidRPr="000C6F91" w:rsidRDefault="00DF101D" w:rsidP="00DF101D">
      <w:pPr>
        <w:rPr>
          <w:rFonts w:asciiTheme="majorHAnsi" w:hAnsiTheme="majorHAnsi"/>
        </w:rPr>
      </w:pPr>
    </w:p>
    <w:p w14:paraId="05EE0BAD" w14:textId="1F2577B7" w:rsidR="00DF101D" w:rsidRPr="000C6F91" w:rsidRDefault="00017991" w:rsidP="00DF101D">
      <w:pPr>
        <w:rPr>
          <w:rFonts w:asciiTheme="majorHAnsi" w:hAnsiTheme="majorHAnsi"/>
        </w:rPr>
      </w:pPr>
      <w:r>
        <w:rPr>
          <w:rFonts w:asciiTheme="majorHAnsi" w:hAnsiTheme="majorHAnsi"/>
          <w:i/>
          <w:iCs/>
          <w:color w:val="00B0F0"/>
          <w:sz w:val="20"/>
          <w:szCs w:val="20"/>
        </w:rPr>
        <w:t xml:space="preserve">&gt;&gt; </w:t>
      </w:r>
      <w:r w:rsidR="00597B83" w:rsidRPr="00597B83">
        <w:rPr>
          <w:rFonts w:asciiTheme="majorHAnsi" w:hAnsiTheme="majorHAnsi"/>
          <w:i/>
          <w:iCs/>
          <w:color w:val="00B0F0"/>
          <w:sz w:val="20"/>
          <w:szCs w:val="20"/>
        </w:rPr>
        <w:t xml:space="preserve">The VVB shall assess that the monitoring framework includes VPA actions, gender-responsive targets, and performance indicators to track gender equality results against the established baseline, in accordance with the latest version of the </w:t>
      </w:r>
      <w:hyperlink r:id="rId19" w:history="1">
        <w:r w:rsidR="00DF101D" w:rsidRPr="000C6F91">
          <w:rPr>
            <w:rStyle w:val="Hyperlink"/>
            <w:rFonts w:asciiTheme="majorHAnsi" w:hAnsiTheme="majorHAnsi"/>
            <w:i/>
            <w:iCs/>
            <w:color w:val="00B0F0"/>
            <w:sz w:val="20"/>
            <w:szCs w:val="20"/>
          </w:rPr>
          <w:t>GENDER EQUALITY REQUIREMENTS &amp; GUIDELINES</w:t>
        </w:r>
      </w:hyperlink>
      <w:r w:rsidR="00DF101D" w:rsidRPr="000C6F91">
        <w:rPr>
          <w:rFonts w:asciiTheme="majorHAnsi" w:hAnsiTheme="majorHAnsi"/>
          <w:i/>
          <w:iCs/>
          <w:color w:val="00B0F0"/>
          <w:sz w:val="20"/>
          <w:szCs w:val="20"/>
        </w:rPr>
        <w:t>.</w:t>
      </w:r>
    </w:p>
    <w:p w14:paraId="57B5BC4D" w14:textId="70B945D6" w:rsidR="002C56BE" w:rsidRPr="00EB63D4" w:rsidRDefault="002C56BE" w:rsidP="00EB63D4">
      <w:pPr>
        <w:pStyle w:val="Heading3"/>
        <w:numPr>
          <w:ilvl w:val="2"/>
          <w:numId w:val="43"/>
        </w:numPr>
        <w:rPr>
          <w:caps w:val="0"/>
          <w:color w:val="auto"/>
          <w:sz w:val="22"/>
          <w:szCs w:val="22"/>
        </w:rPr>
      </w:pPr>
      <w:bookmarkStart w:id="95" w:name="_Toc228281473"/>
      <w:r w:rsidRPr="00EB63D4">
        <w:rPr>
          <w:caps w:val="0"/>
          <w:color w:val="auto"/>
          <w:sz w:val="22"/>
          <w:szCs w:val="22"/>
        </w:rPr>
        <w:t xml:space="preserve">Review of </w:t>
      </w:r>
      <w:r w:rsidR="007069BC" w:rsidRPr="00EB63D4">
        <w:rPr>
          <w:caps w:val="0"/>
          <w:color w:val="auto"/>
          <w:sz w:val="22"/>
          <w:szCs w:val="22"/>
        </w:rPr>
        <w:t xml:space="preserve">gender equality monitoring </w:t>
      </w:r>
      <w:bookmarkEnd w:id="95"/>
      <w:r w:rsidR="007069BC" w:rsidRPr="00EB63D4">
        <w:rPr>
          <w:caps w:val="0"/>
          <w:color w:val="auto"/>
          <w:sz w:val="22"/>
          <w:szCs w:val="22"/>
        </w:rPr>
        <w:t>plan</w:t>
      </w:r>
    </w:p>
    <w:p w14:paraId="1F6C82D1" w14:textId="4F268CA9" w:rsidR="00995447" w:rsidRPr="003054F5" w:rsidRDefault="00E83652" w:rsidP="003054F5">
      <w:pPr>
        <w:pStyle w:val="Heading4"/>
        <w:numPr>
          <w:ilvl w:val="3"/>
          <w:numId w:val="43"/>
        </w:numPr>
        <w:rPr>
          <w:b/>
          <w:bCs/>
          <w:sz w:val="20"/>
          <w:szCs w:val="18"/>
        </w:rPr>
      </w:pPr>
      <w:r w:rsidRPr="003054F5">
        <w:rPr>
          <w:b/>
          <w:bCs/>
          <w:sz w:val="20"/>
          <w:szCs w:val="18"/>
        </w:rPr>
        <w:t xml:space="preserve">Assessment of </w:t>
      </w:r>
      <w:r w:rsidR="007069BC" w:rsidRPr="003054F5">
        <w:rPr>
          <w:b/>
          <w:bCs/>
          <w:sz w:val="20"/>
          <w:szCs w:val="18"/>
        </w:rPr>
        <w:t xml:space="preserve">parameters </w:t>
      </w:r>
      <w:r w:rsidRPr="003054F5">
        <w:rPr>
          <w:b/>
          <w:bCs/>
          <w:sz w:val="20"/>
          <w:szCs w:val="18"/>
        </w:rPr>
        <w:t xml:space="preserve">for </w:t>
      </w:r>
      <w:r w:rsidR="007069BC" w:rsidRPr="003054F5">
        <w:rPr>
          <w:b/>
          <w:bCs/>
          <w:sz w:val="20"/>
          <w:szCs w:val="18"/>
        </w:rPr>
        <w:t>gender</w:t>
      </w:r>
      <w:r w:rsidRPr="003054F5">
        <w:rPr>
          <w:b/>
          <w:bCs/>
          <w:sz w:val="20"/>
          <w:szCs w:val="18"/>
        </w:rPr>
        <w:t>-</w:t>
      </w:r>
      <w:r w:rsidR="007069BC" w:rsidRPr="003054F5">
        <w:rPr>
          <w:b/>
          <w:bCs/>
          <w:sz w:val="20"/>
          <w:szCs w:val="18"/>
        </w:rPr>
        <w:t>sensitive certification</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003EAF" w:rsidRPr="000C6F91" w14:paraId="3932A922"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F660099" w14:textId="77777777" w:rsidR="00003EAF" w:rsidRPr="00276BB4" w:rsidRDefault="00003EAF"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31B67D" w14:textId="77777777" w:rsidR="00003EAF" w:rsidRPr="000C6F91" w:rsidRDefault="00003EAF"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r w:rsidR="00003EAF" w:rsidRPr="000C6F91" w14:paraId="10B6707B"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78F6161" w14:textId="77777777" w:rsidR="00003EAF" w:rsidRPr="00276BB4" w:rsidRDefault="00003EAF"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7B2E3" w14:textId="77777777" w:rsidR="00003EAF" w:rsidRPr="000C6F91" w:rsidRDefault="00003EAF"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r w:rsidR="00003EAF" w:rsidRPr="000C6F91" w14:paraId="2F2BACF1"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205D323" w14:textId="77777777" w:rsidR="00003EAF" w:rsidRPr="00276BB4" w:rsidRDefault="00003EAF"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81B5E3" w14:textId="77777777" w:rsidR="00003EAF" w:rsidRPr="000C6F91" w:rsidRDefault="00003EAF"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bl>
    <w:p w14:paraId="7568B2DB" w14:textId="5946D27E" w:rsidR="00995447" w:rsidRPr="009A2BFA" w:rsidRDefault="00017991" w:rsidP="009A2BFA">
      <w:pPr>
        <w:autoSpaceDE w:val="0"/>
        <w:autoSpaceDN w:val="0"/>
        <w:adjustRightInd w:val="0"/>
        <w:spacing w:after="0" w:line="240" w:lineRule="auto"/>
        <w:contextualSpacing w:val="0"/>
        <w:jc w:val="both"/>
        <w:rPr>
          <w:rFonts w:asciiTheme="majorHAnsi" w:eastAsia="MS Mincho" w:hAnsiTheme="majorHAnsi" w:cstheme="minorBidi"/>
          <w:i/>
          <w:iCs/>
          <w:color w:val="00B0F0"/>
          <w:sz w:val="20"/>
          <w:szCs w:val="20"/>
          <w:lang w:val="en-GB"/>
          <w14:cntxtAlts w14:val="0"/>
        </w:rPr>
      </w:pPr>
      <w:r w:rsidRPr="009A2BFA">
        <w:rPr>
          <w:rFonts w:asciiTheme="majorHAnsi" w:eastAsia="MS Mincho" w:hAnsiTheme="majorHAnsi" w:cstheme="minorBidi"/>
          <w:i/>
          <w:iCs/>
          <w:color w:val="00B0F0"/>
          <w:sz w:val="20"/>
          <w:szCs w:val="20"/>
          <w:lang w:val="en-GB"/>
          <w14:cntxtAlts w14:val="0"/>
        </w:rPr>
        <w:t xml:space="preserve">&gt;&gt; </w:t>
      </w:r>
      <w:r w:rsidR="006B54D0" w:rsidRPr="009A2BFA">
        <w:rPr>
          <w:rFonts w:asciiTheme="majorHAnsi" w:eastAsia="MS Mincho" w:hAnsiTheme="majorHAnsi" w:cstheme="minorBidi"/>
          <w:i/>
          <w:iCs/>
          <w:color w:val="00B0F0"/>
          <w:sz w:val="20"/>
          <w:szCs w:val="20"/>
          <w:lang w:val="en-GB"/>
          <w14:cntxtAlts w14:val="0"/>
        </w:rPr>
        <w:t>The VVB shall explain how the data and parameters required for gender-sensitive certification are to be monitored.</w:t>
      </w:r>
    </w:p>
    <w:p w14:paraId="66A46AC2" w14:textId="248EA1CE" w:rsidR="002C24B8" w:rsidRPr="003054F5" w:rsidRDefault="003A01B1" w:rsidP="003054F5">
      <w:pPr>
        <w:pStyle w:val="Heading4"/>
        <w:numPr>
          <w:ilvl w:val="3"/>
          <w:numId w:val="43"/>
        </w:numPr>
        <w:rPr>
          <w:b/>
          <w:bCs/>
          <w:sz w:val="20"/>
          <w:szCs w:val="18"/>
        </w:rPr>
      </w:pPr>
      <w:r w:rsidRPr="003054F5">
        <w:rPr>
          <w:b/>
          <w:bCs/>
          <w:sz w:val="20"/>
          <w:szCs w:val="18"/>
        </w:rPr>
        <w:t>Assessment of parameters for gender-responsive certification</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003EAF" w:rsidRPr="000C6F91" w14:paraId="2A9B3F4B"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A350E01" w14:textId="77777777" w:rsidR="00003EAF" w:rsidRPr="00276BB4" w:rsidRDefault="00003EAF"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6700ED" w14:textId="77777777" w:rsidR="00003EAF" w:rsidRPr="000C6F91" w:rsidRDefault="00003EAF"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r w:rsidR="00003EAF" w:rsidRPr="000C6F91" w14:paraId="747D6E5A"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0D7E6C1" w14:textId="77777777" w:rsidR="00003EAF" w:rsidRPr="00276BB4" w:rsidRDefault="00003EAF"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BC5108" w14:textId="77777777" w:rsidR="00003EAF" w:rsidRPr="000C6F91" w:rsidRDefault="00003EAF"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r w:rsidR="00003EAF" w:rsidRPr="000C6F91" w14:paraId="7AE0F540"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0AFF79B8" w14:textId="77777777" w:rsidR="00003EAF" w:rsidRPr="00276BB4" w:rsidRDefault="00003EAF"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ED479D" w14:textId="77777777" w:rsidR="00003EAF" w:rsidRPr="000C6F91" w:rsidRDefault="00003EAF"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bl>
    <w:p w14:paraId="58B52DF1" w14:textId="3C917F94" w:rsidR="00003EAF" w:rsidRPr="000C6F91" w:rsidRDefault="00017991" w:rsidP="00384B16">
      <w:pPr>
        <w:jc w:val="both"/>
        <w:rPr>
          <w:rFonts w:asciiTheme="majorHAnsi" w:hAnsiTheme="majorHAnsi"/>
          <w:i/>
          <w:iCs/>
          <w:color w:val="00B0F0"/>
          <w:sz w:val="20"/>
          <w:szCs w:val="20"/>
          <w:lang w:val="en-GB"/>
        </w:rPr>
      </w:pPr>
      <w:bookmarkStart w:id="96" w:name="_Toc203500731"/>
      <w:r>
        <w:rPr>
          <w:rFonts w:asciiTheme="majorHAnsi" w:hAnsiTheme="majorHAnsi"/>
          <w:i/>
          <w:iCs/>
          <w:color w:val="00B0F0"/>
          <w:sz w:val="20"/>
          <w:szCs w:val="20"/>
        </w:rPr>
        <w:t xml:space="preserve">&gt;&gt; </w:t>
      </w:r>
      <w:r w:rsidR="00384B16" w:rsidRPr="000C6F91">
        <w:rPr>
          <w:rFonts w:asciiTheme="majorHAnsi" w:hAnsiTheme="majorHAnsi"/>
          <w:i/>
          <w:iCs/>
          <w:color w:val="00B0F0"/>
          <w:sz w:val="20"/>
          <w:szCs w:val="20"/>
        </w:rPr>
        <w:t xml:space="preserve">VVB shall verify whether the </w:t>
      </w:r>
      <w:r w:rsidR="00663F4E">
        <w:rPr>
          <w:rFonts w:asciiTheme="majorHAnsi" w:hAnsiTheme="majorHAnsi"/>
          <w:i/>
          <w:iCs/>
          <w:color w:val="00B0F0"/>
          <w:sz w:val="20"/>
          <w:szCs w:val="20"/>
        </w:rPr>
        <w:t>VPA</w:t>
      </w:r>
      <w:r w:rsidR="00384B16" w:rsidRPr="000C6F91">
        <w:rPr>
          <w:rFonts w:asciiTheme="majorHAnsi" w:hAnsiTheme="majorHAnsi"/>
          <w:i/>
          <w:iCs/>
          <w:color w:val="00B0F0"/>
          <w:sz w:val="20"/>
          <w:szCs w:val="20"/>
        </w:rPr>
        <w:t xml:space="preserve"> has conducted a gender analysis and baseline assessment in accordance with the latest</w:t>
      </w:r>
      <w:r w:rsidR="006143B9" w:rsidRPr="000C6F91">
        <w:rPr>
          <w:rFonts w:asciiTheme="majorHAnsi" w:hAnsiTheme="majorHAnsi"/>
          <w:i/>
          <w:iCs/>
          <w:color w:val="00B0F0"/>
          <w:sz w:val="20"/>
          <w:szCs w:val="20"/>
          <w:u w:val="single"/>
        </w:rPr>
        <w:t xml:space="preserve"> </w:t>
      </w:r>
      <w:hyperlink r:id="rId20" w:history="1">
        <w:r w:rsidR="006143B9" w:rsidRPr="000C6F91">
          <w:rPr>
            <w:rStyle w:val="Hyperlink"/>
            <w:rFonts w:asciiTheme="majorHAnsi" w:hAnsiTheme="majorHAnsi"/>
            <w:i/>
            <w:iCs/>
            <w:color w:val="00B0F0"/>
            <w:sz w:val="20"/>
            <w:szCs w:val="20"/>
          </w:rPr>
          <w:t>GUIDELINE: GENDER EQUALITY REQUIREMENTS &amp; GUIDELINES V2.0</w:t>
        </w:r>
      </w:hyperlink>
      <w:r w:rsidR="00384B16" w:rsidRPr="000C6F91">
        <w:rPr>
          <w:rFonts w:asciiTheme="majorHAnsi" w:hAnsiTheme="majorHAnsi"/>
          <w:i/>
          <w:iCs/>
          <w:color w:val="00B0F0"/>
          <w:sz w:val="20"/>
          <w:szCs w:val="20"/>
        </w:rPr>
        <w:t xml:space="preserve">. Confirm that the </w:t>
      </w:r>
      <w:r w:rsidR="00663F4E">
        <w:rPr>
          <w:rFonts w:asciiTheme="majorHAnsi" w:hAnsiTheme="majorHAnsi"/>
          <w:i/>
          <w:iCs/>
          <w:color w:val="00B0F0"/>
          <w:sz w:val="20"/>
          <w:szCs w:val="20"/>
        </w:rPr>
        <w:t>VPA</w:t>
      </w:r>
      <w:r w:rsidR="00384B16" w:rsidRPr="000C6F91">
        <w:rPr>
          <w:rFonts w:asciiTheme="majorHAnsi" w:hAnsiTheme="majorHAnsi"/>
          <w:i/>
          <w:iCs/>
          <w:color w:val="00B0F0"/>
          <w:sz w:val="20"/>
          <w:szCs w:val="20"/>
        </w:rPr>
        <w:t xml:space="preserve"> has established a monitoring framework with gender-responsive actions, targets, and performance indicators to track progress against the baseline.</w:t>
      </w:r>
    </w:p>
    <w:p w14:paraId="0C040896" w14:textId="35214733" w:rsidR="00995447" w:rsidRPr="003A01B1" w:rsidRDefault="00995447" w:rsidP="003A01B1">
      <w:pPr>
        <w:pStyle w:val="Heading1"/>
        <w:numPr>
          <w:ilvl w:val="0"/>
          <w:numId w:val="77"/>
        </w:numPr>
        <w:shd w:val="clear" w:color="auto" w:fill="00B9BD" w:themeFill="accent1"/>
        <w:ind w:left="1980" w:hanging="1980"/>
        <w:rPr>
          <w:rFonts w:asciiTheme="majorHAnsi" w:hAnsiTheme="majorHAnsi"/>
          <w:color w:val="515151" w:themeColor="text1"/>
          <w:szCs w:val="26"/>
          <w:lang w:val="en-GB"/>
        </w:rPr>
      </w:pPr>
      <w:bookmarkStart w:id="97" w:name="_Toc229655862"/>
      <w:r w:rsidRPr="003A01B1">
        <w:rPr>
          <w:rFonts w:asciiTheme="majorHAnsi" w:hAnsiTheme="majorHAnsi"/>
          <w:color w:val="515151" w:themeColor="text1"/>
          <w:szCs w:val="26"/>
          <w:lang w:val="en-GB"/>
        </w:rPr>
        <w:t>Sustainable development contribution</w:t>
      </w:r>
      <w:bookmarkEnd w:id="96"/>
      <w:bookmarkEnd w:id="97"/>
    </w:p>
    <w:p w14:paraId="3CF3E13D" w14:textId="43BA8FDA" w:rsidR="00845DEC" w:rsidRPr="00CA48F9" w:rsidRDefault="00845DEC" w:rsidP="00E62565">
      <w:pPr>
        <w:pStyle w:val="Heading2"/>
        <w:shd w:val="clear" w:color="auto" w:fill="D9D9D9" w:themeFill="background1" w:themeFillShade="D9"/>
      </w:pPr>
      <w:r w:rsidRPr="00CA48F9">
        <w:lastRenderedPageBreak/>
        <w:t>E.1.</w:t>
      </w:r>
      <w:r w:rsidRPr="00CA48F9">
        <w:tab/>
        <w:t xml:space="preserve">Review of </w:t>
      </w:r>
      <w:r w:rsidR="00E62565">
        <w:t>s</w:t>
      </w:r>
      <w:r w:rsidRPr="00CA48F9">
        <w:t xml:space="preserve">ustainable </w:t>
      </w:r>
      <w:r w:rsidR="00E62565">
        <w:t>d</w:t>
      </w:r>
      <w:r w:rsidRPr="00CA48F9">
        <w:t xml:space="preserve">evelopment </w:t>
      </w:r>
      <w:r w:rsidR="00E62565">
        <w:t>i</w:t>
      </w:r>
      <w:r w:rsidRPr="00CA48F9">
        <w:t xml:space="preserve">mpact </w:t>
      </w:r>
      <w:r w:rsidR="00E62565">
        <w:t>a</w:t>
      </w:r>
      <w:r w:rsidRPr="00CA48F9">
        <w:t xml:space="preserve">ssessment </w:t>
      </w:r>
      <w:r w:rsidR="00E62565">
        <w:t>s</w:t>
      </w:r>
      <w:r w:rsidRPr="00CA48F9">
        <w:t>ummary</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003EAF" w:rsidRPr="000C6F91" w14:paraId="1946CAF7"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DA1F6AA" w14:textId="77777777" w:rsidR="00003EAF" w:rsidRPr="00276BB4" w:rsidRDefault="00003EAF"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80B259" w14:textId="77777777" w:rsidR="00003EAF" w:rsidRPr="000C6F91" w:rsidRDefault="00003EAF"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r w:rsidR="00003EAF" w:rsidRPr="000C6F91" w14:paraId="73C2454C"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BE515E9" w14:textId="77777777" w:rsidR="00003EAF" w:rsidRPr="00276BB4" w:rsidRDefault="00003EAF"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865D9E" w14:textId="77777777" w:rsidR="00003EAF" w:rsidRPr="000C6F91" w:rsidRDefault="00003EAF"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r w:rsidR="00003EAF" w:rsidRPr="000C6F91" w14:paraId="0469B744"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7EE958B6" w14:textId="77777777" w:rsidR="00003EAF" w:rsidRPr="00276BB4" w:rsidRDefault="00003EAF"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FD31BB" w14:textId="77777777" w:rsidR="00003EAF" w:rsidRPr="000C6F91" w:rsidRDefault="00003EAF"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bl>
    <w:p w14:paraId="765ECB16" w14:textId="77777777" w:rsidR="00003EAF" w:rsidRPr="000C6F91" w:rsidRDefault="00003EAF" w:rsidP="00003EAF">
      <w:pPr>
        <w:rPr>
          <w:rFonts w:asciiTheme="majorHAnsi" w:hAnsiTheme="majorHAnsi"/>
          <w:lang w:val="en-GB"/>
        </w:rPr>
      </w:pPr>
    </w:p>
    <w:p w14:paraId="4B006AF6" w14:textId="34D435A9" w:rsidR="00F736E4" w:rsidRPr="009A2BFA" w:rsidRDefault="00017991" w:rsidP="009A2BFA">
      <w:pPr>
        <w:autoSpaceDE w:val="0"/>
        <w:autoSpaceDN w:val="0"/>
        <w:adjustRightInd w:val="0"/>
        <w:spacing w:after="0" w:line="240" w:lineRule="auto"/>
        <w:contextualSpacing w:val="0"/>
        <w:jc w:val="both"/>
        <w:rPr>
          <w:rFonts w:asciiTheme="majorHAnsi" w:eastAsia="MS Mincho" w:hAnsiTheme="majorHAnsi" w:cstheme="minorBidi"/>
          <w:i/>
          <w:iCs/>
          <w:color w:val="00B0F0"/>
          <w:sz w:val="20"/>
          <w:szCs w:val="20"/>
          <w:lang w:val="en-GB"/>
          <w14:cntxtAlts w14:val="0"/>
        </w:rPr>
      </w:pPr>
      <w:r w:rsidRPr="009A2BFA">
        <w:rPr>
          <w:rFonts w:asciiTheme="majorHAnsi" w:eastAsia="MS Mincho" w:hAnsiTheme="majorHAnsi" w:cstheme="minorBidi"/>
          <w:i/>
          <w:iCs/>
          <w:color w:val="00B0F0"/>
          <w:sz w:val="20"/>
          <w:szCs w:val="20"/>
          <w:lang w:val="en-GB"/>
          <w14:cntxtAlts w14:val="0"/>
        </w:rPr>
        <w:t xml:space="preserve">&gt;&gt; </w:t>
      </w:r>
      <w:r w:rsidR="00FC4351" w:rsidRPr="009A2BFA">
        <w:rPr>
          <w:rFonts w:asciiTheme="majorHAnsi" w:eastAsia="MS Mincho" w:hAnsiTheme="majorHAnsi" w:cstheme="minorBidi"/>
          <w:i/>
          <w:iCs/>
          <w:color w:val="00B0F0"/>
          <w:sz w:val="20"/>
          <w:szCs w:val="20"/>
          <w:lang w:val="en-GB"/>
          <w14:cntxtAlts w14:val="0"/>
        </w:rPr>
        <w:t>Report</w:t>
      </w:r>
      <w:r w:rsidR="00C71FD4" w:rsidRPr="009A2BFA">
        <w:rPr>
          <w:rFonts w:asciiTheme="majorHAnsi" w:eastAsia="MS Mincho" w:hAnsiTheme="majorHAnsi" w:cstheme="minorBidi"/>
          <w:i/>
          <w:iCs/>
          <w:color w:val="00B0F0"/>
          <w:sz w:val="20"/>
          <w:szCs w:val="20"/>
          <w:lang w:val="en-GB"/>
          <w14:cntxtAlts w14:val="0"/>
        </w:rPr>
        <w:t xml:space="preserve"> how the assessment of the sustainable development impacts was conducted as per the requirements of the SDG</w:t>
      </w:r>
      <w:r w:rsidR="00A215D7" w:rsidRPr="009A2BFA">
        <w:rPr>
          <w:rFonts w:asciiTheme="majorHAnsi" w:eastAsia="MS Mincho" w:hAnsiTheme="majorHAnsi" w:cstheme="minorBidi"/>
          <w:i/>
          <w:iCs/>
          <w:color w:val="00B0F0"/>
          <w:sz w:val="20"/>
          <w:szCs w:val="20"/>
          <w:lang w:val="en-GB"/>
          <w14:cntxtAlts w14:val="0"/>
        </w:rPr>
        <w:t xml:space="preserve"> Impact</w:t>
      </w:r>
      <w:r w:rsidR="00C71FD4" w:rsidRPr="009A2BFA">
        <w:rPr>
          <w:rFonts w:asciiTheme="majorHAnsi" w:eastAsia="MS Mincho" w:hAnsiTheme="majorHAnsi" w:cstheme="minorBidi"/>
          <w:i/>
          <w:iCs/>
          <w:color w:val="00B0F0"/>
          <w:sz w:val="20"/>
          <w:szCs w:val="20"/>
          <w:lang w:val="en-GB"/>
          <w14:cntxtAlts w14:val="0"/>
        </w:rPr>
        <w:t xml:space="preserve"> tool.</w:t>
      </w:r>
    </w:p>
    <w:p w14:paraId="267E856F" w14:textId="77777777" w:rsidR="00F736E4" w:rsidRDefault="00F736E4" w:rsidP="00F736E4">
      <w:pPr>
        <w:jc w:val="both"/>
        <w:rPr>
          <w:sz w:val="20"/>
          <w:szCs w:val="20"/>
          <w:lang w:val="en-GB"/>
        </w:rPr>
      </w:pPr>
    </w:p>
    <w:p w14:paraId="0E8BD232" w14:textId="77777777" w:rsidR="00F736E4" w:rsidRPr="00E62565" w:rsidRDefault="00F736E4" w:rsidP="00E62565">
      <w:pPr>
        <w:pStyle w:val="Heading2"/>
        <w:shd w:val="clear" w:color="auto" w:fill="D9D9D9" w:themeFill="background1" w:themeFillShade="D9"/>
      </w:pPr>
      <w:r w:rsidRPr="00E62565">
        <w:t>E.2.</w:t>
      </w:r>
      <w:r w:rsidRPr="00E62565">
        <w:tab/>
        <w:t>Assessment of SDG Contribution and Alignment</w:t>
      </w:r>
    </w:p>
    <w:p w14:paraId="31276782" w14:textId="77777777" w:rsidR="00E62565" w:rsidRPr="00E62565" w:rsidRDefault="00E62565" w:rsidP="00E62565">
      <w:pPr>
        <w:pStyle w:val="ListParagraph"/>
        <w:numPr>
          <w:ilvl w:val="0"/>
          <w:numId w:val="43"/>
        </w:numPr>
        <w:spacing w:after="0" w:line="276" w:lineRule="auto"/>
        <w:rPr>
          <w:rFonts w:asciiTheme="majorHAnsi" w:eastAsiaTheme="majorEastAsia" w:hAnsiTheme="majorHAnsi" w:cs="Times New Roman (Headings CS)"/>
          <w:b/>
          <w:vanish/>
          <w:szCs w:val="22"/>
          <w:lang w:val="en-GB"/>
        </w:rPr>
      </w:pPr>
    </w:p>
    <w:p w14:paraId="475F00C4" w14:textId="77777777" w:rsidR="00E62565" w:rsidRPr="00E62565" w:rsidRDefault="00E62565" w:rsidP="00E62565">
      <w:pPr>
        <w:pStyle w:val="ListParagraph"/>
        <w:numPr>
          <w:ilvl w:val="1"/>
          <w:numId w:val="43"/>
        </w:numPr>
        <w:spacing w:after="0" w:line="276" w:lineRule="auto"/>
        <w:rPr>
          <w:rFonts w:asciiTheme="majorHAnsi" w:eastAsiaTheme="majorEastAsia" w:hAnsiTheme="majorHAnsi" w:cs="Times New Roman (Headings CS)"/>
          <w:b/>
          <w:vanish/>
          <w:szCs w:val="22"/>
          <w:lang w:val="en-GB"/>
        </w:rPr>
      </w:pPr>
    </w:p>
    <w:p w14:paraId="6A66AD2F" w14:textId="77777777" w:rsidR="00E62565" w:rsidRPr="00E62565" w:rsidRDefault="00E62565" w:rsidP="00E62565">
      <w:pPr>
        <w:pStyle w:val="ListParagraph"/>
        <w:numPr>
          <w:ilvl w:val="1"/>
          <w:numId w:val="43"/>
        </w:numPr>
        <w:spacing w:after="0" w:line="276" w:lineRule="auto"/>
        <w:rPr>
          <w:rFonts w:asciiTheme="majorHAnsi" w:eastAsiaTheme="majorEastAsia" w:hAnsiTheme="majorHAnsi" w:cs="Times New Roman (Headings CS)"/>
          <w:b/>
          <w:vanish/>
          <w:szCs w:val="22"/>
          <w:lang w:val="en-GB"/>
        </w:rPr>
      </w:pPr>
    </w:p>
    <w:p w14:paraId="68DC1371" w14:textId="22AD38BF" w:rsidR="00995447" w:rsidRPr="00EB63D4" w:rsidRDefault="00F736E4" w:rsidP="00EB63D4">
      <w:pPr>
        <w:pStyle w:val="Heading3"/>
        <w:numPr>
          <w:ilvl w:val="2"/>
          <w:numId w:val="43"/>
        </w:numPr>
        <w:rPr>
          <w:caps w:val="0"/>
          <w:color w:val="auto"/>
          <w:sz w:val="22"/>
          <w:szCs w:val="22"/>
        </w:rPr>
      </w:pPr>
      <w:r w:rsidRPr="00EB63D4">
        <w:rPr>
          <w:caps w:val="0"/>
          <w:color w:val="auto"/>
          <w:sz w:val="22"/>
          <w:szCs w:val="22"/>
        </w:rPr>
        <w:t>Evaluation of SDG contribution</w:t>
      </w:r>
      <w:r w:rsidR="00995447" w:rsidRPr="00EB63D4">
        <w:rPr>
          <w:caps w:val="0"/>
          <w:color w:val="auto"/>
          <w:sz w:val="22"/>
          <w:szCs w:val="22"/>
        </w:rPr>
        <w:tab/>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003EAF" w:rsidRPr="000C6F91" w14:paraId="496D5397" w14:textId="77777777" w:rsidTr="00017991">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0E2771F2" w14:textId="77777777" w:rsidR="00003EAF" w:rsidRPr="00276BB4" w:rsidRDefault="00003EAF"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Means of validation</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4AFA34" w14:textId="77777777" w:rsidR="00003EAF" w:rsidRPr="000C6F91" w:rsidRDefault="00003EAF"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r w:rsidR="00003EAF" w:rsidRPr="000C6F91" w14:paraId="5F64B628" w14:textId="77777777" w:rsidTr="00017991">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022C9243" w14:textId="77777777" w:rsidR="00003EAF" w:rsidRPr="00276BB4" w:rsidRDefault="00003EAF"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Findings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F3D5FB" w14:textId="77777777" w:rsidR="00003EAF" w:rsidRPr="000C6F91" w:rsidRDefault="00003EAF"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r w:rsidR="00003EAF" w:rsidRPr="000C6F91" w14:paraId="35AA93E8" w14:textId="77777777" w:rsidTr="00017991">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5AD014E" w14:textId="77777777" w:rsidR="00003EAF" w:rsidRPr="00276BB4" w:rsidRDefault="00003EAF"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Conclusions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17EB4C" w14:textId="77777777" w:rsidR="00003EAF" w:rsidRPr="000C6F91" w:rsidRDefault="00003EAF"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bl>
    <w:p w14:paraId="126D8ABB" w14:textId="546192D8" w:rsidR="00995447" w:rsidRPr="00017991" w:rsidRDefault="00017991" w:rsidP="00017991">
      <w:pPr>
        <w:spacing w:line="276" w:lineRule="auto"/>
        <w:rPr>
          <w:rFonts w:asciiTheme="majorHAnsi" w:hAnsiTheme="majorHAnsi"/>
          <w:i/>
          <w:iCs/>
          <w:color w:val="00B0F0"/>
          <w:sz w:val="20"/>
          <w:szCs w:val="20"/>
        </w:rPr>
      </w:pPr>
      <w:r>
        <w:rPr>
          <w:rFonts w:asciiTheme="majorHAnsi" w:hAnsiTheme="majorHAnsi"/>
          <w:i/>
          <w:iCs/>
          <w:color w:val="00B0F0"/>
          <w:sz w:val="20"/>
          <w:szCs w:val="20"/>
        </w:rPr>
        <w:t>&gt;&gt; Check</w:t>
      </w:r>
      <w:r w:rsidRPr="00585FC0">
        <w:rPr>
          <w:rFonts w:asciiTheme="majorHAnsi" w:hAnsiTheme="majorHAnsi"/>
          <w:i/>
          <w:iCs/>
          <w:color w:val="00B0F0"/>
          <w:sz w:val="20"/>
          <w:szCs w:val="20"/>
        </w:rPr>
        <w:t xml:space="preserve"> how the assessment of the sustainable development impact was conducted as per the requirements of the SDG Impact tool.</w:t>
      </w:r>
    </w:p>
    <w:p w14:paraId="400EB5E3" w14:textId="14EF015E" w:rsidR="004F093D" w:rsidRPr="004D67E9" w:rsidRDefault="004F093D" w:rsidP="004D67E9">
      <w:pPr>
        <w:pStyle w:val="ListParagraph"/>
        <w:numPr>
          <w:ilvl w:val="2"/>
          <w:numId w:val="43"/>
        </w:numPr>
        <w:tabs>
          <w:tab w:val="clear" w:pos="720"/>
          <w:tab w:val="num" w:pos="900"/>
        </w:tabs>
        <w:spacing w:after="0" w:line="276" w:lineRule="auto"/>
        <w:rPr>
          <w:rFonts w:asciiTheme="majorHAnsi" w:eastAsiaTheme="majorEastAsia" w:hAnsiTheme="majorHAnsi" w:cs="Times New Roman (Headings CS)"/>
          <w:b/>
          <w:szCs w:val="22"/>
          <w:lang w:val="en-GB"/>
        </w:rPr>
      </w:pPr>
      <w:r w:rsidRPr="004D67E9">
        <w:rPr>
          <w:rFonts w:asciiTheme="majorHAnsi" w:eastAsiaTheme="majorEastAsia" w:hAnsiTheme="majorHAnsi" w:cs="Times New Roman (Headings CS)"/>
          <w:b/>
          <w:szCs w:val="22"/>
          <w:lang w:val="en-GB"/>
        </w:rPr>
        <w:t xml:space="preserve">Assessment of </w:t>
      </w:r>
      <w:r w:rsidR="007069BC">
        <w:rPr>
          <w:rFonts w:asciiTheme="majorHAnsi" w:eastAsiaTheme="majorEastAsia" w:hAnsiTheme="majorHAnsi" w:cs="Times New Roman (Headings CS)"/>
          <w:b/>
          <w:szCs w:val="22"/>
          <w:lang w:val="en-GB"/>
        </w:rPr>
        <w:t>a</w:t>
      </w:r>
      <w:r w:rsidR="007069BC" w:rsidRPr="004D67E9">
        <w:rPr>
          <w:rFonts w:asciiTheme="majorHAnsi" w:eastAsiaTheme="majorEastAsia" w:hAnsiTheme="majorHAnsi" w:cs="Times New Roman (Headings CS)"/>
          <w:b/>
          <w:szCs w:val="22"/>
          <w:lang w:val="en-GB"/>
        </w:rPr>
        <w:t xml:space="preserve">lignment </w:t>
      </w:r>
      <w:r w:rsidRPr="004D67E9">
        <w:rPr>
          <w:rFonts w:asciiTheme="majorHAnsi" w:eastAsiaTheme="majorEastAsia" w:hAnsiTheme="majorHAnsi" w:cs="Times New Roman (Headings CS)"/>
          <w:b/>
          <w:szCs w:val="22"/>
          <w:lang w:val="en-GB"/>
        </w:rPr>
        <w:t>with host country development plan</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003EAF" w:rsidRPr="000C6F91" w14:paraId="2085EAA2"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831BFB2" w14:textId="77777777" w:rsidR="00003EAF" w:rsidRPr="00276BB4" w:rsidRDefault="00003EAF"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bookmarkStart w:id="98" w:name="_Toc203500734"/>
            <w:r w:rsidRPr="00276BB4">
              <w:rPr>
                <w:rFonts w:asciiTheme="majorHAnsi" w:hAnsiTheme="majorHAnsi"/>
                <w:color w:val="323232" w:themeColor="text2"/>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93EA08" w14:textId="77777777" w:rsidR="00003EAF" w:rsidRPr="000C6F91" w:rsidRDefault="00003EAF"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r w:rsidR="00003EAF" w:rsidRPr="000C6F91" w14:paraId="1A0EBB9A"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C870565" w14:textId="77777777" w:rsidR="00003EAF" w:rsidRPr="00276BB4" w:rsidRDefault="00003EAF"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E6C489" w14:textId="77777777" w:rsidR="00003EAF" w:rsidRPr="000C6F91" w:rsidRDefault="00003EAF"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r w:rsidR="00003EAF" w:rsidRPr="000C6F91" w14:paraId="419BB23B"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23FB1ED" w14:textId="77777777" w:rsidR="00003EAF" w:rsidRPr="00276BB4" w:rsidRDefault="00003EAF"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99A6AB" w14:textId="77777777" w:rsidR="00003EAF" w:rsidRPr="000C6F91" w:rsidRDefault="00003EAF"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bl>
    <w:p w14:paraId="68C0BE31" w14:textId="10835D6B" w:rsidR="007327C8" w:rsidRPr="0070588E" w:rsidRDefault="007327C8" w:rsidP="0070588E">
      <w:pPr>
        <w:spacing w:line="276" w:lineRule="auto"/>
        <w:rPr>
          <w:rFonts w:asciiTheme="majorHAnsi" w:hAnsiTheme="majorHAnsi"/>
          <w:sz w:val="20"/>
          <w:szCs w:val="22"/>
        </w:rPr>
      </w:pPr>
      <w:r w:rsidRPr="000C6F91">
        <w:rPr>
          <w:rFonts w:asciiTheme="majorHAnsi" w:hAnsiTheme="majorHAnsi"/>
          <w:i/>
          <w:iCs/>
          <w:color w:val="00B0F0"/>
          <w:sz w:val="20"/>
          <w:szCs w:val="20"/>
        </w:rPr>
        <w:t xml:space="preserve">&gt;&gt; </w:t>
      </w:r>
      <w:r w:rsidR="0070588E" w:rsidRPr="00D21521">
        <w:rPr>
          <w:rFonts w:asciiTheme="majorHAnsi" w:hAnsiTheme="majorHAnsi"/>
          <w:i/>
          <w:iCs/>
          <w:color w:val="00B0F0"/>
          <w:sz w:val="20"/>
          <w:szCs w:val="20"/>
        </w:rPr>
        <w:t xml:space="preserve">Assess how the </w:t>
      </w:r>
      <w:r w:rsidR="00A171A0">
        <w:rPr>
          <w:rFonts w:asciiTheme="majorHAnsi" w:hAnsiTheme="majorHAnsi"/>
          <w:i/>
          <w:iCs/>
          <w:color w:val="00B0F0"/>
          <w:sz w:val="20"/>
          <w:szCs w:val="20"/>
        </w:rPr>
        <w:t>VPA</w:t>
      </w:r>
      <w:r w:rsidR="0070588E" w:rsidRPr="00D21521">
        <w:rPr>
          <w:rFonts w:asciiTheme="majorHAnsi" w:hAnsiTheme="majorHAnsi"/>
          <w:i/>
          <w:iCs/>
          <w:color w:val="00B0F0"/>
          <w:sz w:val="20"/>
          <w:szCs w:val="20"/>
        </w:rPr>
        <w:t xml:space="preserve"> is directly contributing to different SDGs in line with the standard requirements and </w:t>
      </w:r>
      <w:r w:rsidR="0070588E" w:rsidRPr="0070588E">
        <w:rPr>
          <w:rFonts w:asciiTheme="majorHAnsi" w:hAnsiTheme="majorHAnsi"/>
          <w:i/>
          <w:iCs/>
          <w:color w:val="00B0F0"/>
          <w:sz w:val="20"/>
          <w:szCs w:val="20"/>
        </w:rPr>
        <w:t>its contribution to at least one SDG goal/target from the list of SDGs the project</w:t>
      </w:r>
      <w:r w:rsidR="0070588E" w:rsidRPr="0070588E">
        <w:rPr>
          <w:rFonts w:asciiTheme="minorHAnsi" w:hAnsiTheme="minorHAnsi"/>
          <w:i/>
          <w:iCs/>
          <w:color w:val="00B0F0"/>
          <w:sz w:val="20"/>
          <w:szCs w:val="20"/>
          <w:shd w:val="clear" w:color="auto" w:fill="FFFFFF" w:themeFill="background1"/>
        </w:rPr>
        <w:t xml:space="preserve"> activity</w:t>
      </w:r>
      <w:r w:rsidR="0070588E" w:rsidRPr="0070588E">
        <w:rPr>
          <w:rFonts w:asciiTheme="majorHAnsi" w:hAnsiTheme="majorHAnsi"/>
          <w:i/>
          <w:iCs/>
          <w:color w:val="00B0F0"/>
          <w:sz w:val="20"/>
          <w:szCs w:val="20"/>
        </w:rPr>
        <w:t xml:space="preserve"> contributes to, excluding SDG 13.</w:t>
      </w:r>
    </w:p>
    <w:p w14:paraId="4C9B0FFB" w14:textId="1AD82FC5" w:rsidR="00ED6D8B" w:rsidRPr="00E62565" w:rsidRDefault="00275413" w:rsidP="00E62565">
      <w:pPr>
        <w:pStyle w:val="Heading2"/>
        <w:shd w:val="clear" w:color="auto" w:fill="D9D9D9" w:themeFill="background1" w:themeFillShade="D9"/>
      </w:pPr>
      <w:bookmarkStart w:id="99" w:name="_Toc228281477"/>
      <w:r>
        <w:t xml:space="preserve">E.3. </w:t>
      </w:r>
      <w:r w:rsidR="00ED6D8B" w:rsidRPr="000A3524">
        <w:t xml:space="preserve">Review of </w:t>
      </w:r>
      <w:r w:rsidR="00ED6D8B" w:rsidRPr="00AB2BCF">
        <w:t>monitoring plan</w:t>
      </w:r>
      <w:bookmarkEnd w:id="99"/>
    </w:p>
    <w:bookmarkEnd w:id="98"/>
    <w:p w14:paraId="7FF1C597" w14:textId="77777777" w:rsidR="004D67E9" w:rsidRPr="004D67E9" w:rsidRDefault="004D67E9" w:rsidP="004D67E9">
      <w:pPr>
        <w:pStyle w:val="ListParagraph"/>
        <w:numPr>
          <w:ilvl w:val="1"/>
          <w:numId w:val="43"/>
        </w:numPr>
        <w:spacing w:after="0" w:line="276" w:lineRule="auto"/>
        <w:rPr>
          <w:rFonts w:asciiTheme="majorHAnsi" w:eastAsiaTheme="majorEastAsia" w:hAnsiTheme="majorHAnsi" w:cs="Times New Roman (Headings CS)"/>
          <w:b/>
          <w:vanish/>
          <w:szCs w:val="22"/>
          <w:lang w:val="en-GB"/>
        </w:rPr>
      </w:pPr>
    </w:p>
    <w:p w14:paraId="65D2F347" w14:textId="1436AA77" w:rsidR="00995447" w:rsidRPr="00EB63D4" w:rsidRDefault="00093B41" w:rsidP="00EB63D4">
      <w:pPr>
        <w:pStyle w:val="Heading3"/>
        <w:numPr>
          <w:ilvl w:val="2"/>
          <w:numId w:val="43"/>
        </w:numPr>
        <w:rPr>
          <w:caps w:val="0"/>
          <w:color w:val="auto"/>
          <w:sz w:val="22"/>
          <w:szCs w:val="22"/>
        </w:rPr>
      </w:pPr>
      <w:r w:rsidRPr="00EB63D4">
        <w:rPr>
          <w:caps w:val="0"/>
          <w:color w:val="auto"/>
          <w:sz w:val="22"/>
          <w:szCs w:val="22"/>
        </w:rPr>
        <w:t xml:space="preserve">Assessment of SDG </w:t>
      </w:r>
      <w:r w:rsidR="007069BC" w:rsidRPr="00EB63D4">
        <w:rPr>
          <w:caps w:val="0"/>
          <w:color w:val="auto"/>
          <w:sz w:val="22"/>
          <w:szCs w:val="22"/>
        </w:rPr>
        <w:t>monitoring parameters</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003EAF" w:rsidRPr="000C6F91" w14:paraId="19748CBF"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F53F5F7" w14:textId="77777777" w:rsidR="00003EAF" w:rsidRPr="00276BB4" w:rsidRDefault="00003EAF"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100AA2" w14:textId="77777777" w:rsidR="00003EAF" w:rsidRPr="000C6F91" w:rsidRDefault="00003EAF"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r w:rsidR="00003EAF" w:rsidRPr="000C6F91" w14:paraId="0E43375E"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7482F17" w14:textId="77777777" w:rsidR="00003EAF" w:rsidRPr="00276BB4" w:rsidRDefault="00003EAF"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435C93" w14:textId="77777777" w:rsidR="00003EAF" w:rsidRPr="000C6F91" w:rsidRDefault="00003EAF"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r w:rsidR="00003EAF" w:rsidRPr="000C6F91" w14:paraId="00E4B29C"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3AFBAF5" w14:textId="77777777" w:rsidR="00003EAF" w:rsidRPr="00276BB4" w:rsidRDefault="00003EAF"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A4307B" w14:textId="77777777" w:rsidR="00003EAF" w:rsidRPr="000C6F91" w:rsidRDefault="00003EAF"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bl>
    <w:p w14:paraId="60A68548" w14:textId="77777777" w:rsidR="00003EAF" w:rsidRPr="000C6F91" w:rsidRDefault="00003EAF" w:rsidP="00003EAF">
      <w:pPr>
        <w:rPr>
          <w:rFonts w:asciiTheme="majorHAnsi" w:hAnsiTheme="majorHAnsi"/>
          <w:lang w:val="en-GB"/>
        </w:rPr>
      </w:pPr>
    </w:p>
    <w:p w14:paraId="41477029" w14:textId="38ABEF20" w:rsidR="007327C8" w:rsidRDefault="007327C8" w:rsidP="007327C8">
      <w:pPr>
        <w:jc w:val="both"/>
        <w:rPr>
          <w:rFonts w:asciiTheme="majorHAnsi" w:hAnsiTheme="majorHAnsi"/>
          <w:i/>
          <w:iCs/>
          <w:color w:val="00B0F0"/>
          <w:sz w:val="20"/>
          <w:szCs w:val="20"/>
        </w:rPr>
      </w:pPr>
      <w:r w:rsidRPr="000C6F91">
        <w:rPr>
          <w:rFonts w:asciiTheme="majorHAnsi" w:hAnsiTheme="majorHAnsi"/>
          <w:i/>
          <w:iCs/>
          <w:color w:val="00B0F0"/>
          <w:sz w:val="20"/>
          <w:szCs w:val="20"/>
        </w:rPr>
        <w:t>State how it was assessed that the monitoring plan of the activity-level SD indicators is in compliance with the requirements of the SDG Impact tool.</w:t>
      </w:r>
    </w:p>
    <w:p w14:paraId="1E90888A" w14:textId="77777777" w:rsidR="00024693" w:rsidRDefault="00024693" w:rsidP="007327C8">
      <w:pPr>
        <w:jc w:val="both"/>
        <w:rPr>
          <w:rFonts w:asciiTheme="majorHAnsi" w:hAnsiTheme="majorHAnsi"/>
          <w:i/>
          <w:iCs/>
          <w:color w:val="00B0F0"/>
          <w:sz w:val="20"/>
          <w:szCs w:val="20"/>
        </w:rPr>
      </w:pPr>
    </w:p>
    <w:p w14:paraId="243A60A4" w14:textId="38F35C19" w:rsidR="00024693" w:rsidRPr="009D5F21" w:rsidRDefault="009D5F21" w:rsidP="009D5F21">
      <w:pPr>
        <w:pStyle w:val="Heading2"/>
        <w:shd w:val="clear" w:color="auto" w:fill="D9D9D9" w:themeFill="background1" w:themeFillShade="D9"/>
      </w:pPr>
      <w:r>
        <w:lastRenderedPageBreak/>
        <w:t xml:space="preserve">E.4. </w:t>
      </w:r>
      <w:r w:rsidRPr="009D5F21">
        <w:t>Assessment of disclosure of intended co-benefits</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9D5F21" w:rsidRPr="000C6F91" w14:paraId="0B4BF96E" w14:textId="77777777" w:rsidTr="00C9136B">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41C916D" w14:textId="77777777" w:rsidR="009D5F21" w:rsidRPr="00276BB4" w:rsidRDefault="009D5F21" w:rsidP="00C9136B">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03E3EF" w14:textId="77777777" w:rsidR="009D5F21" w:rsidRPr="000C6F91" w:rsidRDefault="009D5F21" w:rsidP="00C9136B">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r w:rsidR="009D5F21" w:rsidRPr="000C6F91" w14:paraId="55007709" w14:textId="77777777" w:rsidTr="00C9136B">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7CACADE0" w14:textId="77777777" w:rsidR="009D5F21" w:rsidRPr="00276BB4" w:rsidRDefault="009D5F21" w:rsidP="00C9136B">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975E11" w14:textId="77777777" w:rsidR="009D5F21" w:rsidRPr="000C6F91" w:rsidRDefault="009D5F21" w:rsidP="00C9136B">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r w:rsidR="009D5F21" w:rsidRPr="000C6F91" w14:paraId="68675EE7" w14:textId="77777777" w:rsidTr="00C9136B">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0DE36B57" w14:textId="77777777" w:rsidR="009D5F21" w:rsidRPr="00276BB4" w:rsidRDefault="009D5F21" w:rsidP="00C9136B">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999EA0" w14:textId="77777777" w:rsidR="009D5F21" w:rsidRPr="000C6F91" w:rsidRDefault="009D5F21" w:rsidP="00C9136B">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bl>
    <w:p w14:paraId="3872DB21" w14:textId="77777777" w:rsidR="009D5F21" w:rsidRDefault="009D5F21" w:rsidP="009D5F21">
      <w:pPr>
        <w:jc w:val="both"/>
        <w:rPr>
          <w:rFonts w:asciiTheme="majorHAnsi" w:hAnsiTheme="majorHAnsi"/>
          <w:i/>
          <w:iCs/>
          <w:color w:val="00B0F0"/>
          <w:sz w:val="20"/>
          <w:szCs w:val="20"/>
        </w:rPr>
      </w:pPr>
    </w:p>
    <w:p w14:paraId="76502A16" w14:textId="77777777" w:rsidR="00180E7B" w:rsidRDefault="00180E7B" w:rsidP="00180E7B">
      <w:pPr>
        <w:spacing w:line="276" w:lineRule="auto"/>
        <w:jc w:val="both"/>
        <w:rPr>
          <w:rFonts w:asciiTheme="majorHAnsi" w:hAnsiTheme="majorHAnsi"/>
          <w:i/>
          <w:iCs/>
          <w:color w:val="00B0F0"/>
          <w:sz w:val="20"/>
          <w:szCs w:val="20"/>
        </w:rPr>
      </w:pPr>
      <w:r>
        <w:rPr>
          <w:rFonts w:asciiTheme="majorHAnsi" w:hAnsiTheme="majorHAnsi"/>
          <w:i/>
          <w:iCs/>
          <w:color w:val="00B0F0"/>
          <w:sz w:val="20"/>
          <w:szCs w:val="20"/>
        </w:rPr>
        <w:t xml:space="preserve">The VVB shall review any voluntary disclosed co-benefits to confirm that: </w:t>
      </w:r>
    </w:p>
    <w:p w14:paraId="7C6B7F21" w14:textId="03E880DC" w:rsidR="00180E7B" w:rsidRPr="00584DA3" w:rsidRDefault="00180E7B" w:rsidP="00180E7B">
      <w:pPr>
        <w:pStyle w:val="ListParagraph"/>
        <w:numPr>
          <w:ilvl w:val="0"/>
          <w:numId w:val="78"/>
        </w:numPr>
        <w:spacing w:line="276" w:lineRule="auto"/>
        <w:jc w:val="both"/>
        <w:rPr>
          <w:rFonts w:asciiTheme="majorHAnsi" w:hAnsiTheme="majorHAnsi"/>
          <w:i/>
          <w:iCs/>
          <w:color w:val="00B0F0"/>
          <w:sz w:val="20"/>
          <w:szCs w:val="20"/>
        </w:rPr>
      </w:pPr>
      <w:r w:rsidRPr="00584DA3">
        <w:rPr>
          <w:rFonts w:asciiTheme="majorHAnsi" w:hAnsiTheme="majorHAnsi"/>
          <w:i/>
          <w:iCs/>
          <w:color w:val="00B0F0"/>
          <w:sz w:val="20"/>
          <w:szCs w:val="20"/>
        </w:rPr>
        <w:t xml:space="preserve">They are described clearly and consistently with the </w:t>
      </w:r>
      <w:r w:rsidR="00011251">
        <w:rPr>
          <w:rFonts w:asciiTheme="majorHAnsi" w:hAnsiTheme="majorHAnsi"/>
          <w:i/>
          <w:iCs/>
          <w:color w:val="00B0F0"/>
          <w:sz w:val="20"/>
          <w:szCs w:val="20"/>
        </w:rPr>
        <w:t>VPA-DD</w:t>
      </w:r>
      <w:r w:rsidRPr="00584DA3">
        <w:rPr>
          <w:rFonts w:asciiTheme="majorHAnsi" w:hAnsiTheme="majorHAnsi"/>
          <w:i/>
          <w:iCs/>
          <w:color w:val="00B0F0"/>
          <w:sz w:val="20"/>
          <w:szCs w:val="20"/>
        </w:rPr>
        <w:t>.</w:t>
      </w:r>
    </w:p>
    <w:p w14:paraId="42F91FFB" w14:textId="77777777" w:rsidR="00180E7B" w:rsidRPr="00584DA3" w:rsidRDefault="00180E7B" w:rsidP="00180E7B">
      <w:pPr>
        <w:pStyle w:val="ListParagraph"/>
        <w:numPr>
          <w:ilvl w:val="0"/>
          <w:numId w:val="78"/>
        </w:numPr>
        <w:spacing w:line="276" w:lineRule="auto"/>
        <w:jc w:val="both"/>
        <w:rPr>
          <w:rFonts w:asciiTheme="majorHAnsi" w:hAnsiTheme="majorHAnsi"/>
          <w:i/>
          <w:iCs/>
          <w:color w:val="00B0F0"/>
          <w:sz w:val="20"/>
          <w:szCs w:val="20"/>
        </w:rPr>
      </w:pPr>
      <w:r w:rsidRPr="00584DA3">
        <w:rPr>
          <w:rFonts w:asciiTheme="majorHAnsi" w:hAnsiTheme="majorHAnsi"/>
          <w:i/>
          <w:iCs/>
          <w:color w:val="00B0F0"/>
          <w:sz w:val="20"/>
          <w:szCs w:val="20"/>
        </w:rPr>
        <w:t>They are presented as ancillary impacts and not as certified deliverables.</w:t>
      </w:r>
    </w:p>
    <w:p w14:paraId="6A4CB7EC" w14:textId="77777777" w:rsidR="00180E7B" w:rsidRDefault="00180E7B" w:rsidP="00180E7B">
      <w:pPr>
        <w:pStyle w:val="ListParagraph"/>
        <w:numPr>
          <w:ilvl w:val="0"/>
          <w:numId w:val="78"/>
        </w:numPr>
        <w:spacing w:line="276" w:lineRule="auto"/>
        <w:jc w:val="both"/>
        <w:rPr>
          <w:rFonts w:asciiTheme="majorHAnsi" w:hAnsiTheme="majorHAnsi"/>
          <w:i/>
          <w:iCs/>
          <w:color w:val="00B0F0"/>
          <w:sz w:val="20"/>
          <w:szCs w:val="20"/>
        </w:rPr>
      </w:pPr>
      <w:r w:rsidRPr="00584DA3">
        <w:rPr>
          <w:rFonts w:asciiTheme="majorHAnsi" w:hAnsiTheme="majorHAnsi"/>
          <w:i/>
          <w:iCs/>
          <w:color w:val="00B0F0"/>
          <w:sz w:val="20"/>
          <w:szCs w:val="20"/>
        </w:rPr>
        <w:t>No claims are made that could misrepresent co</w:t>
      </w:r>
      <w:r w:rsidRPr="00584DA3">
        <w:rPr>
          <w:rFonts w:ascii="Cambria Math" w:hAnsi="Cambria Math" w:cs="Cambria Math"/>
          <w:i/>
          <w:iCs/>
          <w:color w:val="00B0F0"/>
          <w:sz w:val="20"/>
          <w:szCs w:val="20"/>
        </w:rPr>
        <w:t>‑</w:t>
      </w:r>
      <w:r w:rsidRPr="00584DA3">
        <w:rPr>
          <w:rFonts w:asciiTheme="majorHAnsi" w:hAnsiTheme="majorHAnsi"/>
          <w:i/>
          <w:iCs/>
          <w:color w:val="00B0F0"/>
          <w:sz w:val="20"/>
          <w:szCs w:val="20"/>
        </w:rPr>
        <w:t>benefits as part of the certified product.</w:t>
      </w:r>
    </w:p>
    <w:p w14:paraId="1C38CD7A" w14:textId="77777777" w:rsidR="00180E7B" w:rsidRPr="0029021D" w:rsidRDefault="00180E7B" w:rsidP="00180E7B">
      <w:pPr>
        <w:spacing w:line="276" w:lineRule="auto"/>
        <w:jc w:val="both"/>
        <w:rPr>
          <w:rFonts w:asciiTheme="majorHAnsi" w:hAnsiTheme="majorHAnsi"/>
          <w:i/>
          <w:iCs/>
          <w:color w:val="00B0F0"/>
          <w:sz w:val="20"/>
          <w:szCs w:val="20"/>
        </w:rPr>
      </w:pPr>
      <w:r>
        <w:rPr>
          <w:rFonts w:asciiTheme="majorHAnsi" w:hAnsiTheme="majorHAnsi"/>
          <w:i/>
          <w:iCs/>
          <w:color w:val="00B0F0"/>
          <w:sz w:val="20"/>
          <w:szCs w:val="20"/>
        </w:rPr>
        <w:t>The VVB shall validate that the disclosure is transparent, plausible,  practical, reasonable and not misleading. The VVB shall also acknowledge in the report that the co-benefits are supplementary information and not part of the certified claims.</w:t>
      </w:r>
    </w:p>
    <w:p w14:paraId="27CBD1A9" w14:textId="77777777" w:rsidR="00995447" w:rsidRPr="004D67E9" w:rsidRDefault="00995447" w:rsidP="004D67E9">
      <w:pPr>
        <w:pStyle w:val="Heading1"/>
        <w:numPr>
          <w:ilvl w:val="0"/>
          <w:numId w:val="77"/>
        </w:numPr>
        <w:shd w:val="clear" w:color="auto" w:fill="00B9BD" w:themeFill="accent1"/>
        <w:ind w:left="1980" w:hanging="1980"/>
        <w:rPr>
          <w:rFonts w:asciiTheme="majorHAnsi" w:hAnsiTheme="majorHAnsi"/>
          <w:color w:val="515151" w:themeColor="text1"/>
          <w:szCs w:val="26"/>
          <w:lang w:val="en-GB"/>
        </w:rPr>
      </w:pPr>
      <w:bookmarkStart w:id="100" w:name="_Toc203500735"/>
      <w:bookmarkStart w:id="101" w:name="_Toc229655863"/>
      <w:r w:rsidRPr="004D67E9">
        <w:rPr>
          <w:rFonts w:asciiTheme="majorHAnsi" w:hAnsiTheme="majorHAnsi"/>
          <w:color w:val="515151" w:themeColor="text1"/>
          <w:szCs w:val="26"/>
          <w:lang w:val="en-GB"/>
        </w:rPr>
        <w:t>Stakeholder Consultation assessment</w:t>
      </w:r>
      <w:bookmarkEnd w:id="100"/>
      <w:bookmarkEnd w:id="101"/>
    </w:p>
    <w:p w14:paraId="5CBAB8C6" w14:textId="0C96C3A4" w:rsidR="007026C7" w:rsidRPr="000C6F91" w:rsidRDefault="00DD1FA6" w:rsidP="009A2BFA">
      <w:pPr>
        <w:autoSpaceDE w:val="0"/>
        <w:autoSpaceDN w:val="0"/>
        <w:adjustRightInd w:val="0"/>
        <w:spacing w:after="0" w:line="240" w:lineRule="auto"/>
        <w:contextualSpacing w:val="0"/>
        <w:jc w:val="both"/>
        <w:rPr>
          <w:rFonts w:asciiTheme="majorHAnsi" w:hAnsiTheme="majorHAnsi"/>
          <w:i/>
          <w:iCs/>
          <w:color w:val="00B0F0"/>
          <w:sz w:val="20"/>
          <w:szCs w:val="20"/>
        </w:rPr>
      </w:pPr>
      <w:r w:rsidRPr="009A2BFA">
        <w:rPr>
          <w:rFonts w:asciiTheme="majorHAnsi" w:eastAsia="MS Mincho" w:hAnsiTheme="majorHAnsi" w:cstheme="minorBidi"/>
          <w:i/>
          <w:iCs/>
          <w:color w:val="00B0F0"/>
          <w:sz w:val="20"/>
          <w:szCs w:val="20"/>
          <w:lang w:val="en-GB"/>
          <w14:cntxtAlts w14:val="0"/>
        </w:rPr>
        <w:t>Assess</w:t>
      </w:r>
      <w:r w:rsidR="009753D9" w:rsidRPr="009A2BFA">
        <w:rPr>
          <w:rFonts w:asciiTheme="majorHAnsi" w:eastAsia="MS Mincho" w:hAnsiTheme="majorHAnsi" w:cstheme="minorBidi"/>
          <w:i/>
          <w:iCs/>
          <w:color w:val="00B0F0"/>
          <w:sz w:val="20"/>
          <w:szCs w:val="20"/>
          <w:lang w:val="en-GB"/>
          <w14:cntxtAlts w14:val="0"/>
        </w:rPr>
        <w:t xml:space="preserve"> how the stakeholder consultation was conducted as per the requirements of the validation and verification standard.</w:t>
      </w:r>
      <w:r w:rsidR="007026C7" w:rsidRPr="009A2BFA">
        <w:rPr>
          <w:rFonts w:asciiTheme="majorHAnsi" w:eastAsia="MS Mincho" w:hAnsiTheme="majorHAnsi" w:cstheme="minorBidi"/>
          <w:i/>
          <w:iCs/>
          <w:color w:val="00B0F0"/>
          <w:sz w:val="20"/>
          <w:szCs w:val="20"/>
          <w:lang w:val="en-GB"/>
          <w14:cntxtAlts w14:val="0"/>
        </w:rPr>
        <w:t xml:space="preserve"> </w:t>
      </w:r>
      <w:r w:rsidR="009300E6" w:rsidRPr="009A2BFA">
        <w:rPr>
          <w:rFonts w:asciiTheme="majorHAnsi" w:eastAsia="MS Mincho" w:hAnsiTheme="majorHAnsi" w:cstheme="minorBidi"/>
          <w:i/>
          <w:iCs/>
          <w:color w:val="00B0F0"/>
          <w:sz w:val="20"/>
          <w:szCs w:val="20"/>
          <w:lang w:val="en-GB"/>
          <w14:cntxtAlts w14:val="0"/>
        </w:rPr>
        <w:t>Summarize</w:t>
      </w:r>
      <w:r w:rsidR="007026C7" w:rsidRPr="009A2BFA">
        <w:rPr>
          <w:rFonts w:asciiTheme="majorHAnsi" w:eastAsia="MS Mincho" w:hAnsiTheme="majorHAnsi" w:cstheme="minorBidi"/>
          <w:i/>
          <w:iCs/>
          <w:color w:val="00B0F0"/>
          <w:sz w:val="20"/>
          <w:szCs w:val="20"/>
          <w:lang w:val="en-GB"/>
          <w14:cntxtAlts w14:val="0"/>
        </w:rPr>
        <w:t xml:space="preserve"> all concerns that were raised by stakeholders during the stakeholder consultations (including the stakeholder comments/</w:t>
      </w:r>
      <w:r w:rsidR="00D00687" w:rsidRPr="009A2BFA">
        <w:rPr>
          <w:rFonts w:asciiTheme="majorHAnsi" w:eastAsia="MS Mincho" w:hAnsiTheme="majorHAnsi" w:cstheme="minorBidi"/>
          <w:i/>
          <w:iCs/>
          <w:color w:val="00B0F0"/>
          <w:sz w:val="20"/>
          <w:szCs w:val="20"/>
          <w:lang w:val="en-GB"/>
          <w14:cntxtAlts w14:val="0"/>
        </w:rPr>
        <w:t>feedback</w:t>
      </w:r>
      <w:r w:rsidR="007026C7" w:rsidRPr="009A2BFA">
        <w:rPr>
          <w:rFonts w:asciiTheme="majorHAnsi" w:eastAsia="MS Mincho" w:hAnsiTheme="majorHAnsi" w:cstheme="minorBidi"/>
          <w:i/>
          <w:iCs/>
          <w:color w:val="00B0F0"/>
          <w:sz w:val="20"/>
          <w:szCs w:val="20"/>
          <w:lang w:val="en-GB"/>
          <w14:cntxtAlts w14:val="0"/>
        </w:rPr>
        <w:t xml:space="preserve"> due to the </w:t>
      </w:r>
      <w:r w:rsidR="00663F4E" w:rsidRPr="009A2BFA">
        <w:rPr>
          <w:rFonts w:asciiTheme="majorHAnsi" w:eastAsia="MS Mincho" w:hAnsiTheme="majorHAnsi" w:cstheme="minorBidi"/>
          <w:i/>
          <w:iCs/>
          <w:color w:val="00B0F0"/>
          <w:sz w:val="20"/>
          <w:szCs w:val="20"/>
          <w:lang w:val="en-GB"/>
          <w14:cntxtAlts w14:val="0"/>
        </w:rPr>
        <w:t>VPA</w:t>
      </w:r>
      <w:r w:rsidR="007026C7" w:rsidRPr="009A2BFA">
        <w:rPr>
          <w:rFonts w:asciiTheme="majorHAnsi" w:eastAsia="MS Mincho" w:hAnsiTheme="majorHAnsi" w:cstheme="minorBidi"/>
          <w:i/>
          <w:iCs/>
          <w:color w:val="00B0F0"/>
          <w:sz w:val="20"/>
          <w:szCs w:val="20"/>
          <w:lang w:val="en-GB"/>
          <w14:cntxtAlts w14:val="0"/>
        </w:rPr>
        <w:t xml:space="preserve"> design change, if applicable) for which mitigation measures were proposed. Provide details on how the mitigation measure (s) will be monitored (if required or a commitment to stakeholders was</w:t>
      </w:r>
      <w:r w:rsidR="007026C7" w:rsidRPr="000C6F91">
        <w:rPr>
          <w:rFonts w:asciiTheme="majorHAnsi" w:hAnsiTheme="majorHAnsi"/>
          <w:i/>
          <w:iCs/>
          <w:color w:val="00B0F0"/>
          <w:sz w:val="20"/>
          <w:szCs w:val="20"/>
        </w:rPr>
        <w:t xml:space="preserve"> made).</w:t>
      </w:r>
    </w:p>
    <w:p w14:paraId="453EF7C9" w14:textId="1A462061" w:rsidR="00995447" w:rsidRPr="000C6F91" w:rsidRDefault="00BD2D0E" w:rsidP="004D67E9">
      <w:pPr>
        <w:pStyle w:val="Heading2"/>
        <w:shd w:val="clear" w:color="auto" w:fill="D9D9D9" w:themeFill="background1" w:themeFillShade="D9"/>
      </w:pPr>
      <w:r w:rsidRPr="00BD2D0E">
        <w:t>F.1.</w:t>
      </w:r>
      <w:r w:rsidRPr="00BD2D0E">
        <w:tab/>
        <w:t xml:space="preserve">Review of </w:t>
      </w:r>
      <w:r w:rsidR="007069BC">
        <w:t>s</w:t>
      </w:r>
      <w:r w:rsidR="007069BC" w:rsidRPr="00BD2D0E">
        <w:t xml:space="preserve">cope </w:t>
      </w:r>
      <w:r w:rsidRPr="00BD2D0E">
        <w:t>of consultations</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003EAF" w:rsidRPr="000C6F91" w14:paraId="404D5D05"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04049B37" w14:textId="77777777" w:rsidR="00003EAF" w:rsidRPr="00276BB4" w:rsidRDefault="00003EAF"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C33ECF" w14:textId="77777777" w:rsidR="00003EAF" w:rsidRPr="000C6F91" w:rsidRDefault="00003EAF"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r w:rsidR="00003EAF" w:rsidRPr="000C6F91" w14:paraId="6CF87F3F"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72F67024" w14:textId="77777777" w:rsidR="00003EAF" w:rsidRPr="00276BB4" w:rsidRDefault="00003EAF"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39016C" w14:textId="77777777" w:rsidR="00003EAF" w:rsidRPr="000C6F91" w:rsidRDefault="00003EAF"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r w:rsidR="00003EAF" w:rsidRPr="000C6F91" w14:paraId="4EE19FDD"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4368D33" w14:textId="77777777" w:rsidR="00003EAF" w:rsidRPr="00276BB4" w:rsidRDefault="00003EAF"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D39401" w14:textId="77777777" w:rsidR="00003EAF" w:rsidRPr="000C6F91" w:rsidRDefault="00003EAF"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bl>
    <w:p w14:paraId="1BB4B7E8" w14:textId="77777777" w:rsidR="00995447" w:rsidRPr="000C6F91" w:rsidRDefault="00995447" w:rsidP="0098319A">
      <w:pPr>
        <w:rPr>
          <w:rFonts w:asciiTheme="majorHAnsi" w:hAnsiTheme="majorHAnsi"/>
          <w:sz w:val="20"/>
          <w:szCs w:val="20"/>
          <w:lang w:val="en-GB"/>
        </w:rPr>
      </w:pPr>
    </w:p>
    <w:p w14:paraId="3B4E519A" w14:textId="1A420CA6" w:rsidR="00C731CD" w:rsidRPr="000C6F91" w:rsidRDefault="00DD1FA6" w:rsidP="0098319A">
      <w:pPr>
        <w:rPr>
          <w:rFonts w:asciiTheme="majorHAnsi" w:hAnsiTheme="majorHAnsi"/>
          <w:sz w:val="20"/>
          <w:szCs w:val="20"/>
          <w:lang w:val="en-GB"/>
        </w:rPr>
      </w:pPr>
      <w:r>
        <w:rPr>
          <w:rFonts w:asciiTheme="majorHAnsi" w:hAnsiTheme="majorHAnsi"/>
          <w:i/>
          <w:iCs/>
          <w:color w:val="00B0F0"/>
          <w:sz w:val="20"/>
          <w:szCs w:val="20"/>
          <w:lang w:val="en-GB"/>
        </w:rPr>
        <w:t>Assess</w:t>
      </w:r>
      <w:r w:rsidR="00C731CD" w:rsidRPr="000C6F91">
        <w:rPr>
          <w:rFonts w:asciiTheme="majorHAnsi" w:hAnsiTheme="majorHAnsi"/>
          <w:i/>
          <w:iCs/>
          <w:color w:val="00B0F0"/>
          <w:sz w:val="20"/>
          <w:szCs w:val="20"/>
          <w:lang w:val="en-GB"/>
        </w:rPr>
        <w:t xml:space="preserve"> how the scope of stakeholder consultation was identified as per the requirements of the validation and verification standard.</w:t>
      </w:r>
    </w:p>
    <w:p w14:paraId="7F00099B" w14:textId="0F54DEE4" w:rsidR="00995447" w:rsidRPr="000C6F91" w:rsidRDefault="00F51600" w:rsidP="004D67E9">
      <w:pPr>
        <w:pStyle w:val="Heading2"/>
        <w:shd w:val="clear" w:color="auto" w:fill="D9D9D9" w:themeFill="background1" w:themeFillShade="D9"/>
      </w:pPr>
      <w:r w:rsidRPr="00F51600">
        <w:t>F.2.</w:t>
      </w:r>
      <w:r w:rsidRPr="00F51600">
        <w:tab/>
        <w:t xml:space="preserve">Assessment of </w:t>
      </w:r>
      <w:r w:rsidR="007069BC">
        <w:t>s</w:t>
      </w:r>
      <w:r w:rsidR="007069BC" w:rsidRPr="00F51600">
        <w:t xml:space="preserve">takeholders </w:t>
      </w:r>
      <w:r w:rsidRPr="00F51600">
        <w:t>invited</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003EAF" w:rsidRPr="000C6F91" w14:paraId="7CCF0C13"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7C76731" w14:textId="77777777" w:rsidR="00003EAF" w:rsidRPr="00276BB4" w:rsidRDefault="00003EAF"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CE9FA3" w14:textId="77777777" w:rsidR="00003EAF" w:rsidRPr="000C6F91" w:rsidRDefault="00003EAF"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r w:rsidR="00003EAF" w:rsidRPr="000C6F91" w14:paraId="50ACB338"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E0F2944" w14:textId="77777777" w:rsidR="00003EAF" w:rsidRPr="00276BB4" w:rsidRDefault="00003EAF"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AEF2FE" w14:textId="77777777" w:rsidR="00003EAF" w:rsidRPr="000C6F91" w:rsidRDefault="00003EAF"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r w:rsidR="00003EAF" w:rsidRPr="000C6F91" w14:paraId="774D7F26"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0C6446FC" w14:textId="77777777" w:rsidR="00003EAF" w:rsidRPr="00276BB4" w:rsidRDefault="00003EAF"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03EAA4" w14:textId="77777777" w:rsidR="00003EAF" w:rsidRPr="000C6F91" w:rsidRDefault="00003EAF"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bl>
    <w:p w14:paraId="37321CB5" w14:textId="77777777" w:rsidR="00C60755" w:rsidRPr="000C6F91" w:rsidRDefault="00C60755" w:rsidP="00C60755">
      <w:pPr>
        <w:rPr>
          <w:rFonts w:asciiTheme="majorHAnsi" w:hAnsiTheme="majorHAnsi"/>
          <w:i/>
          <w:iCs/>
          <w:color w:val="00B0F0"/>
          <w:sz w:val="20"/>
          <w:szCs w:val="20"/>
          <w:lang w:val="en-GB"/>
        </w:rPr>
      </w:pPr>
    </w:p>
    <w:p w14:paraId="3F7D86B4" w14:textId="49DF1817" w:rsidR="00995447" w:rsidRPr="000C6F91" w:rsidRDefault="00DD1FA6" w:rsidP="0098319A">
      <w:pPr>
        <w:rPr>
          <w:rFonts w:asciiTheme="majorHAnsi" w:hAnsiTheme="majorHAnsi"/>
          <w:sz w:val="20"/>
          <w:szCs w:val="20"/>
          <w:lang w:val="en-GB"/>
        </w:rPr>
      </w:pPr>
      <w:r>
        <w:rPr>
          <w:rFonts w:asciiTheme="majorHAnsi" w:hAnsiTheme="majorHAnsi"/>
          <w:i/>
          <w:iCs/>
          <w:color w:val="00B0F0"/>
          <w:sz w:val="20"/>
          <w:szCs w:val="20"/>
          <w:lang w:val="en-GB"/>
        </w:rPr>
        <w:t xml:space="preserve">Assess </w:t>
      </w:r>
      <w:r w:rsidR="00C60755" w:rsidRPr="000C6F91">
        <w:rPr>
          <w:rFonts w:asciiTheme="majorHAnsi" w:hAnsiTheme="majorHAnsi"/>
          <w:i/>
          <w:iCs/>
          <w:color w:val="00B0F0"/>
          <w:sz w:val="20"/>
          <w:szCs w:val="20"/>
          <w:lang w:val="en-GB"/>
        </w:rPr>
        <w:t>how the stakeholders were invited as per the requirements of the validation and verification standard.</w:t>
      </w:r>
    </w:p>
    <w:p w14:paraId="4DA589EC" w14:textId="43EBF263" w:rsidR="00995447" w:rsidRPr="000C6F91" w:rsidRDefault="00407733" w:rsidP="004D67E9">
      <w:pPr>
        <w:pStyle w:val="Heading2"/>
        <w:shd w:val="clear" w:color="auto" w:fill="D9D9D9" w:themeFill="background1" w:themeFillShade="D9"/>
      </w:pPr>
      <w:r w:rsidRPr="00407733">
        <w:lastRenderedPageBreak/>
        <w:t>F.3.</w:t>
      </w:r>
      <w:r w:rsidRPr="00407733">
        <w:tab/>
        <w:t xml:space="preserve">Evaluation of </w:t>
      </w:r>
      <w:r w:rsidR="007069BC">
        <w:t>c</w:t>
      </w:r>
      <w:r w:rsidR="007069BC" w:rsidRPr="00407733">
        <w:t xml:space="preserve">onsultation </w:t>
      </w:r>
      <w:r w:rsidR="007069BC">
        <w:t>m</w:t>
      </w:r>
      <w:r w:rsidR="007069BC" w:rsidRPr="00407733">
        <w:t>odalities</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003EAF" w:rsidRPr="000C6F91" w14:paraId="050EF461"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52A9E01" w14:textId="77777777" w:rsidR="00003EAF" w:rsidRPr="00276BB4" w:rsidRDefault="00003EAF"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FC6DDA" w14:textId="77777777" w:rsidR="00003EAF" w:rsidRPr="000C6F91" w:rsidRDefault="00003EAF"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r w:rsidR="00003EAF" w:rsidRPr="000C6F91" w14:paraId="429CA90A"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9C1D8D9" w14:textId="77777777" w:rsidR="00003EAF" w:rsidRPr="00276BB4" w:rsidRDefault="00003EAF"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8CBBC" w14:textId="77777777" w:rsidR="00003EAF" w:rsidRPr="000C6F91" w:rsidRDefault="00003EAF"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r w:rsidR="00003EAF" w:rsidRPr="000C6F91" w14:paraId="684FF13F"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0F0DB1E3" w14:textId="77777777" w:rsidR="00003EAF" w:rsidRPr="00276BB4" w:rsidRDefault="00003EAF"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6E0F5C" w14:textId="77777777" w:rsidR="00003EAF" w:rsidRPr="000C6F91" w:rsidRDefault="00003EAF"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bl>
    <w:p w14:paraId="62A8F71A" w14:textId="6539D5DF" w:rsidR="00995447" w:rsidRPr="000C6F91" w:rsidRDefault="00351982" w:rsidP="009A2BFA">
      <w:pPr>
        <w:autoSpaceDE w:val="0"/>
        <w:autoSpaceDN w:val="0"/>
        <w:adjustRightInd w:val="0"/>
        <w:spacing w:after="0" w:line="240" w:lineRule="auto"/>
        <w:contextualSpacing w:val="0"/>
        <w:jc w:val="both"/>
        <w:rPr>
          <w:rFonts w:asciiTheme="majorHAnsi" w:hAnsiTheme="majorHAnsi"/>
          <w:sz w:val="20"/>
          <w:szCs w:val="20"/>
          <w:lang w:val="en-GB"/>
        </w:rPr>
      </w:pPr>
      <w:r>
        <w:rPr>
          <w:rFonts w:asciiTheme="majorHAnsi" w:hAnsiTheme="majorHAnsi"/>
          <w:i/>
          <w:iCs/>
          <w:color w:val="00B0F0"/>
          <w:sz w:val="20"/>
          <w:szCs w:val="20"/>
          <w:lang w:val="en-GB"/>
        </w:rPr>
        <w:t>Assess</w:t>
      </w:r>
      <w:r w:rsidR="00C60755" w:rsidRPr="000C6F91">
        <w:rPr>
          <w:rFonts w:asciiTheme="majorHAnsi" w:hAnsiTheme="majorHAnsi"/>
          <w:i/>
          <w:iCs/>
          <w:color w:val="00B0F0"/>
          <w:sz w:val="20"/>
          <w:szCs w:val="20"/>
          <w:lang w:val="en-GB"/>
        </w:rPr>
        <w:t xml:space="preserve"> how the modalities for the stakeholder consultation were identified as per the requirements of the validation and verification </w:t>
      </w:r>
      <w:r w:rsidR="00C60755" w:rsidRPr="009A2BFA">
        <w:rPr>
          <w:rFonts w:asciiTheme="majorHAnsi" w:eastAsia="MS Mincho" w:hAnsiTheme="majorHAnsi" w:cstheme="minorBidi"/>
          <w:i/>
          <w:iCs/>
          <w:color w:val="00B0F0"/>
          <w:sz w:val="20"/>
          <w:szCs w:val="20"/>
          <w:lang w:val="en-GB"/>
          <w14:cntxtAlts w14:val="0"/>
        </w:rPr>
        <w:t>standard</w:t>
      </w:r>
      <w:r w:rsidR="00C60755" w:rsidRPr="000C6F91">
        <w:rPr>
          <w:rFonts w:asciiTheme="majorHAnsi" w:hAnsiTheme="majorHAnsi"/>
          <w:i/>
          <w:iCs/>
          <w:color w:val="00B0F0"/>
          <w:sz w:val="20"/>
          <w:szCs w:val="20"/>
          <w:lang w:val="en-GB"/>
        </w:rPr>
        <w:t>.</w:t>
      </w:r>
    </w:p>
    <w:p w14:paraId="451DA0AE" w14:textId="0FFA42B6" w:rsidR="007D715E" w:rsidRPr="007D715E" w:rsidRDefault="006A4E50" w:rsidP="004D67E9">
      <w:pPr>
        <w:pStyle w:val="Heading2"/>
        <w:shd w:val="clear" w:color="auto" w:fill="D9D9D9" w:themeFill="background1" w:themeFillShade="D9"/>
      </w:pPr>
      <w:r>
        <w:t xml:space="preserve">F.4. </w:t>
      </w:r>
      <w:r w:rsidR="007D715E" w:rsidRPr="007D715E">
        <w:t xml:space="preserve">Review of </w:t>
      </w:r>
      <w:r w:rsidR="007069BC">
        <w:t>s</w:t>
      </w:r>
      <w:r w:rsidR="007069BC" w:rsidRPr="007D715E">
        <w:t xml:space="preserve">ummary </w:t>
      </w:r>
      <w:r w:rsidR="007D715E" w:rsidRPr="007D715E">
        <w:t xml:space="preserve">of </w:t>
      </w:r>
      <w:r w:rsidR="007069BC">
        <w:t>c</w:t>
      </w:r>
      <w:r w:rsidR="007069BC" w:rsidRPr="007D715E">
        <w:t xml:space="preserve">omments </w:t>
      </w:r>
      <w:r w:rsidR="007069BC">
        <w:t>r</w:t>
      </w:r>
      <w:r w:rsidR="007069BC" w:rsidRPr="007D715E">
        <w:t>eceived</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003EAF" w:rsidRPr="000C6F91" w14:paraId="78C6097E"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B1DA7E9" w14:textId="77777777" w:rsidR="00003EAF" w:rsidRPr="00276BB4" w:rsidRDefault="00003EAF"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BF6657" w14:textId="77777777" w:rsidR="00003EAF" w:rsidRPr="000C6F91" w:rsidRDefault="00003EAF"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r w:rsidR="00003EAF" w:rsidRPr="000C6F91" w14:paraId="525573C9"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0672A92" w14:textId="77777777" w:rsidR="00003EAF" w:rsidRPr="00276BB4" w:rsidRDefault="00003EAF"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D9105B" w14:textId="77777777" w:rsidR="00003EAF" w:rsidRPr="000C6F91" w:rsidRDefault="00003EAF"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r w:rsidR="00003EAF" w:rsidRPr="000C6F91" w14:paraId="4BC0D91C"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347C242" w14:textId="77777777" w:rsidR="00003EAF" w:rsidRPr="00276BB4" w:rsidRDefault="00003EAF"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F42874" w14:textId="77777777" w:rsidR="00003EAF" w:rsidRPr="000C6F91" w:rsidRDefault="00003EAF"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bl>
    <w:p w14:paraId="6D943145" w14:textId="77777777" w:rsidR="00995447" w:rsidRPr="000C6F91" w:rsidRDefault="00995447" w:rsidP="0098319A">
      <w:pPr>
        <w:rPr>
          <w:rFonts w:asciiTheme="majorHAnsi" w:hAnsiTheme="majorHAnsi"/>
          <w:sz w:val="20"/>
          <w:szCs w:val="20"/>
          <w:lang w:val="en-GB"/>
        </w:rPr>
      </w:pPr>
    </w:p>
    <w:p w14:paraId="4C92FA5F" w14:textId="5898FDF0" w:rsidR="006F578F" w:rsidRDefault="00E56AA4" w:rsidP="009A2BFA">
      <w:pPr>
        <w:autoSpaceDE w:val="0"/>
        <w:autoSpaceDN w:val="0"/>
        <w:adjustRightInd w:val="0"/>
        <w:spacing w:after="0" w:line="240" w:lineRule="auto"/>
        <w:contextualSpacing w:val="0"/>
        <w:jc w:val="both"/>
        <w:rPr>
          <w:rFonts w:asciiTheme="majorHAnsi" w:hAnsiTheme="majorHAnsi"/>
          <w:i/>
          <w:iCs/>
          <w:color w:val="00B0F0"/>
          <w:sz w:val="20"/>
          <w:szCs w:val="20"/>
        </w:rPr>
      </w:pPr>
      <w:r w:rsidRPr="00223F20">
        <w:rPr>
          <w:rFonts w:asciiTheme="majorHAnsi" w:hAnsiTheme="majorHAnsi"/>
          <w:i/>
          <w:iCs/>
          <w:color w:val="00B0F0"/>
          <w:sz w:val="20"/>
          <w:szCs w:val="20"/>
        </w:rPr>
        <w:t xml:space="preserve">Validate the summary of comments during </w:t>
      </w:r>
      <w:r w:rsidRPr="009A2BFA">
        <w:rPr>
          <w:rFonts w:asciiTheme="majorHAnsi" w:eastAsia="MS Mincho" w:hAnsiTheme="majorHAnsi" w:cstheme="minorBidi"/>
          <w:i/>
          <w:iCs/>
          <w:color w:val="00B0F0"/>
          <w:sz w:val="20"/>
          <w:szCs w:val="20"/>
          <w:lang w:val="en-GB"/>
          <w14:cntxtAlts w14:val="0"/>
        </w:rPr>
        <w:t>stakeholder</w:t>
      </w:r>
      <w:r w:rsidRPr="00223F20">
        <w:rPr>
          <w:rFonts w:asciiTheme="majorHAnsi" w:hAnsiTheme="majorHAnsi"/>
          <w:i/>
          <w:iCs/>
          <w:color w:val="00B0F0"/>
          <w:sz w:val="20"/>
          <w:szCs w:val="20"/>
        </w:rPr>
        <w:t xml:space="preserve"> consultation as per the requirements of the validation and verification standard.</w:t>
      </w:r>
    </w:p>
    <w:p w14:paraId="02669CD2" w14:textId="77777777" w:rsidR="00E56AA4" w:rsidRPr="00E56AA4" w:rsidRDefault="00E56AA4" w:rsidP="00E56AA4">
      <w:pPr>
        <w:spacing w:line="276" w:lineRule="auto"/>
        <w:rPr>
          <w:rFonts w:asciiTheme="majorHAnsi" w:hAnsiTheme="majorHAnsi"/>
          <w:i/>
          <w:iCs/>
          <w:color w:val="00B0F0"/>
          <w:sz w:val="20"/>
          <w:szCs w:val="20"/>
        </w:rPr>
      </w:pPr>
    </w:p>
    <w:p w14:paraId="2A60DFCE" w14:textId="0EDE0A99" w:rsidR="00764DFD" w:rsidRPr="00764DFD" w:rsidRDefault="00D516B6" w:rsidP="004D67E9">
      <w:pPr>
        <w:pStyle w:val="Heading2"/>
        <w:shd w:val="clear" w:color="auto" w:fill="D9D9D9" w:themeFill="background1" w:themeFillShade="D9"/>
      </w:pPr>
      <w:r>
        <w:t xml:space="preserve">F.5. </w:t>
      </w:r>
      <w:r w:rsidR="00764DFD" w:rsidRPr="00764DFD">
        <w:t xml:space="preserve">Evaluation of </w:t>
      </w:r>
      <w:r w:rsidR="007069BC">
        <w:t>c</w:t>
      </w:r>
      <w:r w:rsidR="007069BC" w:rsidRPr="00764DFD">
        <w:t xml:space="preserve">onsideration </w:t>
      </w:r>
      <w:r w:rsidR="00764DFD" w:rsidRPr="00764DFD">
        <w:t>of the comments</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003EAF" w:rsidRPr="000C6F91" w14:paraId="0E398A61"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9DEE9BA" w14:textId="77777777" w:rsidR="00003EAF" w:rsidRPr="00276BB4" w:rsidRDefault="00003EAF"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B963E2" w14:textId="77777777" w:rsidR="00003EAF" w:rsidRPr="000C6F91" w:rsidRDefault="00003EAF"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r w:rsidR="00003EAF" w:rsidRPr="000C6F91" w14:paraId="61240B5B"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07E6455" w14:textId="77777777" w:rsidR="00003EAF" w:rsidRPr="00276BB4" w:rsidRDefault="00003EAF"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DBFA75" w14:textId="77777777" w:rsidR="00003EAF" w:rsidRPr="000C6F91" w:rsidRDefault="00003EAF"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r w:rsidR="00003EAF" w:rsidRPr="000C6F91" w14:paraId="3D3FA268"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ED48C62" w14:textId="77777777" w:rsidR="00003EAF" w:rsidRPr="00276BB4" w:rsidRDefault="00003EAF"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1A5BC6" w14:textId="77777777" w:rsidR="00003EAF" w:rsidRPr="000C6F91" w:rsidRDefault="00003EAF"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bl>
    <w:p w14:paraId="69EC3DD8" w14:textId="77777777" w:rsidR="00995447" w:rsidRPr="000C6F91" w:rsidRDefault="00995447" w:rsidP="0098319A">
      <w:pPr>
        <w:rPr>
          <w:rFonts w:asciiTheme="majorHAnsi" w:hAnsiTheme="majorHAnsi"/>
          <w:sz w:val="20"/>
          <w:szCs w:val="20"/>
          <w:lang w:val="en-GB"/>
        </w:rPr>
      </w:pPr>
    </w:p>
    <w:p w14:paraId="00024145" w14:textId="01064740" w:rsidR="007C31AE" w:rsidRPr="000C6F91" w:rsidRDefault="003C1BD4" w:rsidP="009A2BFA">
      <w:pPr>
        <w:autoSpaceDE w:val="0"/>
        <w:autoSpaceDN w:val="0"/>
        <w:adjustRightInd w:val="0"/>
        <w:spacing w:after="0" w:line="240" w:lineRule="auto"/>
        <w:contextualSpacing w:val="0"/>
        <w:jc w:val="both"/>
        <w:rPr>
          <w:rFonts w:asciiTheme="majorHAnsi" w:hAnsiTheme="majorHAnsi"/>
          <w:sz w:val="20"/>
          <w:szCs w:val="20"/>
          <w:lang w:val="en-GB"/>
        </w:rPr>
      </w:pPr>
      <w:r>
        <w:rPr>
          <w:rFonts w:asciiTheme="majorHAnsi" w:hAnsiTheme="majorHAnsi"/>
          <w:i/>
          <w:iCs/>
          <w:color w:val="00B0F0"/>
          <w:sz w:val="20"/>
          <w:szCs w:val="20"/>
          <w:lang w:val="en-GB"/>
        </w:rPr>
        <w:t>Assess</w:t>
      </w:r>
      <w:r w:rsidR="007C31AE" w:rsidRPr="000C6F91">
        <w:rPr>
          <w:rFonts w:asciiTheme="majorHAnsi" w:hAnsiTheme="majorHAnsi"/>
          <w:i/>
          <w:iCs/>
          <w:color w:val="00B0F0"/>
          <w:sz w:val="20"/>
          <w:szCs w:val="20"/>
          <w:lang w:val="en-GB"/>
        </w:rPr>
        <w:t xml:space="preserve"> how the comments during stakeholder consultation were considered as per the requirements of the validation and verification </w:t>
      </w:r>
      <w:r w:rsidR="007C31AE" w:rsidRPr="009A2BFA">
        <w:rPr>
          <w:rFonts w:asciiTheme="majorHAnsi" w:eastAsia="MS Mincho" w:hAnsiTheme="majorHAnsi" w:cstheme="minorBidi"/>
          <w:i/>
          <w:iCs/>
          <w:color w:val="00B0F0"/>
          <w:sz w:val="20"/>
          <w:szCs w:val="20"/>
          <w:lang w:val="en-GB"/>
          <w14:cntxtAlts w14:val="0"/>
        </w:rPr>
        <w:t>standard</w:t>
      </w:r>
      <w:r w:rsidR="007C31AE" w:rsidRPr="000C6F91">
        <w:rPr>
          <w:rFonts w:asciiTheme="majorHAnsi" w:hAnsiTheme="majorHAnsi"/>
          <w:i/>
          <w:iCs/>
          <w:color w:val="00B0F0"/>
          <w:sz w:val="20"/>
          <w:szCs w:val="20"/>
          <w:lang w:val="en-GB"/>
        </w:rPr>
        <w:t>.</w:t>
      </w:r>
    </w:p>
    <w:p w14:paraId="270D88CC" w14:textId="53C903A6" w:rsidR="00995447" w:rsidRPr="000C6F91" w:rsidRDefault="00AC21CD" w:rsidP="004D67E9">
      <w:pPr>
        <w:pStyle w:val="Heading2"/>
        <w:shd w:val="clear" w:color="auto" w:fill="D9D9D9" w:themeFill="background1" w:themeFillShade="D9"/>
      </w:pPr>
      <w:r w:rsidRPr="00AC21CD">
        <w:t>F.6.</w:t>
      </w:r>
      <w:r w:rsidRPr="00AC21CD">
        <w:tab/>
        <w:t xml:space="preserve">Assessment of </w:t>
      </w:r>
      <w:r w:rsidR="007069BC">
        <w:t>g</w:t>
      </w:r>
      <w:r w:rsidR="007069BC" w:rsidRPr="00AC21CD">
        <w:t xml:space="preserve">rievance </w:t>
      </w:r>
      <w:r w:rsidR="007069BC">
        <w:t>m</w:t>
      </w:r>
      <w:r w:rsidR="007069BC" w:rsidRPr="00AC21CD">
        <w:t>echanism</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003EAF" w:rsidRPr="000C6F91" w14:paraId="4F96599D"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089D846" w14:textId="77777777" w:rsidR="00003EAF" w:rsidRPr="00276BB4" w:rsidRDefault="00003EAF"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3ABDF7" w14:textId="77777777" w:rsidR="00003EAF" w:rsidRPr="000C6F91" w:rsidRDefault="00003EAF"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r w:rsidR="00003EAF" w:rsidRPr="000C6F91" w14:paraId="04B9F2CC"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5F8AE4E" w14:textId="77777777" w:rsidR="00003EAF" w:rsidRPr="00276BB4" w:rsidRDefault="00003EAF"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43D11C" w14:textId="77777777" w:rsidR="00003EAF" w:rsidRPr="000C6F91" w:rsidRDefault="00003EAF"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r w:rsidR="00003EAF" w:rsidRPr="000C6F91" w14:paraId="08146FFC"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CA4247E" w14:textId="77777777" w:rsidR="00003EAF" w:rsidRPr="00276BB4" w:rsidRDefault="00003EAF"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276BB4">
              <w:rPr>
                <w:rFonts w:asciiTheme="majorHAnsi" w:hAnsiTheme="majorHAnsi"/>
                <w:color w:val="323232" w:themeColor="text2"/>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18F24D" w14:textId="77777777" w:rsidR="00003EAF" w:rsidRPr="000C6F91" w:rsidRDefault="00003EAF"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bl>
    <w:p w14:paraId="56816B7C" w14:textId="77777777" w:rsidR="007C31AE" w:rsidRPr="000C6F91" w:rsidRDefault="007C31AE" w:rsidP="009731A9">
      <w:pPr>
        <w:jc w:val="both"/>
        <w:rPr>
          <w:rFonts w:asciiTheme="majorHAnsi" w:hAnsiTheme="majorHAnsi"/>
          <w:i/>
          <w:iCs/>
          <w:color w:val="00B0F0"/>
          <w:sz w:val="20"/>
          <w:szCs w:val="20"/>
        </w:rPr>
      </w:pPr>
    </w:p>
    <w:p w14:paraId="4D45C137" w14:textId="79AFB847" w:rsidR="00995447" w:rsidRPr="000C6F91" w:rsidRDefault="000E4B08" w:rsidP="009A2BFA">
      <w:pPr>
        <w:autoSpaceDE w:val="0"/>
        <w:autoSpaceDN w:val="0"/>
        <w:adjustRightInd w:val="0"/>
        <w:spacing w:after="0" w:line="240" w:lineRule="auto"/>
        <w:contextualSpacing w:val="0"/>
        <w:jc w:val="both"/>
        <w:rPr>
          <w:rFonts w:asciiTheme="majorHAnsi" w:hAnsiTheme="majorHAnsi"/>
          <w:i/>
          <w:iCs/>
          <w:color w:val="00B0F0"/>
          <w:sz w:val="20"/>
          <w:szCs w:val="20"/>
        </w:rPr>
      </w:pPr>
      <w:r w:rsidRPr="000E4B08">
        <w:rPr>
          <w:rFonts w:asciiTheme="majorHAnsi" w:hAnsiTheme="majorHAnsi"/>
          <w:i/>
          <w:iCs/>
          <w:color w:val="00B0F0"/>
          <w:sz w:val="20"/>
          <w:szCs w:val="20"/>
        </w:rPr>
        <w:t>This section requires the VVB to validate that the VPA has established a continuous input and grievance mechanism that is appropriate, functional, and accessible to all affected stakeholders.</w:t>
      </w:r>
      <w:r w:rsidR="00DD1240">
        <w:rPr>
          <w:rFonts w:asciiTheme="majorHAnsi" w:hAnsiTheme="majorHAnsi"/>
          <w:i/>
          <w:iCs/>
          <w:color w:val="00B0F0"/>
          <w:sz w:val="20"/>
          <w:szCs w:val="20"/>
        </w:rPr>
        <w:t xml:space="preserve"> </w:t>
      </w:r>
      <w:r w:rsidR="00DD1240" w:rsidRPr="00DD1240">
        <w:rPr>
          <w:rFonts w:asciiTheme="majorHAnsi" w:hAnsiTheme="majorHAnsi"/>
          <w:i/>
          <w:iCs/>
          <w:color w:val="00B0F0"/>
          <w:sz w:val="20"/>
          <w:szCs w:val="20"/>
        </w:rPr>
        <w:t>The VVB's role here is to confirm that the mechanism is correctly designed, formally established, adequately resourced, and meets all applicable GS4GG requirements before implementation begins.</w:t>
      </w:r>
    </w:p>
    <w:p w14:paraId="47C0ADD1" w14:textId="4707D694" w:rsidR="00AB34EA" w:rsidRPr="004D67E9" w:rsidRDefault="000A4EB9" w:rsidP="004D67E9">
      <w:pPr>
        <w:pStyle w:val="Heading1"/>
        <w:numPr>
          <w:ilvl w:val="0"/>
          <w:numId w:val="77"/>
        </w:numPr>
        <w:shd w:val="clear" w:color="auto" w:fill="00B9BD" w:themeFill="accent1"/>
        <w:tabs>
          <w:tab w:val="num" w:pos="360"/>
        </w:tabs>
        <w:ind w:left="1980" w:hanging="1980"/>
        <w:rPr>
          <w:rFonts w:asciiTheme="majorHAnsi" w:hAnsiTheme="majorHAnsi"/>
          <w:color w:val="515151" w:themeColor="text1"/>
          <w:szCs w:val="26"/>
          <w:lang w:val="en-GB"/>
        </w:rPr>
      </w:pPr>
      <w:bookmarkStart w:id="102" w:name="_Ref208578778"/>
      <w:bookmarkStart w:id="103" w:name="_Toc229655864"/>
      <w:r w:rsidRPr="004D67E9">
        <w:rPr>
          <w:rFonts w:asciiTheme="majorHAnsi" w:hAnsiTheme="majorHAnsi"/>
          <w:color w:val="515151" w:themeColor="text1"/>
          <w:szCs w:val="26"/>
          <w:lang w:val="en-GB"/>
        </w:rPr>
        <w:t>Validation of design changes - IF APPLICABLE</w:t>
      </w:r>
      <w:bookmarkEnd w:id="102"/>
      <w:bookmarkEnd w:id="103"/>
    </w:p>
    <w:p w14:paraId="6889A7CF" w14:textId="4E511B3F" w:rsidR="00450CFE" w:rsidRPr="000C6F91" w:rsidRDefault="00276BB4" w:rsidP="00606EDC">
      <w:pPr>
        <w:keepNext/>
        <w:rPr>
          <w:rFonts w:asciiTheme="majorHAnsi" w:hAnsiTheme="majorHAnsi"/>
          <w:sz w:val="20"/>
          <w:szCs w:val="20"/>
        </w:rPr>
      </w:pPr>
      <w:bookmarkStart w:id="104" w:name="_Toc216415640"/>
      <w:r w:rsidRPr="000C6F91">
        <w:rPr>
          <w:rFonts w:asciiTheme="majorHAnsi" w:hAnsiTheme="majorHAnsi"/>
          <w:color w:val="00B0F0"/>
          <w:sz w:val="20"/>
          <w:szCs w:val="20"/>
          <w:lang w:val="en-GB" w:eastAsia="de-DE"/>
        </w:rPr>
        <w:t xml:space="preserve">Extra sections could be added as per the </w:t>
      </w:r>
      <w:r>
        <w:rPr>
          <w:rFonts w:asciiTheme="majorHAnsi" w:hAnsiTheme="majorHAnsi"/>
          <w:color w:val="00B0F0"/>
          <w:sz w:val="20"/>
          <w:szCs w:val="20"/>
          <w:lang w:val="en-GB" w:eastAsia="de-DE"/>
        </w:rPr>
        <w:t>VPA</w:t>
      </w:r>
      <w:r w:rsidRPr="000C6F91">
        <w:rPr>
          <w:rFonts w:asciiTheme="majorHAnsi" w:hAnsiTheme="majorHAnsi"/>
          <w:color w:val="00B0F0"/>
          <w:sz w:val="20"/>
          <w:szCs w:val="20"/>
          <w:lang w:val="en-GB" w:eastAsia="de-DE"/>
        </w:rPr>
        <w:t xml:space="preserve"> type/uniqueness</w:t>
      </w:r>
      <w:bookmarkEnd w:id="104"/>
    </w:p>
    <w:p w14:paraId="2970A814" w14:textId="60CC0034" w:rsidR="00450CFE" w:rsidRDefault="00450CFE" w:rsidP="00941190"/>
    <w:tbl>
      <w:tblPr>
        <w:tblStyle w:val="TableGrid"/>
        <w:tblW w:w="4770" w:type="dxa"/>
        <w:tblInd w:w="2430"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770"/>
      </w:tblGrid>
      <w:tr w:rsidR="00552EB8" w:rsidRPr="00024693" w14:paraId="1A1D8784" w14:textId="77777777" w:rsidTr="00024693">
        <w:tc>
          <w:tcPr>
            <w:tcW w:w="4770" w:type="dxa"/>
            <w:shd w:val="clear" w:color="auto" w:fill="00B9BD" w:themeFill="accent1"/>
          </w:tcPr>
          <w:p w14:paraId="488464D8" w14:textId="2AA078F9" w:rsidR="00552EB8" w:rsidRPr="00024693" w:rsidRDefault="00552EB8" w:rsidP="00552EB8">
            <w:pPr>
              <w:rPr>
                <w:b/>
                <w:bCs/>
                <w:lang w:val="en-GB"/>
              </w:rPr>
            </w:pPr>
            <w:r w:rsidRPr="00024693">
              <w:rPr>
                <w:b/>
                <w:bCs/>
                <w:lang w:val="en-GB"/>
              </w:rPr>
              <w:t>Type of design change applicable</w:t>
            </w:r>
          </w:p>
        </w:tc>
      </w:tr>
      <w:tr w:rsidR="00552EB8" w14:paraId="4FF490E6" w14:textId="77777777" w:rsidTr="00024693">
        <w:tc>
          <w:tcPr>
            <w:tcW w:w="4770" w:type="dxa"/>
          </w:tcPr>
          <w:p w14:paraId="79E48CA5" w14:textId="6397A673" w:rsidR="00552EB8" w:rsidRDefault="00B51291" w:rsidP="00552EB8">
            <w:pPr>
              <w:rPr>
                <w:lang w:val="en-GB"/>
              </w:rPr>
            </w:pPr>
            <w:sdt>
              <w:sdtPr>
                <w:rPr>
                  <w:rFonts w:asciiTheme="majorHAnsi" w:hAnsiTheme="majorHAnsi" w:cs="Verdana"/>
                  <w:sz w:val="20"/>
                  <w:szCs w:val="20"/>
                </w:rPr>
                <w:id w:val="994226029"/>
                <w14:checkbox>
                  <w14:checked w14:val="0"/>
                  <w14:checkedState w14:val="2612" w14:font="MS Gothic"/>
                  <w14:uncheckedState w14:val="2610" w14:font="MS Gothic"/>
                </w14:checkbox>
              </w:sdtPr>
              <w:sdtEndPr/>
              <w:sdtContent>
                <w:r w:rsidR="00552EB8">
                  <w:rPr>
                    <w:rFonts w:ascii="MS Gothic" w:eastAsia="MS Gothic" w:hAnsi="MS Gothic" w:cs="Verdana" w:hint="eastAsia"/>
                    <w:sz w:val="20"/>
                    <w:szCs w:val="20"/>
                  </w:rPr>
                  <w:t>☐</w:t>
                </w:r>
              </w:sdtContent>
            </w:sdt>
            <w:r w:rsidR="00F807B6">
              <w:rPr>
                <w:rFonts w:asciiTheme="majorHAnsi" w:hAnsiTheme="majorHAnsi" w:cs="Verdana"/>
                <w:sz w:val="20"/>
                <w:szCs w:val="20"/>
              </w:rPr>
              <w:t xml:space="preserve"> </w:t>
            </w:r>
            <w:r w:rsidR="00552EB8">
              <w:rPr>
                <w:rFonts w:asciiTheme="majorHAnsi" w:hAnsiTheme="majorHAnsi" w:cs="Verdana"/>
                <w:sz w:val="20"/>
                <w:szCs w:val="20"/>
              </w:rPr>
              <w:t>C</w:t>
            </w:r>
            <w:r w:rsidR="00F807B6">
              <w:rPr>
                <w:rFonts w:asciiTheme="majorHAnsi" w:hAnsiTheme="majorHAnsi" w:cs="Verdana"/>
                <w:sz w:val="20"/>
                <w:szCs w:val="20"/>
              </w:rPr>
              <w:t>orrections</w:t>
            </w:r>
          </w:p>
        </w:tc>
      </w:tr>
      <w:tr w:rsidR="00552EB8" w14:paraId="4714AC73" w14:textId="77777777" w:rsidTr="00024693">
        <w:tc>
          <w:tcPr>
            <w:tcW w:w="4770" w:type="dxa"/>
          </w:tcPr>
          <w:p w14:paraId="7467A43D" w14:textId="4453EF1A" w:rsidR="00552EB8" w:rsidRDefault="00B51291" w:rsidP="00F807B6">
            <w:pPr>
              <w:tabs>
                <w:tab w:val="left" w:pos="850"/>
              </w:tabs>
              <w:rPr>
                <w:lang w:val="en-GB"/>
              </w:rPr>
            </w:pPr>
            <w:sdt>
              <w:sdtPr>
                <w:rPr>
                  <w:rFonts w:asciiTheme="majorHAnsi" w:hAnsiTheme="majorHAnsi" w:cs="Verdana"/>
                  <w:sz w:val="20"/>
                  <w:szCs w:val="20"/>
                </w:rPr>
                <w:id w:val="-243111323"/>
                <w14:checkbox>
                  <w14:checked w14:val="0"/>
                  <w14:checkedState w14:val="2612" w14:font="MS Gothic"/>
                  <w14:uncheckedState w14:val="2610" w14:font="MS Gothic"/>
                </w14:checkbox>
              </w:sdtPr>
              <w:sdtEndPr/>
              <w:sdtContent>
                <w:r w:rsidR="00F807B6">
                  <w:rPr>
                    <w:rFonts w:ascii="MS Gothic" w:eastAsia="MS Gothic" w:hAnsi="MS Gothic" w:cs="Verdana" w:hint="eastAsia"/>
                    <w:sz w:val="20"/>
                    <w:szCs w:val="20"/>
                  </w:rPr>
                  <w:t>☐</w:t>
                </w:r>
              </w:sdtContent>
            </w:sdt>
            <w:r w:rsidR="00F807B6">
              <w:rPr>
                <w:rFonts w:asciiTheme="majorHAnsi" w:hAnsiTheme="majorHAnsi" w:cs="Verdana"/>
                <w:sz w:val="20"/>
                <w:szCs w:val="20"/>
              </w:rPr>
              <w:t xml:space="preserve"> Changes to the start date of the design certified </w:t>
            </w:r>
            <w:r w:rsidR="00024693">
              <w:rPr>
                <w:rFonts w:asciiTheme="majorHAnsi" w:hAnsiTheme="majorHAnsi" w:cs="Verdana"/>
                <w:sz w:val="20"/>
                <w:szCs w:val="20"/>
              </w:rPr>
              <w:t>crediting period</w:t>
            </w:r>
          </w:p>
        </w:tc>
      </w:tr>
      <w:tr w:rsidR="00552EB8" w14:paraId="51DD3247" w14:textId="77777777" w:rsidTr="00024693">
        <w:tc>
          <w:tcPr>
            <w:tcW w:w="4770" w:type="dxa"/>
          </w:tcPr>
          <w:p w14:paraId="7F288E04" w14:textId="33E0E27D" w:rsidR="00552EB8" w:rsidRDefault="00B51291" w:rsidP="00024693">
            <w:pPr>
              <w:tabs>
                <w:tab w:val="left" w:pos="2690"/>
              </w:tabs>
              <w:rPr>
                <w:lang w:val="en-GB"/>
              </w:rPr>
            </w:pPr>
            <w:sdt>
              <w:sdtPr>
                <w:rPr>
                  <w:rFonts w:asciiTheme="majorHAnsi" w:hAnsiTheme="majorHAnsi" w:cs="Verdana"/>
                  <w:sz w:val="20"/>
                  <w:szCs w:val="20"/>
                </w:rPr>
                <w:id w:val="-836220850"/>
                <w14:checkbox>
                  <w14:checked w14:val="0"/>
                  <w14:checkedState w14:val="2612" w14:font="MS Gothic"/>
                  <w14:uncheckedState w14:val="2610" w14:font="MS Gothic"/>
                </w14:checkbox>
              </w:sdtPr>
              <w:sdtEndPr/>
              <w:sdtContent>
                <w:r w:rsidR="00552EB8">
                  <w:rPr>
                    <w:rFonts w:ascii="MS Gothic" w:eastAsia="MS Gothic" w:hAnsi="MS Gothic" w:cs="Verdana" w:hint="eastAsia"/>
                    <w:sz w:val="20"/>
                    <w:szCs w:val="20"/>
                  </w:rPr>
                  <w:t>☐</w:t>
                </w:r>
              </w:sdtContent>
            </w:sdt>
            <w:r w:rsidR="00024693">
              <w:rPr>
                <w:rFonts w:asciiTheme="majorHAnsi" w:hAnsiTheme="majorHAnsi" w:cs="Verdana"/>
                <w:sz w:val="20"/>
                <w:szCs w:val="20"/>
              </w:rPr>
              <w:t xml:space="preserve"> Update and/or make permanent changes to design certified monitoring plan</w:t>
            </w:r>
          </w:p>
        </w:tc>
      </w:tr>
      <w:tr w:rsidR="00552EB8" w14:paraId="10AD51F7" w14:textId="77777777" w:rsidTr="00024693">
        <w:tc>
          <w:tcPr>
            <w:tcW w:w="4770" w:type="dxa"/>
          </w:tcPr>
          <w:p w14:paraId="5AB2993B" w14:textId="220803DD" w:rsidR="00552EB8" w:rsidRDefault="00B51291" w:rsidP="00024693">
            <w:pPr>
              <w:tabs>
                <w:tab w:val="left" w:pos="1530"/>
              </w:tabs>
              <w:rPr>
                <w:rFonts w:asciiTheme="majorHAnsi" w:hAnsiTheme="majorHAnsi" w:cs="Verdana"/>
                <w:sz w:val="20"/>
                <w:szCs w:val="20"/>
              </w:rPr>
            </w:pPr>
            <w:sdt>
              <w:sdtPr>
                <w:rPr>
                  <w:rFonts w:asciiTheme="majorHAnsi" w:hAnsiTheme="majorHAnsi" w:cs="Verdana"/>
                  <w:sz w:val="20"/>
                  <w:szCs w:val="20"/>
                </w:rPr>
                <w:id w:val="276766354"/>
                <w14:checkbox>
                  <w14:checked w14:val="0"/>
                  <w14:checkedState w14:val="2612" w14:font="MS Gothic"/>
                  <w14:uncheckedState w14:val="2610" w14:font="MS Gothic"/>
                </w14:checkbox>
              </w:sdtPr>
              <w:sdtEndPr/>
              <w:sdtContent>
                <w:r w:rsidR="00552EB8">
                  <w:rPr>
                    <w:rFonts w:ascii="MS Gothic" w:eastAsia="MS Gothic" w:hAnsi="MS Gothic" w:cs="Verdana" w:hint="eastAsia"/>
                    <w:sz w:val="20"/>
                    <w:szCs w:val="20"/>
                  </w:rPr>
                  <w:t>☐</w:t>
                </w:r>
              </w:sdtContent>
            </w:sdt>
            <w:r w:rsidR="00024693">
              <w:rPr>
                <w:rFonts w:asciiTheme="majorHAnsi" w:hAnsiTheme="majorHAnsi" w:cs="Verdana"/>
                <w:sz w:val="20"/>
                <w:szCs w:val="20"/>
              </w:rPr>
              <w:t xml:space="preserve"> Changes to the VPA design</w:t>
            </w:r>
          </w:p>
        </w:tc>
      </w:tr>
    </w:tbl>
    <w:p w14:paraId="6947E4B8" w14:textId="77777777" w:rsidR="00552EB8" w:rsidRDefault="00552EB8" w:rsidP="00552EB8">
      <w:pPr>
        <w:rPr>
          <w:lang w:val="en-GB"/>
        </w:rPr>
      </w:pPr>
    </w:p>
    <w:p w14:paraId="4CB7EC4E" w14:textId="30507E29" w:rsidR="005E5F69" w:rsidRPr="00941190" w:rsidRDefault="005E5F69" w:rsidP="004D67E9">
      <w:pPr>
        <w:pStyle w:val="Heading2"/>
        <w:shd w:val="clear" w:color="auto" w:fill="D9D9D9" w:themeFill="background1" w:themeFillShade="D9"/>
      </w:pPr>
      <w:r w:rsidRPr="00941190">
        <w:t>G.1.</w:t>
      </w:r>
      <w:r w:rsidRPr="00941190">
        <w:tab/>
        <w:t>Compliance with VPA-DD form</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450CFE" w:rsidRPr="000C6F91" w14:paraId="73BA0F06"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1ECDF14" w14:textId="77777777" w:rsidR="00450CFE" w:rsidRPr="004D67E9" w:rsidRDefault="00450CFE" w:rsidP="001446A4">
            <w:pPr>
              <w:pStyle w:val="RegSectionLevel3"/>
              <w:numPr>
                <w:ilvl w:val="0"/>
                <w:numId w:val="0"/>
              </w:numPr>
              <w:spacing w:before="60" w:after="60"/>
              <w:ind w:left="61" w:right="117"/>
              <w:jc w:val="left"/>
              <w:rPr>
                <w:rFonts w:asciiTheme="majorHAnsi" w:hAnsiTheme="majorHAnsi"/>
                <w:color w:val="4D4D4C"/>
                <w:sz w:val="20"/>
                <w:szCs w:val="20"/>
              </w:rPr>
            </w:pPr>
            <w:r w:rsidRPr="004D67E9">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36FDF9" w14:textId="77777777" w:rsidR="00450CFE" w:rsidRPr="000C6F91" w:rsidRDefault="00450CFE"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r w:rsidR="00450CFE" w:rsidRPr="000C6F91" w14:paraId="338C0066"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3DF43A7" w14:textId="77777777" w:rsidR="00450CFE" w:rsidRPr="004D67E9" w:rsidRDefault="00450CFE" w:rsidP="001446A4">
            <w:pPr>
              <w:pStyle w:val="RegSectionLevel3"/>
              <w:numPr>
                <w:ilvl w:val="0"/>
                <w:numId w:val="0"/>
              </w:numPr>
              <w:spacing w:before="60" w:after="60"/>
              <w:ind w:left="61" w:right="117"/>
              <w:jc w:val="left"/>
              <w:rPr>
                <w:rFonts w:asciiTheme="majorHAnsi" w:hAnsiTheme="majorHAnsi"/>
                <w:color w:val="4D4D4C"/>
                <w:sz w:val="20"/>
                <w:szCs w:val="20"/>
              </w:rPr>
            </w:pPr>
            <w:r w:rsidRPr="004D67E9">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333BDA" w14:textId="77777777" w:rsidR="00450CFE" w:rsidRPr="000C6F91" w:rsidRDefault="00450CFE"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r w:rsidR="00450CFE" w:rsidRPr="000C6F91" w14:paraId="5E2AB93B"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CF8199B" w14:textId="77777777" w:rsidR="00450CFE" w:rsidRPr="004D67E9" w:rsidRDefault="00450CFE" w:rsidP="001446A4">
            <w:pPr>
              <w:pStyle w:val="RegSectionLevel3"/>
              <w:numPr>
                <w:ilvl w:val="0"/>
                <w:numId w:val="0"/>
              </w:numPr>
              <w:spacing w:before="60" w:after="60"/>
              <w:ind w:left="61" w:right="117"/>
              <w:jc w:val="left"/>
              <w:rPr>
                <w:rFonts w:asciiTheme="majorHAnsi" w:hAnsiTheme="majorHAnsi"/>
                <w:color w:val="4D4D4C"/>
                <w:sz w:val="20"/>
                <w:szCs w:val="20"/>
              </w:rPr>
            </w:pPr>
            <w:r w:rsidRPr="004D67E9">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FB0CE6" w14:textId="77777777" w:rsidR="00450CFE" w:rsidRPr="000C6F91" w:rsidRDefault="00450CFE"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bl>
    <w:p w14:paraId="2810F902" w14:textId="77777777" w:rsidR="00450CFE" w:rsidRPr="000C6F91" w:rsidRDefault="00450CFE" w:rsidP="00450CFE">
      <w:pPr>
        <w:rPr>
          <w:rFonts w:asciiTheme="majorHAnsi" w:hAnsiTheme="majorHAnsi"/>
          <w:sz w:val="20"/>
          <w:szCs w:val="20"/>
          <w:lang w:val="en-GB"/>
        </w:rPr>
      </w:pPr>
    </w:p>
    <w:p w14:paraId="77DAF237" w14:textId="7F6CEFEC" w:rsidR="00DF31D1" w:rsidRPr="000C6F91" w:rsidRDefault="00DF31D1" w:rsidP="009A2BFA">
      <w:pPr>
        <w:autoSpaceDE w:val="0"/>
        <w:autoSpaceDN w:val="0"/>
        <w:adjustRightInd w:val="0"/>
        <w:spacing w:after="0" w:line="240" w:lineRule="auto"/>
        <w:contextualSpacing w:val="0"/>
        <w:jc w:val="both"/>
        <w:rPr>
          <w:rFonts w:asciiTheme="majorHAnsi" w:hAnsiTheme="majorHAnsi"/>
          <w:i/>
          <w:iCs/>
          <w:color w:val="00B0F0"/>
          <w:sz w:val="20"/>
          <w:szCs w:val="20"/>
        </w:rPr>
      </w:pPr>
      <w:r w:rsidRPr="000C6F91">
        <w:rPr>
          <w:rFonts w:asciiTheme="majorHAnsi" w:hAnsiTheme="majorHAnsi"/>
          <w:i/>
          <w:iCs/>
          <w:color w:val="00B0F0"/>
          <w:sz w:val="20"/>
          <w:szCs w:val="20"/>
        </w:rPr>
        <w:t xml:space="preserve">Confirm the compliance of the revised </w:t>
      </w:r>
      <w:r w:rsidR="00663F4E">
        <w:rPr>
          <w:rFonts w:asciiTheme="majorHAnsi" w:hAnsiTheme="majorHAnsi"/>
          <w:i/>
          <w:iCs/>
          <w:color w:val="00B0F0"/>
          <w:sz w:val="20"/>
          <w:szCs w:val="20"/>
        </w:rPr>
        <w:t>VPA DD</w:t>
      </w:r>
      <w:r w:rsidRPr="000C6F91">
        <w:rPr>
          <w:rFonts w:asciiTheme="majorHAnsi" w:hAnsiTheme="majorHAnsi"/>
          <w:i/>
          <w:iCs/>
          <w:color w:val="00B0F0"/>
          <w:sz w:val="20"/>
          <w:szCs w:val="20"/>
        </w:rPr>
        <w:t xml:space="preserve"> (both in tracked-change and clean versions) with the </w:t>
      </w:r>
      <w:r w:rsidRPr="009A2BFA">
        <w:rPr>
          <w:rFonts w:asciiTheme="majorHAnsi" w:eastAsia="MS Mincho" w:hAnsiTheme="majorHAnsi" w:cstheme="minorBidi"/>
          <w:i/>
          <w:iCs/>
          <w:color w:val="00B0F0"/>
          <w:sz w:val="20"/>
          <w:szCs w:val="20"/>
          <w:lang w:val="en-GB"/>
          <w14:cntxtAlts w14:val="0"/>
        </w:rPr>
        <w:t>valid</w:t>
      </w:r>
      <w:r w:rsidRPr="000C6F91">
        <w:rPr>
          <w:rFonts w:asciiTheme="majorHAnsi" w:hAnsiTheme="majorHAnsi"/>
          <w:i/>
          <w:iCs/>
          <w:color w:val="00B0F0"/>
          <w:sz w:val="20"/>
          <w:szCs w:val="20"/>
        </w:rPr>
        <w:t xml:space="preserve"> version of the applicable</w:t>
      </w:r>
      <w:r w:rsidRPr="000C6F91">
        <w:rPr>
          <w:rFonts w:asciiTheme="majorHAnsi" w:hAnsiTheme="majorHAnsi"/>
          <w:i/>
          <w:iCs/>
          <w:sz w:val="20"/>
          <w:szCs w:val="20"/>
        </w:rPr>
        <w:t xml:space="preserve"> </w:t>
      </w:r>
      <w:hyperlink r:id="rId21" w:history="1">
        <w:hyperlink r:id="rId22" w:history="1">
          <w:r w:rsidR="00663F4E">
            <w:rPr>
              <w:rStyle w:val="SmartLink"/>
              <w:rFonts w:asciiTheme="majorHAnsi" w:hAnsiTheme="majorHAnsi"/>
              <w:i/>
              <w:iCs/>
              <w:sz w:val="20"/>
            </w:rPr>
            <w:t>VPA DD</w:t>
          </w:r>
        </w:hyperlink>
        <w:r w:rsidR="00937470" w:rsidRPr="000C6F91">
          <w:rPr>
            <w:rStyle w:val="SmartLink"/>
            <w:rFonts w:asciiTheme="majorHAnsi" w:hAnsiTheme="majorHAnsi"/>
            <w:i/>
            <w:iCs/>
            <w:sz w:val="20"/>
          </w:rPr>
          <w:t xml:space="preserve"> template</w:t>
        </w:r>
      </w:hyperlink>
      <w:r w:rsidR="00937470" w:rsidRPr="000C6F91">
        <w:rPr>
          <w:rStyle w:val="SmartLink"/>
          <w:rFonts w:asciiTheme="majorHAnsi" w:hAnsiTheme="majorHAnsi"/>
          <w:i/>
          <w:iCs/>
          <w:sz w:val="20"/>
        </w:rPr>
        <w:t xml:space="preserve"> </w:t>
      </w:r>
      <w:r w:rsidRPr="000C6F91">
        <w:rPr>
          <w:rFonts w:asciiTheme="majorHAnsi" w:hAnsiTheme="majorHAnsi"/>
          <w:i/>
          <w:iCs/>
          <w:color w:val="00B0F0"/>
          <w:sz w:val="20"/>
          <w:szCs w:val="20"/>
        </w:rPr>
        <w:t>and the</w:t>
      </w:r>
      <w:r w:rsidRPr="000C6F91">
        <w:rPr>
          <w:rFonts w:asciiTheme="majorHAnsi" w:hAnsiTheme="majorHAnsi"/>
          <w:i/>
          <w:iCs/>
          <w:sz w:val="20"/>
          <w:szCs w:val="20"/>
        </w:rPr>
        <w:t xml:space="preserve"> </w:t>
      </w:r>
      <w:hyperlink r:id="rId23" w:history="1">
        <w:r w:rsidR="00937470" w:rsidRPr="000C6F91">
          <w:rPr>
            <w:rStyle w:val="SmartLink"/>
            <w:rFonts w:asciiTheme="majorHAnsi" w:hAnsiTheme="majorHAnsi"/>
            <w:i/>
            <w:iCs/>
            <w:sz w:val="20"/>
          </w:rPr>
          <w:t>Template Guide</w:t>
        </w:r>
      </w:hyperlink>
      <w:r w:rsidRPr="000C6F91">
        <w:rPr>
          <w:rFonts w:asciiTheme="majorHAnsi" w:hAnsiTheme="majorHAnsi"/>
          <w:i/>
          <w:iCs/>
          <w:sz w:val="20"/>
          <w:szCs w:val="20"/>
        </w:rPr>
        <w:t xml:space="preserve"> </w:t>
      </w:r>
      <w:r w:rsidRPr="000C6F91">
        <w:rPr>
          <w:rFonts w:asciiTheme="majorHAnsi" w:hAnsiTheme="majorHAnsi"/>
          <w:i/>
          <w:iCs/>
          <w:color w:val="00B0F0"/>
          <w:sz w:val="20"/>
          <w:szCs w:val="20"/>
        </w:rPr>
        <w:t xml:space="preserve">for filling out the </w:t>
      </w:r>
      <w:r w:rsidR="00663F4E">
        <w:rPr>
          <w:rFonts w:asciiTheme="majorHAnsi" w:hAnsiTheme="majorHAnsi"/>
          <w:i/>
          <w:iCs/>
          <w:color w:val="00B0F0"/>
          <w:sz w:val="20"/>
          <w:szCs w:val="20"/>
        </w:rPr>
        <w:t>VPA DD</w:t>
      </w:r>
      <w:r w:rsidRPr="000C6F91">
        <w:rPr>
          <w:rFonts w:asciiTheme="majorHAnsi" w:hAnsiTheme="majorHAnsi"/>
          <w:i/>
          <w:iCs/>
          <w:color w:val="00B0F0"/>
          <w:sz w:val="20"/>
          <w:szCs w:val="20"/>
        </w:rPr>
        <w:t xml:space="preserve"> form;</w:t>
      </w:r>
    </w:p>
    <w:p w14:paraId="64448742" w14:textId="016152F1" w:rsidR="00DF31D1" w:rsidRPr="007C31AE" w:rsidRDefault="00DF31D1" w:rsidP="009A2BFA">
      <w:pPr>
        <w:autoSpaceDE w:val="0"/>
        <w:autoSpaceDN w:val="0"/>
        <w:adjustRightInd w:val="0"/>
        <w:spacing w:after="0" w:line="240" w:lineRule="auto"/>
        <w:contextualSpacing w:val="0"/>
        <w:jc w:val="both"/>
        <w:rPr>
          <w:rFonts w:asciiTheme="majorHAnsi" w:hAnsiTheme="majorHAnsi"/>
          <w:i/>
          <w:iCs/>
          <w:color w:val="00B0F0"/>
          <w:sz w:val="20"/>
          <w:szCs w:val="20"/>
        </w:rPr>
      </w:pPr>
      <w:r w:rsidRPr="000C6F91">
        <w:rPr>
          <w:rFonts w:asciiTheme="majorHAnsi" w:hAnsiTheme="majorHAnsi"/>
          <w:i/>
          <w:iCs/>
          <w:color w:val="00B0F0"/>
          <w:sz w:val="20"/>
          <w:szCs w:val="20"/>
        </w:rPr>
        <w:t xml:space="preserve">If a later </w:t>
      </w:r>
      <w:r w:rsidRPr="009A2BFA">
        <w:rPr>
          <w:rFonts w:asciiTheme="majorHAnsi" w:eastAsia="MS Mincho" w:hAnsiTheme="majorHAnsi" w:cstheme="minorBidi"/>
          <w:i/>
          <w:iCs/>
          <w:color w:val="00B0F0"/>
          <w:sz w:val="20"/>
          <w:szCs w:val="20"/>
          <w:lang w:val="en-GB"/>
          <w14:cntxtAlts w14:val="0"/>
        </w:rPr>
        <w:t>version</w:t>
      </w:r>
      <w:r w:rsidRPr="000C6F91">
        <w:rPr>
          <w:rFonts w:asciiTheme="majorHAnsi" w:hAnsiTheme="majorHAnsi"/>
          <w:i/>
          <w:iCs/>
          <w:color w:val="00B0F0"/>
          <w:sz w:val="20"/>
          <w:szCs w:val="20"/>
        </w:rPr>
        <w:t xml:space="preserve"> of the </w:t>
      </w:r>
      <w:r w:rsidR="00663F4E">
        <w:rPr>
          <w:rFonts w:asciiTheme="majorHAnsi" w:hAnsiTheme="majorHAnsi"/>
          <w:i/>
          <w:iCs/>
          <w:color w:val="00B0F0"/>
          <w:sz w:val="20"/>
          <w:szCs w:val="20"/>
        </w:rPr>
        <w:t>VPA DD</w:t>
      </w:r>
      <w:r w:rsidRPr="000C6F91">
        <w:rPr>
          <w:rFonts w:asciiTheme="majorHAnsi" w:hAnsiTheme="majorHAnsi"/>
          <w:i/>
          <w:iCs/>
          <w:color w:val="00B0F0"/>
          <w:sz w:val="20"/>
          <w:szCs w:val="20"/>
        </w:rPr>
        <w:t xml:space="preserve"> form is used for preparing the revised </w:t>
      </w:r>
      <w:r w:rsidR="00663F4E">
        <w:rPr>
          <w:rFonts w:asciiTheme="majorHAnsi" w:hAnsiTheme="majorHAnsi"/>
          <w:i/>
          <w:iCs/>
          <w:color w:val="00B0F0"/>
          <w:sz w:val="20"/>
          <w:szCs w:val="20"/>
        </w:rPr>
        <w:t>VPA DD</w:t>
      </w:r>
      <w:r w:rsidRPr="000C6F91">
        <w:rPr>
          <w:rFonts w:asciiTheme="majorHAnsi" w:hAnsiTheme="majorHAnsi"/>
          <w:i/>
          <w:iCs/>
          <w:color w:val="00B0F0"/>
          <w:sz w:val="20"/>
          <w:szCs w:val="20"/>
        </w:rPr>
        <w:t xml:space="preserve"> than the version used for the </w:t>
      </w:r>
      <w:r w:rsidR="002526A6" w:rsidRPr="002526A6">
        <w:rPr>
          <w:rFonts w:asciiTheme="majorHAnsi" w:hAnsiTheme="majorHAnsi"/>
          <w:i/>
          <w:iCs/>
          <w:color w:val="00B0F0"/>
          <w:sz w:val="20"/>
          <w:szCs w:val="20"/>
        </w:rPr>
        <w:t xml:space="preserve">design certified </w:t>
      </w:r>
      <w:r w:rsidR="00663F4E">
        <w:rPr>
          <w:rFonts w:asciiTheme="majorHAnsi" w:hAnsiTheme="majorHAnsi"/>
          <w:i/>
          <w:iCs/>
          <w:color w:val="00B0F0"/>
          <w:sz w:val="20"/>
          <w:szCs w:val="20"/>
        </w:rPr>
        <w:t>VPA DD</w:t>
      </w:r>
      <w:r w:rsidRPr="000C6F91">
        <w:rPr>
          <w:rFonts w:asciiTheme="majorHAnsi" w:hAnsiTheme="majorHAnsi"/>
          <w:i/>
          <w:iCs/>
          <w:color w:val="00B0F0"/>
          <w:sz w:val="20"/>
          <w:szCs w:val="20"/>
        </w:rPr>
        <w:t xml:space="preserve">, confirm whether the information transferred to the later version of the form is materially the same as that in the </w:t>
      </w:r>
      <w:r w:rsidR="002526A6" w:rsidRPr="002526A6">
        <w:rPr>
          <w:rFonts w:asciiTheme="majorHAnsi" w:hAnsiTheme="majorHAnsi"/>
          <w:i/>
          <w:iCs/>
          <w:color w:val="00B0F0"/>
          <w:sz w:val="20"/>
          <w:szCs w:val="20"/>
        </w:rPr>
        <w:t xml:space="preserve">design certified </w:t>
      </w:r>
      <w:r w:rsidR="00663F4E">
        <w:rPr>
          <w:rFonts w:asciiTheme="majorHAnsi" w:hAnsiTheme="majorHAnsi"/>
          <w:i/>
          <w:iCs/>
          <w:color w:val="00B0F0"/>
          <w:sz w:val="20"/>
          <w:szCs w:val="20"/>
        </w:rPr>
        <w:t>VPA DD</w:t>
      </w:r>
      <w:r w:rsidRPr="000C6F91">
        <w:rPr>
          <w:rFonts w:asciiTheme="majorHAnsi" w:hAnsiTheme="majorHAnsi"/>
          <w:i/>
          <w:iCs/>
          <w:color w:val="00B0F0"/>
          <w:sz w:val="20"/>
          <w:szCs w:val="20"/>
        </w:rPr>
        <w:t>.</w:t>
      </w:r>
    </w:p>
    <w:p w14:paraId="5461486C" w14:textId="77777777" w:rsidR="00C65AB8" w:rsidRPr="000C6F91" w:rsidRDefault="00C65AB8" w:rsidP="00606EDC">
      <w:pPr>
        <w:keepNext/>
        <w:rPr>
          <w:rFonts w:asciiTheme="majorHAnsi" w:hAnsiTheme="majorHAnsi"/>
          <w:sz w:val="20"/>
          <w:szCs w:val="20"/>
        </w:rPr>
      </w:pPr>
    </w:p>
    <w:p w14:paraId="383A8F27" w14:textId="7CDDB96E" w:rsidR="00EC3408" w:rsidRPr="000C6F91" w:rsidRDefault="004C2476" w:rsidP="004D67E9">
      <w:pPr>
        <w:pStyle w:val="Heading2"/>
        <w:shd w:val="clear" w:color="auto" w:fill="D9D9D9" w:themeFill="background1" w:themeFillShade="D9"/>
      </w:pPr>
      <w:r w:rsidRPr="004C2476">
        <w:t>G.2.</w:t>
      </w:r>
      <w:r w:rsidRPr="004C2476">
        <w:tab/>
        <w:t xml:space="preserve">Evaluation of </w:t>
      </w:r>
      <w:r w:rsidR="007069BC">
        <w:t>c</w:t>
      </w:r>
      <w:r w:rsidR="007069BC" w:rsidRPr="004C2476">
        <w:t>orrections</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C65AB8" w:rsidRPr="000C6F91" w14:paraId="10590DDB"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3242A2E" w14:textId="77777777" w:rsidR="00C65AB8" w:rsidRPr="004D67E9" w:rsidRDefault="00C65AB8" w:rsidP="001446A4">
            <w:pPr>
              <w:pStyle w:val="RegSectionLevel3"/>
              <w:numPr>
                <w:ilvl w:val="0"/>
                <w:numId w:val="0"/>
              </w:numPr>
              <w:spacing w:before="60" w:after="60"/>
              <w:ind w:left="61" w:right="117"/>
              <w:jc w:val="left"/>
              <w:rPr>
                <w:rFonts w:asciiTheme="majorHAnsi" w:hAnsiTheme="majorHAnsi"/>
                <w:color w:val="4D4D4C"/>
                <w:sz w:val="20"/>
                <w:szCs w:val="20"/>
              </w:rPr>
            </w:pPr>
            <w:r w:rsidRPr="004D67E9">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73037A" w14:textId="77777777" w:rsidR="00C65AB8" w:rsidRPr="000C6F91" w:rsidRDefault="00C65AB8"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r w:rsidR="00C65AB8" w:rsidRPr="000C6F91" w14:paraId="73114C33"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3753651" w14:textId="77777777" w:rsidR="00C65AB8" w:rsidRPr="004D67E9" w:rsidRDefault="00C65AB8" w:rsidP="001446A4">
            <w:pPr>
              <w:pStyle w:val="RegSectionLevel3"/>
              <w:numPr>
                <w:ilvl w:val="0"/>
                <w:numId w:val="0"/>
              </w:numPr>
              <w:spacing w:before="60" w:after="60"/>
              <w:ind w:left="61" w:right="117"/>
              <w:jc w:val="left"/>
              <w:rPr>
                <w:rFonts w:asciiTheme="majorHAnsi" w:hAnsiTheme="majorHAnsi"/>
                <w:color w:val="4D4D4C"/>
                <w:sz w:val="20"/>
                <w:szCs w:val="20"/>
              </w:rPr>
            </w:pPr>
            <w:r w:rsidRPr="004D67E9">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B19E44" w14:textId="77777777" w:rsidR="00C65AB8" w:rsidRPr="000C6F91" w:rsidRDefault="00C65AB8"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r w:rsidR="00C65AB8" w:rsidRPr="000C6F91" w14:paraId="3FE08C58"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79A534E4" w14:textId="77777777" w:rsidR="00C65AB8" w:rsidRPr="004D67E9" w:rsidRDefault="00C65AB8" w:rsidP="001446A4">
            <w:pPr>
              <w:pStyle w:val="RegSectionLevel3"/>
              <w:numPr>
                <w:ilvl w:val="0"/>
                <w:numId w:val="0"/>
              </w:numPr>
              <w:spacing w:before="60" w:after="60"/>
              <w:ind w:left="61" w:right="117"/>
              <w:jc w:val="left"/>
              <w:rPr>
                <w:rFonts w:asciiTheme="majorHAnsi" w:hAnsiTheme="majorHAnsi"/>
                <w:color w:val="4D4D4C"/>
                <w:sz w:val="20"/>
                <w:szCs w:val="20"/>
              </w:rPr>
            </w:pPr>
            <w:r w:rsidRPr="004D67E9">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EB030B" w14:textId="77777777" w:rsidR="00C65AB8" w:rsidRPr="000C6F91" w:rsidRDefault="00C65AB8"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bl>
    <w:p w14:paraId="4BFB4BEC" w14:textId="200225B7" w:rsidR="005B6609" w:rsidRPr="000C6F91" w:rsidRDefault="00F35C95" w:rsidP="009A2BFA">
      <w:pPr>
        <w:autoSpaceDE w:val="0"/>
        <w:autoSpaceDN w:val="0"/>
        <w:adjustRightInd w:val="0"/>
        <w:spacing w:after="0" w:line="240" w:lineRule="auto"/>
        <w:contextualSpacing w:val="0"/>
        <w:jc w:val="both"/>
        <w:rPr>
          <w:rFonts w:asciiTheme="majorHAnsi" w:hAnsiTheme="majorHAnsi"/>
          <w:i/>
          <w:iCs/>
          <w:color w:val="00B0F0"/>
          <w:sz w:val="20"/>
          <w:szCs w:val="20"/>
          <w:lang w:val="en-GB"/>
        </w:rPr>
      </w:pPr>
      <w:r w:rsidRPr="000C6F91">
        <w:rPr>
          <w:rFonts w:asciiTheme="majorHAnsi" w:hAnsiTheme="majorHAnsi"/>
          <w:i/>
          <w:iCs/>
          <w:color w:val="00B0F0"/>
          <w:sz w:val="20"/>
          <w:szCs w:val="20"/>
          <w:lang w:val="en-GB"/>
        </w:rPr>
        <w:t xml:space="preserve">Explain how the corrections to the </w:t>
      </w:r>
      <w:r w:rsidR="002526A6" w:rsidRPr="002526A6">
        <w:rPr>
          <w:rFonts w:asciiTheme="majorHAnsi" w:hAnsiTheme="majorHAnsi"/>
          <w:i/>
          <w:iCs/>
          <w:color w:val="00B0F0"/>
          <w:sz w:val="20"/>
          <w:szCs w:val="20"/>
        </w:rPr>
        <w:t xml:space="preserve">design certified </w:t>
      </w:r>
      <w:r w:rsidR="00663F4E">
        <w:rPr>
          <w:rFonts w:asciiTheme="majorHAnsi" w:hAnsiTheme="majorHAnsi"/>
          <w:i/>
          <w:iCs/>
          <w:color w:val="00B0F0"/>
          <w:sz w:val="20"/>
          <w:szCs w:val="20"/>
          <w:lang w:val="en-GB"/>
        </w:rPr>
        <w:t>VPA DD</w:t>
      </w:r>
      <w:r w:rsidRPr="000C6F91">
        <w:rPr>
          <w:rFonts w:asciiTheme="majorHAnsi" w:hAnsiTheme="majorHAnsi"/>
          <w:i/>
          <w:iCs/>
          <w:color w:val="00B0F0"/>
          <w:sz w:val="20"/>
          <w:szCs w:val="20"/>
          <w:lang w:val="en-GB"/>
        </w:rPr>
        <w:t xml:space="preserve"> were assessed in accordance with applicable </w:t>
      </w:r>
      <w:r w:rsidRPr="009A2BFA">
        <w:rPr>
          <w:rFonts w:asciiTheme="majorHAnsi" w:eastAsia="MS Mincho" w:hAnsiTheme="majorHAnsi" w:cstheme="minorBidi"/>
          <w:i/>
          <w:iCs/>
          <w:color w:val="00B0F0"/>
          <w:sz w:val="20"/>
          <w:szCs w:val="20"/>
          <w:lang w:val="en-GB"/>
          <w14:cntxtAlts w14:val="0"/>
        </w:rPr>
        <w:t>validation</w:t>
      </w:r>
      <w:r w:rsidRPr="000C6F91">
        <w:rPr>
          <w:rFonts w:asciiTheme="majorHAnsi" w:hAnsiTheme="majorHAnsi"/>
          <w:i/>
          <w:iCs/>
          <w:color w:val="00B0F0"/>
          <w:sz w:val="20"/>
          <w:szCs w:val="20"/>
          <w:lang w:val="en-GB"/>
        </w:rPr>
        <w:t xml:space="preserve"> requirements related to the corrections in the validation and verification standard.</w:t>
      </w:r>
    </w:p>
    <w:p w14:paraId="03CED55A" w14:textId="611FA074" w:rsidR="009714BE" w:rsidRPr="000C6F91" w:rsidRDefault="0026174E" w:rsidP="004D67E9">
      <w:pPr>
        <w:pStyle w:val="Heading2"/>
        <w:shd w:val="clear" w:color="auto" w:fill="D9D9D9" w:themeFill="background1" w:themeFillShade="D9"/>
      </w:pPr>
      <w:r w:rsidRPr="0026174E">
        <w:t>G.3.</w:t>
      </w:r>
      <w:r w:rsidRPr="0026174E">
        <w:tab/>
        <w:t xml:space="preserve">Assessment of </w:t>
      </w:r>
      <w:r w:rsidR="007069BC">
        <w:t>c</w:t>
      </w:r>
      <w:r w:rsidR="007069BC" w:rsidRPr="0026174E">
        <w:t xml:space="preserve">hanges </w:t>
      </w:r>
      <w:r w:rsidRPr="0026174E">
        <w:t>to crediting period start date</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C65AB8" w:rsidRPr="000C6F91" w14:paraId="0959CC94"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CF069FC" w14:textId="77777777" w:rsidR="00C65AB8" w:rsidRPr="004D67E9" w:rsidRDefault="00C65AB8" w:rsidP="001446A4">
            <w:pPr>
              <w:pStyle w:val="RegSectionLevel3"/>
              <w:numPr>
                <w:ilvl w:val="0"/>
                <w:numId w:val="0"/>
              </w:numPr>
              <w:spacing w:before="60" w:after="60"/>
              <w:ind w:left="61" w:right="117"/>
              <w:jc w:val="left"/>
              <w:rPr>
                <w:rFonts w:asciiTheme="majorHAnsi" w:hAnsiTheme="majorHAnsi"/>
                <w:color w:val="4D4D4C"/>
                <w:sz w:val="20"/>
                <w:szCs w:val="20"/>
              </w:rPr>
            </w:pPr>
            <w:r w:rsidRPr="004D67E9">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1EA982" w14:textId="77777777" w:rsidR="00C65AB8" w:rsidRPr="000C6F91" w:rsidRDefault="00C65AB8"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r w:rsidR="00C65AB8" w:rsidRPr="000C6F91" w14:paraId="74EF8803"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509EFE7" w14:textId="77777777" w:rsidR="00C65AB8" w:rsidRPr="004D67E9" w:rsidRDefault="00C65AB8" w:rsidP="001446A4">
            <w:pPr>
              <w:pStyle w:val="RegSectionLevel3"/>
              <w:numPr>
                <w:ilvl w:val="0"/>
                <w:numId w:val="0"/>
              </w:numPr>
              <w:spacing w:before="60" w:after="60"/>
              <w:ind w:left="61" w:right="117"/>
              <w:jc w:val="left"/>
              <w:rPr>
                <w:rFonts w:asciiTheme="majorHAnsi" w:hAnsiTheme="majorHAnsi"/>
                <w:color w:val="4D4D4C"/>
                <w:sz w:val="20"/>
                <w:szCs w:val="20"/>
              </w:rPr>
            </w:pPr>
            <w:r w:rsidRPr="004D67E9">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455C36" w14:textId="77777777" w:rsidR="00C65AB8" w:rsidRPr="000C6F91" w:rsidRDefault="00C65AB8"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r w:rsidR="00C65AB8" w:rsidRPr="000C6F91" w14:paraId="62E7B3D1"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441D9CC" w14:textId="77777777" w:rsidR="00C65AB8" w:rsidRPr="004D67E9" w:rsidRDefault="00C65AB8" w:rsidP="001446A4">
            <w:pPr>
              <w:pStyle w:val="RegSectionLevel3"/>
              <w:numPr>
                <w:ilvl w:val="0"/>
                <w:numId w:val="0"/>
              </w:numPr>
              <w:spacing w:before="60" w:after="60"/>
              <w:ind w:left="61" w:right="117"/>
              <w:jc w:val="left"/>
              <w:rPr>
                <w:rFonts w:asciiTheme="majorHAnsi" w:hAnsiTheme="majorHAnsi"/>
                <w:color w:val="4D4D4C"/>
                <w:sz w:val="20"/>
                <w:szCs w:val="20"/>
              </w:rPr>
            </w:pPr>
            <w:r w:rsidRPr="004D67E9">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4D2095" w14:textId="77777777" w:rsidR="00C65AB8" w:rsidRPr="000C6F91" w:rsidRDefault="00C65AB8"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bl>
    <w:p w14:paraId="48976A66" w14:textId="155B66C6" w:rsidR="005B6609" w:rsidRPr="000E6C7C" w:rsidRDefault="00E74824" w:rsidP="009A2BFA">
      <w:pPr>
        <w:autoSpaceDE w:val="0"/>
        <w:autoSpaceDN w:val="0"/>
        <w:adjustRightInd w:val="0"/>
        <w:spacing w:after="0" w:line="240" w:lineRule="auto"/>
        <w:contextualSpacing w:val="0"/>
        <w:jc w:val="both"/>
        <w:rPr>
          <w:rFonts w:asciiTheme="majorHAnsi" w:hAnsiTheme="majorHAnsi"/>
          <w:i/>
          <w:iCs/>
          <w:color w:val="00B0F0"/>
          <w:sz w:val="20"/>
          <w:szCs w:val="20"/>
          <w:lang w:val="en-GB"/>
        </w:rPr>
      </w:pPr>
      <w:r w:rsidRPr="000C6F91">
        <w:rPr>
          <w:rFonts w:asciiTheme="majorHAnsi" w:hAnsiTheme="majorHAnsi"/>
          <w:i/>
          <w:iCs/>
          <w:color w:val="00B0F0"/>
          <w:sz w:val="20"/>
          <w:szCs w:val="20"/>
          <w:lang w:val="en-GB"/>
        </w:rPr>
        <w:t xml:space="preserve">Explain whether the changes to the start date of the crediting period are within the allowable limits specified in the </w:t>
      </w:r>
      <w:r w:rsidR="007736CE">
        <w:rPr>
          <w:rFonts w:asciiTheme="majorHAnsi" w:hAnsiTheme="majorHAnsi"/>
          <w:i/>
          <w:iCs/>
          <w:color w:val="00B0F0"/>
          <w:sz w:val="20"/>
          <w:szCs w:val="20"/>
          <w:lang w:val="en-GB"/>
        </w:rPr>
        <w:t>design change requirements</w:t>
      </w:r>
      <w:r w:rsidRPr="000C6F91">
        <w:rPr>
          <w:rFonts w:asciiTheme="majorHAnsi" w:hAnsiTheme="majorHAnsi"/>
          <w:i/>
          <w:iCs/>
          <w:color w:val="00B0F0"/>
          <w:sz w:val="20"/>
          <w:szCs w:val="20"/>
          <w:lang w:val="en-GB"/>
        </w:rPr>
        <w:t xml:space="preserve"> and how it was assessed in accordance with applicable validation requirements related to the changes to the start date of the crediting period in the validation and verification standard.</w:t>
      </w:r>
    </w:p>
    <w:p w14:paraId="0B33BC06" w14:textId="114868A0" w:rsidR="00605791" w:rsidRPr="000C6F91" w:rsidRDefault="00472B3F" w:rsidP="004D67E9">
      <w:pPr>
        <w:pStyle w:val="Heading2"/>
        <w:shd w:val="clear" w:color="auto" w:fill="D9D9D9" w:themeFill="background1" w:themeFillShade="D9"/>
      </w:pPr>
      <w:r w:rsidRPr="00472B3F">
        <w:lastRenderedPageBreak/>
        <w:t>G.4.</w:t>
      </w:r>
      <w:r w:rsidRPr="00472B3F">
        <w:tab/>
        <w:t xml:space="preserve">Evaluation of </w:t>
      </w:r>
      <w:r w:rsidR="007069BC">
        <w:t>m</w:t>
      </w:r>
      <w:r w:rsidR="007069BC" w:rsidRPr="00472B3F">
        <w:t xml:space="preserve">onitoring </w:t>
      </w:r>
      <w:r w:rsidR="007069BC">
        <w:t>p</w:t>
      </w:r>
      <w:r w:rsidR="007069BC" w:rsidRPr="00472B3F">
        <w:t xml:space="preserve">lan </w:t>
      </w:r>
      <w:r w:rsidR="007069BC">
        <w:t>u</w:t>
      </w:r>
      <w:r w:rsidR="007069BC" w:rsidRPr="00472B3F">
        <w:t>pdates</w:t>
      </w:r>
      <w:r w:rsidRPr="00472B3F">
        <w:t>/</w:t>
      </w:r>
      <w:r w:rsidR="007069BC">
        <w:t>c</w:t>
      </w:r>
      <w:r w:rsidR="007069BC" w:rsidRPr="00472B3F">
        <w:t>hanges</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C65AB8" w:rsidRPr="000C6F91" w14:paraId="77AC2426"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DE7A522" w14:textId="77777777" w:rsidR="00C65AB8" w:rsidRPr="004D67E9" w:rsidRDefault="00C65AB8" w:rsidP="001446A4">
            <w:pPr>
              <w:pStyle w:val="RegSectionLevel3"/>
              <w:numPr>
                <w:ilvl w:val="0"/>
                <w:numId w:val="0"/>
              </w:numPr>
              <w:spacing w:before="60" w:after="60"/>
              <w:ind w:left="61" w:right="117"/>
              <w:jc w:val="left"/>
              <w:rPr>
                <w:rFonts w:asciiTheme="majorHAnsi" w:hAnsiTheme="majorHAnsi"/>
                <w:color w:val="4D4D4C"/>
                <w:sz w:val="20"/>
                <w:szCs w:val="20"/>
              </w:rPr>
            </w:pPr>
            <w:r w:rsidRPr="004D67E9">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B6F39A" w14:textId="77777777" w:rsidR="00C65AB8" w:rsidRPr="000C6F91" w:rsidRDefault="00C65AB8"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r w:rsidR="00C65AB8" w:rsidRPr="000C6F91" w14:paraId="4744BE83"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1F3B167" w14:textId="77777777" w:rsidR="00C65AB8" w:rsidRPr="004D67E9" w:rsidRDefault="00C65AB8" w:rsidP="001446A4">
            <w:pPr>
              <w:pStyle w:val="RegSectionLevel3"/>
              <w:numPr>
                <w:ilvl w:val="0"/>
                <w:numId w:val="0"/>
              </w:numPr>
              <w:spacing w:before="60" w:after="60"/>
              <w:ind w:left="61" w:right="117"/>
              <w:jc w:val="left"/>
              <w:rPr>
                <w:rFonts w:asciiTheme="majorHAnsi" w:hAnsiTheme="majorHAnsi"/>
                <w:color w:val="4D4D4C"/>
                <w:sz w:val="20"/>
                <w:szCs w:val="20"/>
              </w:rPr>
            </w:pPr>
            <w:r w:rsidRPr="004D67E9">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E98FF7" w14:textId="77777777" w:rsidR="00C65AB8" w:rsidRPr="000C6F91" w:rsidRDefault="00C65AB8"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r w:rsidR="00C65AB8" w:rsidRPr="000C6F91" w14:paraId="22F5DD96"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34D81E1" w14:textId="77777777" w:rsidR="00C65AB8" w:rsidRPr="004D67E9" w:rsidRDefault="00C65AB8" w:rsidP="001446A4">
            <w:pPr>
              <w:pStyle w:val="RegSectionLevel3"/>
              <w:numPr>
                <w:ilvl w:val="0"/>
                <w:numId w:val="0"/>
              </w:numPr>
              <w:spacing w:before="60" w:after="60"/>
              <w:ind w:left="61" w:right="117"/>
              <w:jc w:val="left"/>
              <w:rPr>
                <w:rFonts w:asciiTheme="majorHAnsi" w:hAnsiTheme="majorHAnsi"/>
                <w:color w:val="4D4D4C"/>
                <w:sz w:val="20"/>
                <w:szCs w:val="20"/>
              </w:rPr>
            </w:pPr>
            <w:r w:rsidRPr="004D67E9">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7C69DB" w14:textId="77777777" w:rsidR="00C65AB8" w:rsidRPr="000C6F91" w:rsidRDefault="00C65AB8"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bl>
    <w:p w14:paraId="023E2F59" w14:textId="77777777" w:rsidR="005B6609" w:rsidRPr="000C6F91" w:rsidRDefault="005B6609" w:rsidP="005B6609">
      <w:pPr>
        <w:rPr>
          <w:rFonts w:asciiTheme="majorHAnsi" w:hAnsiTheme="majorHAnsi"/>
          <w:sz w:val="20"/>
          <w:szCs w:val="20"/>
          <w:lang w:val="en-GB"/>
        </w:rPr>
      </w:pPr>
    </w:p>
    <w:p w14:paraId="050FCFE0" w14:textId="21E27CCC" w:rsidR="005C73F7" w:rsidRPr="000C6F91" w:rsidRDefault="005C73F7" w:rsidP="009A2BFA">
      <w:pPr>
        <w:autoSpaceDE w:val="0"/>
        <w:autoSpaceDN w:val="0"/>
        <w:adjustRightInd w:val="0"/>
        <w:spacing w:after="0" w:line="240" w:lineRule="auto"/>
        <w:contextualSpacing w:val="0"/>
        <w:jc w:val="both"/>
        <w:rPr>
          <w:rFonts w:asciiTheme="majorHAnsi" w:hAnsiTheme="majorHAnsi"/>
          <w:i/>
          <w:iCs/>
          <w:color w:val="00B0F0"/>
          <w:sz w:val="20"/>
          <w:szCs w:val="20"/>
          <w:lang w:val="en-GB"/>
        </w:rPr>
      </w:pPr>
      <w:r w:rsidRPr="000C6F91">
        <w:rPr>
          <w:rFonts w:asciiTheme="majorHAnsi" w:hAnsiTheme="majorHAnsi"/>
          <w:i/>
          <w:iCs/>
          <w:color w:val="00B0F0"/>
          <w:sz w:val="20"/>
          <w:szCs w:val="20"/>
          <w:lang w:val="en-GB"/>
        </w:rPr>
        <w:t xml:space="preserve">Explain how the description of the monitoring plan for the proposed </w:t>
      </w:r>
      <w:r w:rsidR="00663F4E">
        <w:rPr>
          <w:rFonts w:asciiTheme="majorHAnsi" w:hAnsiTheme="majorHAnsi"/>
          <w:i/>
          <w:iCs/>
          <w:color w:val="00B0F0"/>
          <w:sz w:val="20"/>
          <w:szCs w:val="20"/>
          <w:lang w:val="en-GB"/>
        </w:rPr>
        <w:t>VPA</w:t>
      </w:r>
      <w:r w:rsidRPr="000C6F91">
        <w:rPr>
          <w:rFonts w:asciiTheme="majorHAnsi" w:hAnsiTheme="majorHAnsi"/>
          <w:i/>
          <w:iCs/>
          <w:color w:val="00B0F0"/>
          <w:sz w:val="20"/>
          <w:szCs w:val="20"/>
          <w:lang w:val="en-GB"/>
        </w:rPr>
        <w:t xml:space="preserve"> were assessed in accordance with the applicable requirements in the validation and verification standard.</w:t>
      </w:r>
    </w:p>
    <w:p w14:paraId="003EDE92" w14:textId="3BC34A4B" w:rsidR="00A67D72" w:rsidRPr="000C6F91" w:rsidRDefault="00A67D72" w:rsidP="009A2BFA">
      <w:pPr>
        <w:autoSpaceDE w:val="0"/>
        <w:autoSpaceDN w:val="0"/>
        <w:adjustRightInd w:val="0"/>
        <w:spacing w:after="0" w:line="240" w:lineRule="auto"/>
        <w:contextualSpacing w:val="0"/>
        <w:jc w:val="both"/>
        <w:rPr>
          <w:rFonts w:asciiTheme="majorHAnsi" w:hAnsiTheme="majorHAnsi"/>
          <w:i/>
          <w:iCs/>
          <w:color w:val="00B0F0"/>
          <w:sz w:val="20"/>
          <w:szCs w:val="20"/>
          <w:lang w:val="en-GB"/>
        </w:rPr>
      </w:pPr>
      <w:r w:rsidRPr="000C6F91">
        <w:rPr>
          <w:rFonts w:asciiTheme="majorHAnsi" w:hAnsiTheme="majorHAnsi"/>
          <w:i/>
          <w:iCs/>
          <w:color w:val="00B0F0"/>
          <w:sz w:val="20"/>
          <w:szCs w:val="20"/>
          <w:lang w:val="en-GB"/>
        </w:rPr>
        <w:t xml:space="preserve">Explain how the data and parameters to be monitored or estimated upon implementation of the proposed </w:t>
      </w:r>
      <w:r w:rsidR="00663F4E">
        <w:rPr>
          <w:rFonts w:asciiTheme="majorHAnsi" w:hAnsiTheme="majorHAnsi"/>
          <w:i/>
          <w:iCs/>
          <w:color w:val="00B0F0"/>
          <w:sz w:val="20"/>
          <w:szCs w:val="20"/>
          <w:lang w:val="en-GB"/>
        </w:rPr>
        <w:t>VPA</w:t>
      </w:r>
      <w:r w:rsidRPr="000C6F91">
        <w:rPr>
          <w:rFonts w:asciiTheme="majorHAnsi" w:hAnsiTheme="majorHAnsi"/>
          <w:i/>
          <w:iCs/>
          <w:color w:val="00B0F0"/>
          <w:sz w:val="20"/>
          <w:szCs w:val="20"/>
          <w:lang w:val="en-GB"/>
        </w:rPr>
        <w:t xml:space="preserve"> that are used in the equations to calculate GHG emission reductions or net </w:t>
      </w:r>
      <w:r w:rsidR="00412544">
        <w:rPr>
          <w:rFonts w:asciiTheme="majorHAnsi" w:hAnsiTheme="majorHAnsi"/>
          <w:i/>
          <w:iCs/>
          <w:color w:val="00B0F0"/>
          <w:sz w:val="20"/>
          <w:szCs w:val="20"/>
          <w:lang w:val="en-GB"/>
        </w:rPr>
        <w:t>Removals</w:t>
      </w:r>
      <w:r w:rsidRPr="000C6F91">
        <w:rPr>
          <w:rFonts w:asciiTheme="majorHAnsi" w:hAnsiTheme="majorHAnsi"/>
          <w:i/>
          <w:iCs/>
          <w:color w:val="00B0F0"/>
          <w:sz w:val="20"/>
          <w:szCs w:val="20"/>
          <w:lang w:val="en-GB"/>
        </w:rPr>
        <w:t xml:space="preserve"> were assessed in accordance with the applicable requirements in the validation and verification standard, and where applicable, the </w:t>
      </w:r>
      <w:r w:rsidRPr="009A2BFA">
        <w:rPr>
          <w:rFonts w:asciiTheme="majorHAnsi" w:eastAsia="MS Mincho" w:hAnsiTheme="majorHAnsi" w:cstheme="minorBidi"/>
          <w:i/>
          <w:iCs/>
          <w:color w:val="00B0F0"/>
          <w:sz w:val="20"/>
          <w:szCs w:val="20"/>
          <w:lang w:val="en-GB"/>
          <w14:cntxtAlts w14:val="0"/>
        </w:rPr>
        <w:t>standard</w:t>
      </w:r>
      <w:r w:rsidRPr="000C6F91">
        <w:rPr>
          <w:rFonts w:asciiTheme="majorHAnsi" w:hAnsiTheme="majorHAnsi"/>
          <w:i/>
          <w:iCs/>
          <w:color w:val="00B0F0"/>
          <w:sz w:val="20"/>
          <w:szCs w:val="20"/>
          <w:lang w:val="en-GB"/>
        </w:rPr>
        <w:t xml:space="preserve"> for sampling and surveys</w:t>
      </w:r>
      <w:r w:rsidR="003E5FB9" w:rsidRPr="000C6F91">
        <w:rPr>
          <w:rFonts w:asciiTheme="majorHAnsi" w:hAnsiTheme="majorHAnsi"/>
          <w:i/>
          <w:iCs/>
          <w:color w:val="00B0F0"/>
          <w:sz w:val="20"/>
          <w:szCs w:val="20"/>
          <w:lang w:val="en-GB"/>
        </w:rPr>
        <w:t>.</w:t>
      </w:r>
    </w:p>
    <w:p w14:paraId="6EA337E1" w14:textId="289E8A68" w:rsidR="003E5FB9" w:rsidRPr="000E6C7C" w:rsidRDefault="003E5FB9" w:rsidP="009A2BFA">
      <w:pPr>
        <w:autoSpaceDE w:val="0"/>
        <w:autoSpaceDN w:val="0"/>
        <w:adjustRightInd w:val="0"/>
        <w:spacing w:after="0" w:line="240" w:lineRule="auto"/>
        <w:contextualSpacing w:val="0"/>
        <w:jc w:val="both"/>
        <w:rPr>
          <w:rFonts w:asciiTheme="majorHAnsi" w:hAnsiTheme="majorHAnsi"/>
          <w:i/>
          <w:iCs/>
          <w:color w:val="00B0F0"/>
          <w:sz w:val="20"/>
          <w:szCs w:val="20"/>
          <w:lang w:val="en-GB"/>
        </w:rPr>
      </w:pPr>
      <w:r w:rsidRPr="000C6F91">
        <w:rPr>
          <w:rFonts w:asciiTheme="majorHAnsi" w:hAnsiTheme="majorHAnsi"/>
          <w:i/>
          <w:iCs/>
          <w:color w:val="00B0F0"/>
          <w:sz w:val="20"/>
          <w:szCs w:val="20"/>
          <w:lang w:val="en-GB"/>
        </w:rPr>
        <w:t xml:space="preserve">Explain how the permanent changes from the </w:t>
      </w:r>
      <w:r w:rsidR="002526A6" w:rsidRPr="002526A6">
        <w:rPr>
          <w:rFonts w:asciiTheme="majorHAnsi" w:hAnsiTheme="majorHAnsi"/>
          <w:i/>
          <w:iCs/>
          <w:color w:val="00B0F0"/>
          <w:sz w:val="20"/>
          <w:szCs w:val="20"/>
        </w:rPr>
        <w:t xml:space="preserve">design certified </w:t>
      </w:r>
      <w:r w:rsidRPr="000C6F91">
        <w:rPr>
          <w:rFonts w:asciiTheme="majorHAnsi" w:hAnsiTheme="majorHAnsi"/>
          <w:i/>
          <w:iCs/>
          <w:color w:val="00B0F0"/>
          <w:sz w:val="20"/>
          <w:szCs w:val="20"/>
          <w:lang w:val="en-GB"/>
        </w:rPr>
        <w:t xml:space="preserve">monitoring plan, or permanent deviation of monitoring from the applied methodologies, </w:t>
      </w:r>
      <w:r w:rsidRPr="009A2BFA">
        <w:rPr>
          <w:rFonts w:asciiTheme="majorHAnsi" w:eastAsia="MS Mincho" w:hAnsiTheme="majorHAnsi" w:cstheme="minorBidi"/>
          <w:i/>
          <w:iCs/>
          <w:color w:val="00B0F0"/>
          <w:sz w:val="20"/>
          <w:szCs w:val="20"/>
          <w:lang w:val="en-GB"/>
          <w14:cntxtAlts w14:val="0"/>
        </w:rPr>
        <w:t>standardized</w:t>
      </w:r>
      <w:r w:rsidRPr="000C6F91">
        <w:rPr>
          <w:rFonts w:asciiTheme="majorHAnsi" w:hAnsiTheme="majorHAnsi"/>
          <w:i/>
          <w:iCs/>
          <w:color w:val="00B0F0"/>
          <w:sz w:val="20"/>
          <w:szCs w:val="20"/>
          <w:lang w:val="en-GB"/>
        </w:rPr>
        <w:t xml:space="preserve"> baselines or other methodological regulatory documents were assessed in accordance with applicable validation requirements related to the permanent changes from the </w:t>
      </w:r>
      <w:r w:rsidR="002526A6" w:rsidRPr="002526A6">
        <w:rPr>
          <w:rFonts w:asciiTheme="majorHAnsi" w:hAnsiTheme="majorHAnsi"/>
          <w:i/>
          <w:iCs/>
          <w:color w:val="00B0F0"/>
          <w:sz w:val="20"/>
          <w:szCs w:val="20"/>
        </w:rPr>
        <w:t xml:space="preserve">design certified </w:t>
      </w:r>
      <w:r w:rsidRPr="000C6F91">
        <w:rPr>
          <w:rFonts w:asciiTheme="majorHAnsi" w:hAnsiTheme="majorHAnsi"/>
          <w:i/>
          <w:iCs/>
          <w:color w:val="00B0F0"/>
          <w:sz w:val="20"/>
          <w:szCs w:val="20"/>
          <w:lang w:val="en-GB"/>
        </w:rPr>
        <w:t>monitoring plan, or permanent deviation of monitoring from the applied methodologies, standardized baselines or other methodological regulatory documents in the validation and verification standard.</w:t>
      </w:r>
    </w:p>
    <w:p w14:paraId="522E85B2" w14:textId="54180AD9" w:rsidR="00E1799F" w:rsidRPr="000C6F91" w:rsidRDefault="00631582" w:rsidP="004D67E9">
      <w:pPr>
        <w:pStyle w:val="Heading2"/>
        <w:shd w:val="clear" w:color="auto" w:fill="D9D9D9" w:themeFill="background1" w:themeFillShade="D9"/>
      </w:pPr>
      <w:r w:rsidRPr="00631582">
        <w:t>G.5.</w:t>
      </w:r>
      <w:r w:rsidRPr="00631582">
        <w:tab/>
        <w:t xml:space="preserve">Assessment of </w:t>
      </w:r>
      <w:r w:rsidR="007069BC">
        <w:t>c</w:t>
      </w:r>
      <w:r w:rsidR="007069BC" w:rsidRPr="00631582">
        <w:t xml:space="preserve">hanges </w:t>
      </w:r>
      <w:r w:rsidRPr="00631582">
        <w:t xml:space="preserve">to VPA </w:t>
      </w:r>
      <w:r w:rsidR="007069BC">
        <w:t>d</w:t>
      </w:r>
      <w:r w:rsidR="007069BC" w:rsidRPr="00631582">
        <w:t>esign</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C65AB8" w:rsidRPr="000C6F91" w14:paraId="25826626"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7C150610" w14:textId="77777777" w:rsidR="00C65AB8" w:rsidRPr="004D67E9" w:rsidRDefault="00C65AB8" w:rsidP="001446A4">
            <w:pPr>
              <w:pStyle w:val="RegSectionLevel3"/>
              <w:numPr>
                <w:ilvl w:val="0"/>
                <w:numId w:val="0"/>
              </w:numPr>
              <w:spacing w:before="60" w:after="60"/>
              <w:ind w:left="61" w:right="117"/>
              <w:jc w:val="left"/>
              <w:rPr>
                <w:rFonts w:asciiTheme="majorHAnsi" w:hAnsiTheme="majorHAnsi"/>
                <w:color w:val="4D4D4C"/>
                <w:sz w:val="20"/>
                <w:szCs w:val="20"/>
              </w:rPr>
            </w:pPr>
            <w:r w:rsidRPr="004D67E9">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969942" w14:textId="77777777" w:rsidR="00C65AB8" w:rsidRPr="000C6F91" w:rsidRDefault="00C65AB8"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r w:rsidR="00C65AB8" w:rsidRPr="000C6F91" w14:paraId="4397F5FF"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6958C3C" w14:textId="77777777" w:rsidR="00C65AB8" w:rsidRPr="004D67E9" w:rsidRDefault="00C65AB8" w:rsidP="001446A4">
            <w:pPr>
              <w:pStyle w:val="RegSectionLevel3"/>
              <w:numPr>
                <w:ilvl w:val="0"/>
                <w:numId w:val="0"/>
              </w:numPr>
              <w:spacing w:before="60" w:after="60"/>
              <w:ind w:left="61" w:right="117"/>
              <w:jc w:val="left"/>
              <w:rPr>
                <w:rFonts w:asciiTheme="majorHAnsi" w:hAnsiTheme="majorHAnsi"/>
                <w:color w:val="4D4D4C"/>
                <w:sz w:val="20"/>
                <w:szCs w:val="20"/>
              </w:rPr>
            </w:pPr>
            <w:r w:rsidRPr="004D67E9">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3197C4" w14:textId="77777777" w:rsidR="00C65AB8" w:rsidRPr="000C6F91" w:rsidRDefault="00C65AB8"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r w:rsidR="00C65AB8" w:rsidRPr="000C6F91" w14:paraId="59C80ECD"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7C50F88" w14:textId="77777777" w:rsidR="00C65AB8" w:rsidRPr="004D67E9" w:rsidRDefault="00C65AB8" w:rsidP="001446A4">
            <w:pPr>
              <w:pStyle w:val="RegSectionLevel3"/>
              <w:numPr>
                <w:ilvl w:val="0"/>
                <w:numId w:val="0"/>
              </w:numPr>
              <w:spacing w:before="60" w:after="60"/>
              <w:ind w:left="61" w:right="117"/>
              <w:jc w:val="left"/>
              <w:rPr>
                <w:rFonts w:asciiTheme="majorHAnsi" w:hAnsiTheme="majorHAnsi"/>
                <w:color w:val="4D4D4C"/>
                <w:sz w:val="20"/>
                <w:szCs w:val="20"/>
              </w:rPr>
            </w:pPr>
            <w:r w:rsidRPr="004D67E9">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F1A15C" w14:textId="77777777" w:rsidR="00C65AB8" w:rsidRPr="000C6F91" w:rsidRDefault="00C65AB8"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bl>
    <w:p w14:paraId="62AC521E" w14:textId="4C4193C7" w:rsidR="00A71C1E" w:rsidRPr="000E6C7C" w:rsidRDefault="007D0AF4" w:rsidP="000E6C7C">
      <w:pPr>
        <w:rPr>
          <w:rFonts w:asciiTheme="majorHAnsi" w:hAnsiTheme="majorHAnsi"/>
          <w:i/>
          <w:iCs/>
          <w:color w:val="00B0F0"/>
          <w:sz w:val="20"/>
          <w:szCs w:val="20"/>
          <w:lang w:val="en-GB"/>
        </w:rPr>
      </w:pPr>
      <w:r w:rsidRPr="000C6F91">
        <w:rPr>
          <w:rFonts w:asciiTheme="majorHAnsi" w:hAnsiTheme="majorHAnsi"/>
          <w:i/>
          <w:iCs/>
          <w:color w:val="00B0F0"/>
          <w:sz w:val="20"/>
          <w:szCs w:val="20"/>
          <w:lang w:val="en-GB"/>
        </w:rPr>
        <w:t xml:space="preserve">Explain how the changes to the </w:t>
      </w:r>
      <w:r w:rsidR="00663F4E">
        <w:rPr>
          <w:rFonts w:asciiTheme="majorHAnsi" w:hAnsiTheme="majorHAnsi"/>
          <w:i/>
          <w:iCs/>
          <w:color w:val="00B0F0"/>
          <w:sz w:val="20"/>
          <w:szCs w:val="20"/>
          <w:lang w:val="en-GB"/>
        </w:rPr>
        <w:t>VPA</w:t>
      </w:r>
      <w:r w:rsidRPr="000C6F91">
        <w:rPr>
          <w:rFonts w:asciiTheme="majorHAnsi" w:hAnsiTheme="majorHAnsi"/>
          <w:i/>
          <w:iCs/>
          <w:color w:val="00B0F0"/>
          <w:sz w:val="20"/>
          <w:szCs w:val="20"/>
          <w:lang w:val="en-GB"/>
        </w:rPr>
        <w:t xml:space="preserve"> design of a </w:t>
      </w:r>
      <w:r w:rsidR="002526A6" w:rsidRPr="002526A6">
        <w:rPr>
          <w:rFonts w:asciiTheme="majorHAnsi" w:hAnsiTheme="majorHAnsi"/>
          <w:i/>
          <w:iCs/>
          <w:color w:val="00B0F0"/>
          <w:sz w:val="20"/>
          <w:szCs w:val="20"/>
        </w:rPr>
        <w:t xml:space="preserve">design certified </w:t>
      </w:r>
      <w:r w:rsidR="00663F4E">
        <w:rPr>
          <w:rFonts w:asciiTheme="majorHAnsi" w:hAnsiTheme="majorHAnsi"/>
          <w:i/>
          <w:iCs/>
          <w:color w:val="00B0F0"/>
          <w:sz w:val="20"/>
          <w:szCs w:val="20"/>
          <w:lang w:val="en-GB"/>
        </w:rPr>
        <w:t>VPA</w:t>
      </w:r>
      <w:r w:rsidRPr="000C6F91">
        <w:rPr>
          <w:rFonts w:asciiTheme="majorHAnsi" w:hAnsiTheme="majorHAnsi"/>
          <w:i/>
          <w:iCs/>
          <w:color w:val="00B0F0"/>
          <w:sz w:val="20"/>
          <w:szCs w:val="20"/>
          <w:lang w:val="en-GB"/>
        </w:rPr>
        <w:t xml:space="preserve"> were assessed in accordance with applicable validation requirements related to the changes to the </w:t>
      </w:r>
      <w:r w:rsidR="00663F4E">
        <w:rPr>
          <w:rFonts w:asciiTheme="majorHAnsi" w:hAnsiTheme="majorHAnsi"/>
          <w:i/>
          <w:iCs/>
          <w:color w:val="00B0F0"/>
          <w:sz w:val="20"/>
          <w:szCs w:val="20"/>
          <w:lang w:val="en-GB"/>
        </w:rPr>
        <w:t>VPA</w:t>
      </w:r>
      <w:r w:rsidRPr="000C6F91">
        <w:rPr>
          <w:rFonts w:asciiTheme="majorHAnsi" w:hAnsiTheme="majorHAnsi"/>
          <w:i/>
          <w:iCs/>
          <w:color w:val="00B0F0"/>
          <w:sz w:val="20"/>
          <w:szCs w:val="20"/>
          <w:lang w:val="en-GB"/>
        </w:rPr>
        <w:t xml:space="preserve"> design in the validation and verification standard.</w:t>
      </w:r>
    </w:p>
    <w:p w14:paraId="46EEE01C" w14:textId="4D7F3ACF" w:rsidR="00A71C1E" w:rsidRPr="004D67E9" w:rsidRDefault="00A71C1E" w:rsidP="004D67E9">
      <w:pPr>
        <w:pStyle w:val="Heading1"/>
        <w:numPr>
          <w:ilvl w:val="0"/>
          <w:numId w:val="77"/>
        </w:numPr>
        <w:shd w:val="clear" w:color="auto" w:fill="00B9BD" w:themeFill="accent1"/>
        <w:tabs>
          <w:tab w:val="num" w:pos="360"/>
        </w:tabs>
        <w:ind w:left="1980" w:hanging="1980"/>
        <w:rPr>
          <w:rFonts w:asciiTheme="majorHAnsi" w:hAnsiTheme="majorHAnsi"/>
          <w:color w:val="515151" w:themeColor="text1"/>
          <w:szCs w:val="26"/>
          <w:lang w:val="en-GB"/>
        </w:rPr>
      </w:pPr>
      <w:bookmarkStart w:id="105" w:name="_Ref208578803"/>
      <w:bookmarkStart w:id="106" w:name="_Toc229655865"/>
      <w:r w:rsidRPr="004D67E9">
        <w:rPr>
          <w:rFonts w:asciiTheme="majorHAnsi" w:hAnsiTheme="majorHAnsi"/>
          <w:color w:val="515151" w:themeColor="text1"/>
          <w:szCs w:val="26"/>
          <w:lang w:val="en-GB"/>
        </w:rPr>
        <w:t>Validation of design certification renewal – IF APPLICABLE</w:t>
      </w:r>
      <w:bookmarkEnd w:id="105"/>
      <w:bookmarkEnd w:id="106"/>
    </w:p>
    <w:tbl>
      <w:tblPr>
        <w:tblStyle w:val="GSTableSimple"/>
        <w:tblW w:w="0" w:type="auto"/>
        <w:tblLayout w:type="fixed"/>
        <w:tblLook w:val="04A0" w:firstRow="1" w:lastRow="0" w:firstColumn="1" w:lastColumn="0" w:noHBand="0" w:noVBand="1"/>
      </w:tblPr>
      <w:tblGrid>
        <w:gridCol w:w="4537"/>
        <w:gridCol w:w="4537"/>
      </w:tblGrid>
      <w:tr w:rsidR="00A71C1E" w:rsidRPr="000C6F91" w14:paraId="609AECC7" w14:textId="77777777" w:rsidTr="004D67E9">
        <w:trPr>
          <w:cnfStyle w:val="100000000000" w:firstRow="1" w:lastRow="0" w:firstColumn="0" w:lastColumn="0" w:oddVBand="0" w:evenVBand="0" w:oddHBand="0" w:evenHBand="0" w:firstRowFirstColumn="0" w:firstRowLastColumn="0" w:lastRowFirstColumn="0" w:lastRowLastColumn="0"/>
        </w:trPr>
        <w:tc>
          <w:tcPr>
            <w:tcW w:w="4537" w:type="dxa"/>
            <w:tcBorders>
              <w:top w:val="single" w:sz="4" w:space="0" w:color="auto"/>
              <w:bottom w:val="single" w:sz="4" w:space="0" w:color="auto"/>
              <w:right w:val="single" w:sz="4" w:space="0" w:color="auto"/>
            </w:tcBorders>
            <w:shd w:val="clear" w:color="auto" w:fill="00B9BD" w:themeFill="accent1"/>
          </w:tcPr>
          <w:p w14:paraId="50AF05A7" w14:textId="77777777" w:rsidR="00A71C1E" w:rsidRPr="000C6F91" w:rsidRDefault="00A71C1E" w:rsidP="001446A4">
            <w:pPr>
              <w:spacing w:line="240" w:lineRule="auto"/>
              <w:rPr>
                <w:rFonts w:asciiTheme="majorHAnsi" w:hAnsiTheme="majorHAnsi"/>
                <w:b/>
                <w:bCs/>
                <w:sz w:val="20"/>
                <w:szCs w:val="20"/>
              </w:rPr>
            </w:pPr>
            <w:r w:rsidRPr="000C6F91">
              <w:rPr>
                <w:rFonts w:asciiTheme="majorHAnsi" w:hAnsiTheme="majorHAnsi"/>
                <w:b/>
                <w:bCs/>
                <w:sz w:val="20"/>
                <w:szCs w:val="20"/>
              </w:rPr>
              <w:t xml:space="preserve">Start date and end date of the </w:t>
            </w:r>
            <w:r w:rsidRPr="000C6F91">
              <w:rPr>
                <w:rFonts w:asciiTheme="majorHAnsi" w:hAnsiTheme="majorHAnsi"/>
                <w:b/>
                <w:bCs/>
                <w:sz w:val="20"/>
                <w:szCs w:val="20"/>
                <w:u w:val="single"/>
              </w:rPr>
              <w:t>previous</w:t>
            </w:r>
            <w:r w:rsidRPr="000C6F91">
              <w:rPr>
                <w:rFonts w:asciiTheme="majorHAnsi" w:hAnsiTheme="majorHAnsi"/>
                <w:b/>
                <w:bCs/>
                <w:sz w:val="20"/>
                <w:szCs w:val="20"/>
              </w:rPr>
              <w:t xml:space="preserve"> crediting period</w:t>
            </w:r>
          </w:p>
        </w:tc>
        <w:tc>
          <w:tcPr>
            <w:tcW w:w="4537" w:type="dxa"/>
            <w:tcBorders>
              <w:top w:val="single" w:sz="4" w:space="0" w:color="auto"/>
              <w:left w:val="single" w:sz="4" w:space="0" w:color="auto"/>
              <w:bottom w:val="single" w:sz="4" w:space="0" w:color="auto"/>
            </w:tcBorders>
          </w:tcPr>
          <w:p w14:paraId="6578A691" w14:textId="77777777" w:rsidR="00A71C1E" w:rsidRPr="000C6F91" w:rsidRDefault="00A71C1E" w:rsidP="001446A4">
            <w:pPr>
              <w:spacing w:line="240" w:lineRule="auto"/>
              <w:rPr>
                <w:rFonts w:asciiTheme="majorHAnsi" w:hAnsiTheme="majorHAnsi"/>
                <w:i/>
                <w:iCs/>
                <w:color w:val="D9D9D9" w:themeColor="background1" w:themeShade="D9"/>
                <w:sz w:val="20"/>
                <w:szCs w:val="20"/>
              </w:rPr>
            </w:pPr>
            <w:r w:rsidRPr="000C6F91">
              <w:rPr>
                <w:rFonts w:asciiTheme="majorHAnsi" w:hAnsiTheme="majorHAnsi"/>
                <w:i/>
                <w:iCs/>
                <w:color w:val="D9D9D9" w:themeColor="background1" w:themeShade="D9"/>
                <w:sz w:val="20"/>
                <w:szCs w:val="20"/>
              </w:rPr>
              <w:t>DD/MM/YYYY – DD/MM/YYYY</w:t>
            </w:r>
          </w:p>
        </w:tc>
      </w:tr>
      <w:tr w:rsidR="00A71C1E" w:rsidRPr="000C6F91" w14:paraId="60CDB3F5" w14:textId="77777777" w:rsidTr="004D67E9">
        <w:trPr>
          <w:cnfStyle w:val="000000100000" w:firstRow="0" w:lastRow="0" w:firstColumn="0" w:lastColumn="0" w:oddVBand="0" w:evenVBand="0" w:oddHBand="1" w:evenHBand="0" w:firstRowFirstColumn="0" w:firstRowLastColumn="0" w:lastRowFirstColumn="0" w:lastRowLastColumn="0"/>
        </w:trPr>
        <w:tc>
          <w:tcPr>
            <w:tcW w:w="4537" w:type="dxa"/>
            <w:tcBorders>
              <w:top w:val="single" w:sz="4" w:space="0" w:color="auto"/>
              <w:bottom w:val="single" w:sz="4" w:space="0" w:color="auto"/>
              <w:right w:val="single" w:sz="4" w:space="0" w:color="auto"/>
            </w:tcBorders>
            <w:shd w:val="clear" w:color="auto" w:fill="00B9BD" w:themeFill="accent1"/>
          </w:tcPr>
          <w:p w14:paraId="327A81E9" w14:textId="77777777" w:rsidR="00A71C1E" w:rsidRPr="000C6F91" w:rsidRDefault="00A71C1E" w:rsidP="001446A4">
            <w:pPr>
              <w:spacing w:line="240" w:lineRule="auto"/>
              <w:rPr>
                <w:rFonts w:asciiTheme="majorHAnsi" w:hAnsiTheme="majorHAnsi"/>
                <w:b/>
                <w:bCs/>
                <w:sz w:val="20"/>
                <w:szCs w:val="20"/>
              </w:rPr>
            </w:pPr>
            <w:r w:rsidRPr="000C6F91">
              <w:rPr>
                <w:rFonts w:asciiTheme="majorHAnsi" w:hAnsiTheme="majorHAnsi"/>
                <w:b/>
                <w:bCs/>
                <w:sz w:val="20"/>
                <w:szCs w:val="20"/>
              </w:rPr>
              <w:t xml:space="preserve">Start date and end date of the </w:t>
            </w:r>
            <w:r w:rsidRPr="000C6F91">
              <w:rPr>
                <w:rFonts w:asciiTheme="majorHAnsi" w:hAnsiTheme="majorHAnsi"/>
                <w:b/>
                <w:bCs/>
                <w:sz w:val="20"/>
                <w:szCs w:val="20"/>
                <w:u w:val="single"/>
              </w:rPr>
              <w:t>renewed</w:t>
            </w:r>
            <w:r w:rsidRPr="000C6F91">
              <w:rPr>
                <w:rFonts w:asciiTheme="majorHAnsi" w:hAnsiTheme="majorHAnsi"/>
                <w:b/>
                <w:bCs/>
                <w:sz w:val="20"/>
                <w:szCs w:val="20"/>
              </w:rPr>
              <w:t xml:space="preserve"> crediting period</w:t>
            </w:r>
          </w:p>
        </w:tc>
        <w:tc>
          <w:tcPr>
            <w:tcW w:w="4537" w:type="dxa"/>
            <w:tcBorders>
              <w:top w:val="single" w:sz="4" w:space="0" w:color="auto"/>
              <w:left w:val="single" w:sz="4" w:space="0" w:color="auto"/>
              <w:bottom w:val="single" w:sz="4" w:space="0" w:color="auto"/>
            </w:tcBorders>
          </w:tcPr>
          <w:p w14:paraId="20D6858A" w14:textId="77777777" w:rsidR="00A71C1E" w:rsidRPr="000C6F91" w:rsidRDefault="00A71C1E" w:rsidP="001446A4">
            <w:pPr>
              <w:spacing w:line="240" w:lineRule="auto"/>
              <w:rPr>
                <w:rFonts w:asciiTheme="majorHAnsi" w:hAnsiTheme="majorHAnsi"/>
                <w:i/>
                <w:iCs/>
                <w:color w:val="D9D9D9" w:themeColor="background1" w:themeShade="D9"/>
                <w:sz w:val="20"/>
                <w:szCs w:val="20"/>
              </w:rPr>
            </w:pPr>
            <w:r w:rsidRPr="000C6F91">
              <w:rPr>
                <w:rFonts w:asciiTheme="majorHAnsi" w:hAnsiTheme="majorHAnsi"/>
                <w:i/>
                <w:iCs/>
                <w:color w:val="D9D9D9" w:themeColor="background1" w:themeShade="D9"/>
                <w:sz w:val="20"/>
                <w:szCs w:val="20"/>
              </w:rPr>
              <w:t>DD/MM/YYYY – DD/MM/YYYY</w:t>
            </w:r>
          </w:p>
        </w:tc>
      </w:tr>
      <w:tr w:rsidR="00A71C1E" w:rsidRPr="000C6F91" w14:paraId="242D93BF" w14:textId="77777777" w:rsidTr="004D67E9">
        <w:tc>
          <w:tcPr>
            <w:tcW w:w="4537" w:type="dxa"/>
            <w:tcBorders>
              <w:top w:val="single" w:sz="4" w:space="0" w:color="auto"/>
              <w:bottom w:val="single" w:sz="4" w:space="0" w:color="auto"/>
              <w:right w:val="single" w:sz="4" w:space="0" w:color="auto"/>
            </w:tcBorders>
            <w:shd w:val="clear" w:color="auto" w:fill="00B9BD" w:themeFill="accent1"/>
          </w:tcPr>
          <w:p w14:paraId="4E7D9A04" w14:textId="77777777" w:rsidR="00A71C1E" w:rsidRPr="000C6F91" w:rsidRDefault="00A71C1E" w:rsidP="001446A4">
            <w:pPr>
              <w:spacing w:line="240" w:lineRule="auto"/>
              <w:rPr>
                <w:rFonts w:asciiTheme="majorHAnsi" w:hAnsiTheme="majorHAnsi"/>
                <w:b/>
                <w:bCs/>
                <w:sz w:val="20"/>
                <w:szCs w:val="20"/>
              </w:rPr>
            </w:pPr>
            <w:r w:rsidRPr="000C6F91">
              <w:rPr>
                <w:rFonts w:asciiTheme="majorHAnsi" w:hAnsiTheme="majorHAnsi"/>
                <w:b/>
                <w:bCs/>
                <w:sz w:val="20"/>
                <w:szCs w:val="20"/>
              </w:rPr>
              <w:t>Is there a delay in the renewal of crediting period?</w:t>
            </w:r>
          </w:p>
        </w:tc>
        <w:tc>
          <w:tcPr>
            <w:tcW w:w="4537" w:type="dxa"/>
            <w:tcBorders>
              <w:top w:val="single" w:sz="4" w:space="0" w:color="auto"/>
              <w:left w:val="single" w:sz="4" w:space="0" w:color="auto"/>
              <w:bottom w:val="single" w:sz="4" w:space="0" w:color="auto"/>
            </w:tcBorders>
          </w:tcPr>
          <w:p w14:paraId="438A6764" w14:textId="77777777" w:rsidR="00A71C1E" w:rsidRPr="000C6F91" w:rsidRDefault="00A71C1E" w:rsidP="001446A4">
            <w:pPr>
              <w:keepNext/>
              <w:spacing w:line="240" w:lineRule="auto"/>
              <w:contextualSpacing w:val="0"/>
              <w:rPr>
                <w:rFonts w:asciiTheme="majorHAnsi" w:eastAsia="Verdana" w:hAnsiTheme="majorHAnsi" w:cs="Verdana"/>
                <w:color w:val="515151"/>
                <w:sz w:val="20"/>
                <w:szCs w:val="20"/>
                <w14:cntxtAlts w14:val="0"/>
              </w:rPr>
            </w:pPr>
            <w:r w:rsidRPr="000C6F91">
              <w:rPr>
                <w:rFonts w:ascii="Segoe UI Symbol" w:eastAsia="Segoe UI" w:hAnsi="Segoe UI Symbol" w:cs="Segoe UI Symbol"/>
                <w:sz w:val="20"/>
                <w:szCs w:val="20"/>
                <w14:cntxtAlts w14:val="0"/>
              </w:rPr>
              <w:t>☐</w:t>
            </w:r>
            <w:r w:rsidRPr="000C6F91">
              <w:rPr>
                <w:rFonts w:asciiTheme="majorHAnsi" w:eastAsia="Verdana" w:hAnsiTheme="majorHAnsi" w:cs="Verdana"/>
                <w:sz w:val="20"/>
                <w:szCs w:val="20"/>
                <w14:cntxtAlts w14:val="0"/>
              </w:rPr>
              <w:t xml:space="preserve"> </w:t>
            </w:r>
            <w:r w:rsidRPr="000C6F91">
              <w:rPr>
                <w:rFonts w:asciiTheme="majorHAnsi" w:eastAsia="Verdana" w:hAnsiTheme="majorHAnsi" w:cs="Verdana"/>
                <w:color w:val="515151"/>
                <w:sz w:val="20"/>
                <w:szCs w:val="20"/>
                <w14:cntxtAlts w14:val="0"/>
              </w:rPr>
              <w:t>Yes</w:t>
            </w:r>
          </w:p>
          <w:p w14:paraId="2FAD3C4C" w14:textId="79CCB97B" w:rsidR="00A71C1E" w:rsidRPr="000C6F91" w:rsidRDefault="00A71C1E" w:rsidP="001446A4">
            <w:pPr>
              <w:keepNext/>
              <w:spacing w:line="240" w:lineRule="auto"/>
              <w:contextualSpacing w:val="0"/>
              <w:rPr>
                <w:rFonts w:asciiTheme="majorHAnsi" w:eastAsia="Verdana" w:hAnsiTheme="majorHAnsi" w:cs="Verdana"/>
                <w:sz w:val="20"/>
                <w:szCs w:val="20"/>
                <w14:cntxtAlts w14:val="0"/>
              </w:rPr>
            </w:pPr>
            <w:r w:rsidRPr="000C6F91">
              <w:rPr>
                <w:rFonts w:ascii="Segoe UI Symbol" w:eastAsia="Segoe UI" w:hAnsi="Segoe UI Symbol" w:cs="Segoe UI Symbol"/>
                <w:sz w:val="20"/>
                <w:szCs w:val="20"/>
                <w14:cntxtAlts w14:val="0"/>
              </w:rPr>
              <w:t>☐</w:t>
            </w:r>
            <w:r w:rsidRPr="000C6F91">
              <w:rPr>
                <w:rFonts w:asciiTheme="majorHAnsi" w:eastAsia="Verdana" w:hAnsiTheme="majorHAnsi" w:cs="Verdana"/>
                <w:sz w:val="20"/>
                <w:szCs w:val="20"/>
                <w14:cntxtAlts w14:val="0"/>
              </w:rPr>
              <w:t xml:space="preserve"> No</w:t>
            </w:r>
            <w:r w:rsidR="00E76098" w:rsidRPr="000C6F91">
              <w:rPr>
                <w:rFonts w:asciiTheme="majorHAnsi" w:eastAsia="Verdana" w:hAnsiTheme="majorHAnsi" w:cs="Verdana"/>
                <w:sz w:val="20"/>
                <w:szCs w:val="20"/>
                <w14:cntxtAlts w14:val="0"/>
              </w:rPr>
              <w:t xml:space="preserve"> </w:t>
            </w:r>
          </w:p>
          <w:p w14:paraId="6E9EBD6E" w14:textId="5AD627A2" w:rsidR="00E76098" w:rsidRPr="000C6F91" w:rsidRDefault="00E76098" w:rsidP="001446A4">
            <w:pPr>
              <w:keepNext/>
              <w:spacing w:line="240" w:lineRule="auto"/>
              <w:contextualSpacing w:val="0"/>
              <w:rPr>
                <w:rFonts w:asciiTheme="majorHAnsi" w:eastAsia="Verdana" w:hAnsiTheme="majorHAnsi" w:cs="Verdana"/>
                <w:sz w:val="20"/>
                <w:szCs w:val="20"/>
                <w14:cntxtAlts w14:val="0"/>
              </w:rPr>
            </w:pPr>
            <w:r w:rsidRPr="000C6F91">
              <w:rPr>
                <w:rFonts w:asciiTheme="majorHAnsi" w:hAnsiTheme="majorHAnsi"/>
                <w:color w:val="00B0F0"/>
                <w:sz w:val="20"/>
                <w:szCs w:val="20"/>
                <w:shd w:val="clear" w:color="auto" w:fill="FFFFFF" w:themeFill="background1"/>
              </w:rPr>
              <w:t>Select the applicable option</w:t>
            </w:r>
          </w:p>
          <w:p w14:paraId="23EF08B3" w14:textId="77777777" w:rsidR="00A71C1E" w:rsidRPr="000C6F91" w:rsidRDefault="00A71C1E" w:rsidP="001446A4">
            <w:pPr>
              <w:spacing w:line="240" w:lineRule="auto"/>
              <w:rPr>
                <w:rFonts w:asciiTheme="majorHAnsi" w:hAnsiTheme="majorHAnsi"/>
                <w:sz w:val="20"/>
                <w:szCs w:val="20"/>
              </w:rPr>
            </w:pPr>
          </w:p>
        </w:tc>
      </w:tr>
      <w:tr w:rsidR="00706580" w:rsidRPr="000C6F91" w14:paraId="10DFE0E6" w14:textId="77777777" w:rsidTr="009853B8">
        <w:trPr>
          <w:cnfStyle w:val="000000100000" w:firstRow="0" w:lastRow="0" w:firstColumn="0" w:lastColumn="0" w:oddVBand="0" w:evenVBand="0" w:oddHBand="1" w:evenHBand="0" w:firstRowFirstColumn="0" w:firstRowLastColumn="0" w:lastRowFirstColumn="0" w:lastRowLastColumn="0"/>
        </w:trPr>
        <w:tc>
          <w:tcPr>
            <w:tcW w:w="9074" w:type="dxa"/>
            <w:gridSpan w:val="2"/>
            <w:tcBorders>
              <w:top w:val="single" w:sz="4" w:space="0" w:color="auto"/>
            </w:tcBorders>
          </w:tcPr>
          <w:p w14:paraId="1A380ACD" w14:textId="5362EBB8" w:rsidR="00706580" w:rsidRPr="000C6F91" w:rsidRDefault="00706580" w:rsidP="00706580">
            <w:pPr>
              <w:spacing w:line="240" w:lineRule="auto"/>
              <w:rPr>
                <w:rFonts w:asciiTheme="majorHAnsi" w:hAnsiTheme="majorHAnsi"/>
                <w:color w:val="00B0F0"/>
                <w:sz w:val="20"/>
                <w:szCs w:val="20"/>
              </w:rPr>
            </w:pPr>
            <w:r w:rsidRPr="000C6F91">
              <w:rPr>
                <w:rFonts w:asciiTheme="majorHAnsi" w:hAnsiTheme="majorHAnsi"/>
                <w:color w:val="00B0F0"/>
                <w:sz w:val="20"/>
                <w:szCs w:val="20"/>
              </w:rPr>
              <w:t xml:space="preserve">Extra sections could be added as per the </w:t>
            </w:r>
            <w:r w:rsidR="00663F4E">
              <w:rPr>
                <w:rFonts w:asciiTheme="majorHAnsi" w:hAnsiTheme="majorHAnsi"/>
                <w:color w:val="00B0F0"/>
                <w:sz w:val="20"/>
                <w:szCs w:val="20"/>
              </w:rPr>
              <w:t>VPA</w:t>
            </w:r>
            <w:r w:rsidRPr="000C6F91">
              <w:rPr>
                <w:rFonts w:asciiTheme="majorHAnsi" w:hAnsiTheme="majorHAnsi"/>
                <w:color w:val="00B0F0"/>
                <w:sz w:val="20"/>
                <w:szCs w:val="20"/>
              </w:rPr>
              <w:t xml:space="preserve"> type/uniqueness</w:t>
            </w:r>
          </w:p>
          <w:p w14:paraId="21E4FD91" w14:textId="1B7F14E0" w:rsidR="00327447" w:rsidRPr="006B2D3A" w:rsidRDefault="00327447" w:rsidP="00327447">
            <w:pPr>
              <w:rPr>
                <w:rFonts w:asciiTheme="majorHAnsi" w:hAnsiTheme="majorHAnsi"/>
              </w:rPr>
            </w:pPr>
            <w:r w:rsidRPr="00280462">
              <w:rPr>
                <w:rFonts w:asciiTheme="majorHAnsi" w:hAnsiTheme="majorHAnsi"/>
                <w:i/>
                <w:iCs/>
                <w:sz w:val="20"/>
                <w:szCs w:val="22"/>
              </w:rPr>
              <w:t xml:space="preserve">If the PoA requested approval of design changes together with the request for renewal of the crediting period of the </w:t>
            </w:r>
            <w:r w:rsidR="002526A6" w:rsidRPr="002526A6">
              <w:rPr>
                <w:rFonts w:asciiTheme="majorHAnsi" w:hAnsiTheme="majorHAnsi"/>
                <w:i/>
                <w:iCs/>
                <w:sz w:val="20"/>
                <w:szCs w:val="22"/>
              </w:rPr>
              <w:t xml:space="preserve">design certified </w:t>
            </w:r>
            <w:r w:rsidR="00663F4E">
              <w:rPr>
                <w:rFonts w:asciiTheme="majorHAnsi" w:hAnsiTheme="majorHAnsi"/>
                <w:i/>
                <w:iCs/>
                <w:sz w:val="20"/>
                <w:szCs w:val="22"/>
              </w:rPr>
              <w:t>VPA</w:t>
            </w:r>
            <w:r w:rsidRPr="00280462">
              <w:rPr>
                <w:rFonts w:asciiTheme="majorHAnsi" w:hAnsiTheme="majorHAnsi"/>
                <w:i/>
                <w:iCs/>
                <w:sz w:val="20"/>
                <w:szCs w:val="22"/>
              </w:rPr>
              <w:t xml:space="preserve">, the VVB shall also validate the design changes in the </w:t>
            </w:r>
            <w:r w:rsidRPr="00280462">
              <w:rPr>
                <w:rFonts w:asciiTheme="majorHAnsi" w:hAnsiTheme="majorHAnsi"/>
                <w:i/>
                <w:iCs/>
                <w:sz w:val="20"/>
                <w:szCs w:val="22"/>
              </w:rPr>
              <w:fldChar w:fldCharType="begin"/>
            </w:r>
            <w:r w:rsidRPr="00280462">
              <w:rPr>
                <w:rFonts w:asciiTheme="majorHAnsi" w:hAnsiTheme="majorHAnsi"/>
                <w:i/>
                <w:iCs/>
                <w:sz w:val="20"/>
                <w:szCs w:val="22"/>
              </w:rPr>
              <w:instrText xml:space="preserve"> REF _Ref208578778 \r \h </w:instrText>
            </w:r>
            <w:r>
              <w:rPr>
                <w:rFonts w:asciiTheme="majorHAnsi" w:hAnsiTheme="majorHAnsi"/>
                <w:i/>
                <w:iCs/>
                <w:sz w:val="20"/>
                <w:szCs w:val="22"/>
              </w:rPr>
              <w:instrText xml:space="preserve"> \* MERGEFORMAT </w:instrText>
            </w:r>
            <w:r w:rsidRPr="00280462">
              <w:rPr>
                <w:rFonts w:asciiTheme="majorHAnsi" w:hAnsiTheme="majorHAnsi"/>
                <w:i/>
                <w:iCs/>
                <w:sz w:val="20"/>
                <w:szCs w:val="22"/>
              </w:rPr>
            </w:r>
            <w:r w:rsidRPr="00280462">
              <w:rPr>
                <w:rFonts w:asciiTheme="majorHAnsi" w:hAnsiTheme="majorHAnsi"/>
                <w:i/>
                <w:iCs/>
                <w:sz w:val="20"/>
                <w:szCs w:val="22"/>
              </w:rPr>
              <w:fldChar w:fldCharType="separate"/>
            </w:r>
            <w:r>
              <w:rPr>
                <w:rFonts w:asciiTheme="majorHAnsi" w:hAnsiTheme="majorHAnsi"/>
                <w:i/>
                <w:iCs/>
                <w:sz w:val="20"/>
                <w:szCs w:val="22"/>
              </w:rPr>
              <w:t>Section G</w:t>
            </w:r>
            <w:r w:rsidRPr="00280462">
              <w:rPr>
                <w:rFonts w:asciiTheme="majorHAnsi" w:hAnsiTheme="majorHAnsi"/>
                <w:i/>
                <w:iCs/>
                <w:sz w:val="20"/>
                <w:szCs w:val="22"/>
              </w:rPr>
              <w:fldChar w:fldCharType="end"/>
            </w:r>
            <w:r w:rsidRPr="00280462">
              <w:rPr>
                <w:rFonts w:asciiTheme="majorHAnsi" w:hAnsiTheme="majorHAnsi"/>
                <w:i/>
                <w:iCs/>
                <w:sz w:val="20"/>
                <w:szCs w:val="22"/>
              </w:rPr>
              <w:t xml:space="preserve"> above.</w:t>
            </w:r>
          </w:p>
          <w:p w14:paraId="560820D1" w14:textId="77777777" w:rsidR="00327447" w:rsidRPr="000C6F91" w:rsidRDefault="00327447" w:rsidP="001446A4">
            <w:pPr>
              <w:keepNext/>
              <w:spacing w:line="240" w:lineRule="auto"/>
              <w:contextualSpacing w:val="0"/>
              <w:rPr>
                <w:rFonts w:asciiTheme="majorHAnsi" w:eastAsia="Segoe UI" w:hAnsiTheme="majorHAnsi" w:cs="Segoe UI Symbol"/>
                <w:color w:val="00B0F0"/>
                <w:sz w:val="20"/>
                <w:szCs w:val="20"/>
                <w14:cntxtAlts w14:val="0"/>
              </w:rPr>
            </w:pPr>
          </w:p>
        </w:tc>
      </w:tr>
    </w:tbl>
    <w:p w14:paraId="0FB572FF" w14:textId="53FDCCD4" w:rsidR="00313C7F" w:rsidRPr="000D64DA" w:rsidRDefault="00614BDD" w:rsidP="004D67E9">
      <w:pPr>
        <w:pStyle w:val="Heading2"/>
        <w:shd w:val="clear" w:color="auto" w:fill="D9D9D9" w:themeFill="background1" w:themeFillShade="D9"/>
      </w:pPr>
      <w:r w:rsidRPr="000D64DA">
        <w:lastRenderedPageBreak/>
        <w:t xml:space="preserve">H.1. </w:t>
      </w:r>
      <w:r w:rsidR="00955410" w:rsidRPr="000D64DA">
        <w:t xml:space="preserve">Compliance with </w:t>
      </w:r>
      <w:r w:rsidR="00663F4E" w:rsidRPr="000D64DA">
        <w:t>VPA DD</w:t>
      </w:r>
      <w:r w:rsidR="00955410" w:rsidRPr="000D64DA">
        <w:t xml:space="preserve"> form</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313C7F" w:rsidRPr="000C6F91" w14:paraId="71BB0FB3"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F096951" w14:textId="77777777" w:rsidR="00313C7F" w:rsidRPr="005113DF" w:rsidRDefault="00313C7F"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5113DF">
              <w:rPr>
                <w:rFonts w:asciiTheme="majorHAnsi" w:hAnsiTheme="majorHAnsi"/>
                <w:color w:val="323232" w:themeColor="text2"/>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1A299B" w14:textId="77777777" w:rsidR="00313C7F" w:rsidRPr="000C6F91" w:rsidRDefault="00313C7F"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r w:rsidR="00313C7F" w:rsidRPr="000C6F91" w14:paraId="2488F63F"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056318D" w14:textId="77777777" w:rsidR="00313C7F" w:rsidRPr="005113DF" w:rsidRDefault="00313C7F"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5113DF">
              <w:rPr>
                <w:rFonts w:asciiTheme="majorHAnsi" w:hAnsiTheme="majorHAnsi"/>
                <w:color w:val="323232" w:themeColor="text2"/>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B7BADF" w14:textId="77777777" w:rsidR="00313C7F" w:rsidRPr="000C6F91" w:rsidRDefault="00313C7F"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r w:rsidR="00313C7F" w:rsidRPr="000C6F91" w14:paraId="04D5D69A"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55BA4D5" w14:textId="77777777" w:rsidR="00313C7F" w:rsidRPr="005113DF" w:rsidRDefault="00313C7F" w:rsidP="001446A4">
            <w:pPr>
              <w:pStyle w:val="RegSectionLevel3"/>
              <w:numPr>
                <w:ilvl w:val="0"/>
                <w:numId w:val="0"/>
              </w:numPr>
              <w:spacing w:before="60" w:after="60"/>
              <w:ind w:left="61" w:right="117"/>
              <w:jc w:val="left"/>
              <w:rPr>
                <w:rFonts w:asciiTheme="majorHAnsi" w:hAnsiTheme="majorHAnsi"/>
                <w:color w:val="323232" w:themeColor="text2"/>
                <w:sz w:val="20"/>
                <w:szCs w:val="20"/>
              </w:rPr>
            </w:pPr>
            <w:r w:rsidRPr="005113DF">
              <w:rPr>
                <w:rFonts w:asciiTheme="majorHAnsi" w:hAnsiTheme="majorHAnsi"/>
                <w:color w:val="323232" w:themeColor="text2"/>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CF3FF8" w14:textId="77777777" w:rsidR="00313C7F" w:rsidRPr="000C6F91" w:rsidRDefault="00313C7F"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bl>
    <w:p w14:paraId="1A968CB1" w14:textId="77777777" w:rsidR="00313C7F" w:rsidRPr="000C6F91" w:rsidRDefault="00313C7F" w:rsidP="00313C7F">
      <w:pPr>
        <w:rPr>
          <w:rFonts w:asciiTheme="majorHAnsi" w:hAnsiTheme="majorHAnsi"/>
          <w:sz w:val="20"/>
          <w:szCs w:val="20"/>
          <w:lang w:val="en-GB"/>
        </w:rPr>
      </w:pPr>
    </w:p>
    <w:p w14:paraId="1393EBE6" w14:textId="61CD98DB" w:rsidR="00C12251" w:rsidRPr="007C31AE" w:rsidRDefault="00C12251" w:rsidP="009A2BFA">
      <w:pPr>
        <w:autoSpaceDE w:val="0"/>
        <w:autoSpaceDN w:val="0"/>
        <w:adjustRightInd w:val="0"/>
        <w:spacing w:after="0" w:line="240" w:lineRule="auto"/>
        <w:contextualSpacing w:val="0"/>
        <w:jc w:val="both"/>
        <w:rPr>
          <w:rFonts w:asciiTheme="majorHAnsi" w:hAnsiTheme="majorHAnsi"/>
          <w:i/>
          <w:iCs/>
          <w:sz w:val="20"/>
          <w:szCs w:val="20"/>
          <w:lang w:val="en-GB"/>
        </w:rPr>
      </w:pPr>
      <w:r w:rsidRPr="00F53415">
        <w:rPr>
          <w:rFonts w:asciiTheme="majorHAnsi" w:hAnsiTheme="majorHAnsi"/>
          <w:i/>
          <w:iCs/>
          <w:color w:val="00B0F0"/>
          <w:sz w:val="20"/>
          <w:szCs w:val="20"/>
          <w:lang w:val="en-GB"/>
        </w:rPr>
        <w:t xml:space="preserve">Explain whether the information transferred to the later valid version of the applicable </w:t>
      </w:r>
      <w:hyperlink r:id="rId24" w:history="1">
        <w:hyperlink r:id="rId25" w:history="1">
          <w:r w:rsidR="00663F4E">
            <w:rPr>
              <w:rStyle w:val="SmartLink"/>
              <w:rFonts w:asciiTheme="majorHAnsi" w:hAnsiTheme="majorHAnsi"/>
              <w:i/>
              <w:iCs/>
              <w:sz w:val="20"/>
            </w:rPr>
            <w:t>VPA DD</w:t>
          </w:r>
        </w:hyperlink>
        <w:r w:rsidRPr="00F53415">
          <w:rPr>
            <w:rStyle w:val="SmartLink"/>
            <w:rFonts w:asciiTheme="majorHAnsi" w:hAnsiTheme="majorHAnsi"/>
            <w:i/>
            <w:iCs/>
            <w:sz w:val="20"/>
          </w:rPr>
          <w:t xml:space="preserve"> template</w:t>
        </w:r>
      </w:hyperlink>
      <w:r w:rsidRPr="00F53415">
        <w:rPr>
          <w:rFonts w:asciiTheme="majorHAnsi" w:hAnsiTheme="majorHAnsi"/>
          <w:i/>
          <w:iCs/>
          <w:sz w:val="20"/>
          <w:szCs w:val="20"/>
        </w:rPr>
        <w:t xml:space="preserve">, </w:t>
      </w:r>
      <w:r w:rsidRPr="00F53415">
        <w:rPr>
          <w:rFonts w:asciiTheme="majorHAnsi" w:hAnsiTheme="majorHAnsi"/>
          <w:i/>
          <w:iCs/>
          <w:color w:val="00B0F0"/>
          <w:sz w:val="20"/>
          <w:szCs w:val="20"/>
          <w:lang w:val="en-GB"/>
        </w:rPr>
        <w:t>following the instructions in the</w:t>
      </w:r>
      <w:r w:rsidRPr="00F53415">
        <w:rPr>
          <w:rFonts w:asciiTheme="majorHAnsi" w:hAnsiTheme="majorHAnsi"/>
          <w:i/>
          <w:iCs/>
          <w:sz w:val="20"/>
          <w:szCs w:val="20"/>
        </w:rPr>
        <w:t xml:space="preserve"> </w:t>
      </w:r>
      <w:hyperlink r:id="rId26" w:history="1">
        <w:r w:rsidRPr="00F53415">
          <w:rPr>
            <w:rStyle w:val="SmartLink"/>
            <w:rFonts w:asciiTheme="majorHAnsi" w:hAnsiTheme="majorHAnsi"/>
            <w:i/>
            <w:iCs/>
            <w:sz w:val="20"/>
          </w:rPr>
          <w:t>Template Guide</w:t>
        </w:r>
      </w:hyperlink>
      <w:r w:rsidRPr="00F53415">
        <w:rPr>
          <w:rFonts w:asciiTheme="majorHAnsi" w:hAnsiTheme="majorHAnsi"/>
          <w:i/>
          <w:iCs/>
          <w:color w:val="00B0F0"/>
          <w:sz w:val="20"/>
          <w:szCs w:val="20"/>
          <w:lang w:val="en-GB"/>
        </w:rPr>
        <w:t xml:space="preserve">, is materially the same as that in the </w:t>
      </w:r>
      <w:r w:rsidR="002526A6" w:rsidRPr="002526A6">
        <w:rPr>
          <w:rFonts w:asciiTheme="majorHAnsi" w:hAnsiTheme="majorHAnsi"/>
          <w:i/>
          <w:iCs/>
          <w:color w:val="00B0F0"/>
          <w:sz w:val="20"/>
          <w:szCs w:val="20"/>
        </w:rPr>
        <w:t xml:space="preserve">design certified </w:t>
      </w:r>
      <w:r w:rsidR="00663F4E">
        <w:rPr>
          <w:rFonts w:asciiTheme="majorHAnsi" w:hAnsiTheme="majorHAnsi"/>
          <w:i/>
          <w:iCs/>
          <w:color w:val="00B0F0"/>
          <w:sz w:val="20"/>
          <w:szCs w:val="20"/>
          <w:lang w:val="en-GB"/>
        </w:rPr>
        <w:t>VPA DD</w:t>
      </w:r>
      <w:r w:rsidRPr="007C31AE">
        <w:rPr>
          <w:rFonts w:asciiTheme="majorHAnsi" w:hAnsiTheme="majorHAnsi"/>
          <w:i/>
          <w:iCs/>
          <w:color w:val="00B0F0"/>
          <w:sz w:val="20"/>
          <w:szCs w:val="20"/>
          <w:lang w:val="en-GB"/>
        </w:rPr>
        <w:t>.</w:t>
      </w:r>
    </w:p>
    <w:p w14:paraId="34E51831" w14:textId="77777777" w:rsidR="00C47AC2" w:rsidRPr="000C6F91" w:rsidRDefault="00C47AC2" w:rsidP="00313C7F">
      <w:pPr>
        <w:rPr>
          <w:rFonts w:asciiTheme="majorHAnsi" w:hAnsiTheme="majorHAnsi"/>
          <w:sz w:val="20"/>
          <w:szCs w:val="20"/>
          <w:lang w:val="en-GB"/>
        </w:rPr>
      </w:pPr>
    </w:p>
    <w:p w14:paraId="0098C9F0" w14:textId="72BB6302" w:rsidR="00C47AC2" w:rsidRPr="000D64DA" w:rsidRDefault="00614BDD" w:rsidP="004D67E9">
      <w:pPr>
        <w:pStyle w:val="Heading2"/>
        <w:shd w:val="clear" w:color="auto" w:fill="D9D9D9" w:themeFill="background1" w:themeFillShade="D9"/>
      </w:pPr>
      <w:r w:rsidRPr="000D64DA">
        <w:t xml:space="preserve">H.2. </w:t>
      </w:r>
      <w:r w:rsidR="004D67E9" w:rsidRPr="000D64DA">
        <w:t xml:space="preserve">Assessment of changes in the VPA and relevant updates </w:t>
      </w:r>
      <w:r w:rsidR="00E63E47" w:rsidRPr="00614BDD">
        <w:t>(if applicable)</w:t>
      </w:r>
    </w:p>
    <w:tbl>
      <w:tblPr>
        <w:tblW w:w="9582" w:type="dxa"/>
        <w:tblInd w:w="52" w:type="dxa"/>
        <w:shd w:val="clear" w:color="auto" w:fill="E0E0E0"/>
        <w:tblCellMar>
          <w:left w:w="28" w:type="dxa"/>
          <w:right w:w="28" w:type="dxa"/>
        </w:tblCellMar>
        <w:tblLook w:val="04A0" w:firstRow="1" w:lastRow="0" w:firstColumn="1" w:lastColumn="0" w:noHBand="0" w:noVBand="1"/>
      </w:tblPr>
      <w:tblGrid>
        <w:gridCol w:w="1573"/>
        <w:gridCol w:w="8009"/>
      </w:tblGrid>
      <w:tr w:rsidR="00C47AC2" w:rsidRPr="000C6F91" w14:paraId="46EA9F4C" w14:textId="77777777" w:rsidTr="00C47AC2">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hideMark/>
          </w:tcPr>
          <w:p w14:paraId="7BB743B2" w14:textId="77777777" w:rsidR="00C47AC2" w:rsidRPr="005113DF" w:rsidRDefault="00C47AC2" w:rsidP="000C6F91">
            <w:pPr>
              <w:pStyle w:val="RegSectionLevel3"/>
              <w:numPr>
                <w:ilvl w:val="0"/>
                <w:numId w:val="0"/>
              </w:numPr>
              <w:spacing w:before="60" w:after="60"/>
              <w:ind w:left="61" w:right="117"/>
              <w:jc w:val="left"/>
              <w:rPr>
                <w:rFonts w:asciiTheme="majorHAnsi" w:hAnsiTheme="majorHAnsi"/>
                <w:color w:val="323232" w:themeColor="text2"/>
                <w:sz w:val="20"/>
                <w:szCs w:val="20"/>
              </w:rPr>
            </w:pPr>
            <w:r w:rsidRPr="005113DF">
              <w:rPr>
                <w:rFonts w:asciiTheme="majorHAnsi" w:hAnsiTheme="majorHAnsi"/>
                <w:color w:val="323232" w:themeColor="text2"/>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ACF974" w14:textId="77777777" w:rsidR="00C47AC2" w:rsidRPr="000C6F91" w:rsidRDefault="00C47AC2" w:rsidP="00C47AC2">
            <w:pPr>
              <w:rPr>
                <w:rFonts w:asciiTheme="majorHAnsi" w:hAnsiTheme="majorHAnsi"/>
                <w:sz w:val="20"/>
                <w:szCs w:val="20"/>
              </w:rPr>
            </w:pPr>
            <w:r w:rsidRPr="000C6F91">
              <w:rPr>
                <w:rFonts w:asciiTheme="majorHAnsi" w:hAnsiTheme="majorHAnsi"/>
                <w:sz w:val="20"/>
                <w:szCs w:val="20"/>
              </w:rPr>
              <w:t>&gt;&gt;</w:t>
            </w:r>
          </w:p>
        </w:tc>
      </w:tr>
      <w:tr w:rsidR="00C47AC2" w:rsidRPr="000C6F91" w14:paraId="2B8DD8A7" w14:textId="77777777" w:rsidTr="00C47AC2">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hideMark/>
          </w:tcPr>
          <w:p w14:paraId="31EDFD61" w14:textId="77777777" w:rsidR="00C47AC2" w:rsidRPr="005113DF" w:rsidRDefault="00C47AC2" w:rsidP="000C6F91">
            <w:pPr>
              <w:pStyle w:val="RegSectionLevel3"/>
              <w:numPr>
                <w:ilvl w:val="0"/>
                <w:numId w:val="0"/>
              </w:numPr>
              <w:spacing w:before="60" w:after="60"/>
              <w:ind w:left="61" w:right="117"/>
              <w:jc w:val="left"/>
              <w:rPr>
                <w:rFonts w:asciiTheme="majorHAnsi" w:hAnsiTheme="majorHAnsi"/>
                <w:color w:val="323232" w:themeColor="text2"/>
                <w:sz w:val="20"/>
                <w:szCs w:val="20"/>
              </w:rPr>
            </w:pPr>
            <w:r w:rsidRPr="005113DF">
              <w:rPr>
                <w:rFonts w:asciiTheme="majorHAnsi" w:hAnsiTheme="majorHAnsi"/>
                <w:color w:val="323232" w:themeColor="text2"/>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1E32C1" w14:textId="77777777" w:rsidR="00C47AC2" w:rsidRPr="000C6F91" w:rsidRDefault="00C47AC2" w:rsidP="00C47AC2">
            <w:pPr>
              <w:rPr>
                <w:rFonts w:asciiTheme="majorHAnsi" w:hAnsiTheme="majorHAnsi"/>
                <w:sz w:val="20"/>
                <w:szCs w:val="20"/>
              </w:rPr>
            </w:pPr>
            <w:r w:rsidRPr="000C6F91">
              <w:rPr>
                <w:rFonts w:asciiTheme="majorHAnsi" w:hAnsiTheme="majorHAnsi"/>
                <w:sz w:val="20"/>
                <w:szCs w:val="20"/>
              </w:rPr>
              <w:t>&gt;&gt;</w:t>
            </w:r>
          </w:p>
        </w:tc>
      </w:tr>
      <w:tr w:rsidR="00C47AC2" w:rsidRPr="000C6F91" w14:paraId="47D01C75" w14:textId="77777777" w:rsidTr="00C47AC2">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hideMark/>
          </w:tcPr>
          <w:p w14:paraId="7BBD3D88" w14:textId="77777777" w:rsidR="00C47AC2" w:rsidRPr="005113DF" w:rsidRDefault="00C47AC2" w:rsidP="000C6F91">
            <w:pPr>
              <w:pStyle w:val="RegSectionLevel3"/>
              <w:numPr>
                <w:ilvl w:val="0"/>
                <w:numId w:val="0"/>
              </w:numPr>
              <w:spacing w:before="60" w:after="60"/>
              <w:ind w:left="61" w:right="117"/>
              <w:jc w:val="left"/>
              <w:rPr>
                <w:rFonts w:asciiTheme="majorHAnsi" w:hAnsiTheme="majorHAnsi"/>
                <w:color w:val="323232" w:themeColor="text2"/>
                <w:sz w:val="20"/>
                <w:szCs w:val="20"/>
              </w:rPr>
            </w:pPr>
            <w:r w:rsidRPr="005113DF">
              <w:rPr>
                <w:rFonts w:asciiTheme="majorHAnsi" w:hAnsiTheme="majorHAnsi"/>
                <w:color w:val="323232" w:themeColor="text2"/>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325221" w14:textId="77777777" w:rsidR="00C47AC2" w:rsidRPr="000C6F91" w:rsidRDefault="00C47AC2" w:rsidP="00C47AC2">
            <w:pPr>
              <w:rPr>
                <w:rFonts w:asciiTheme="majorHAnsi" w:hAnsiTheme="majorHAnsi"/>
                <w:sz w:val="20"/>
                <w:szCs w:val="20"/>
              </w:rPr>
            </w:pPr>
            <w:r w:rsidRPr="000C6F91">
              <w:rPr>
                <w:rFonts w:asciiTheme="majorHAnsi" w:hAnsiTheme="majorHAnsi"/>
                <w:sz w:val="20"/>
                <w:szCs w:val="20"/>
              </w:rPr>
              <w:t>&gt;&gt;</w:t>
            </w:r>
          </w:p>
          <w:p w14:paraId="25EE7375" w14:textId="77777777" w:rsidR="002948D2" w:rsidRPr="000C6F91" w:rsidRDefault="002948D2" w:rsidP="00C47AC2">
            <w:pPr>
              <w:rPr>
                <w:rFonts w:asciiTheme="majorHAnsi" w:hAnsiTheme="majorHAnsi"/>
                <w:sz w:val="20"/>
                <w:szCs w:val="20"/>
              </w:rPr>
            </w:pPr>
          </w:p>
        </w:tc>
      </w:tr>
    </w:tbl>
    <w:p w14:paraId="6EBD4D4A" w14:textId="77777777" w:rsidR="00C47AC2" w:rsidRDefault="00C47AC2" w:rsidP="00313C7F">
      <w:pPr>
        <w:rPr>
          <w:rFonts w:asciiTheme="majorHAnsi" w:hAnsiTheme="majorHAnsi"/>
          <w:sz w:val="20"/>
          <w:szCs w:val="20"/>
          <w:lang w:val="en-GB"/>
        </w:rPr>
      </w:pPr>
    </w:p>
    <w:p w14:paraId="6EA319CF" w14:textId="6E1D586F" w:rsidR="00B41742" w:rsidRPr="00F53415" w:rsidRDefault="00C600F5" w:rsidP="009A2BFA">
      <w:pPr>
        <w:autoSpaceDE w:val="0"/>
        <w:autoSpaceDN w:val="0"/>
        <w:adjustRightInd w:val="0"/>
        <w:spacing w:after="0" w:line="240" w:lineRule="auto"/>
        <w:contextualSpacing w:val="0"/>
        <w:jc w:val="both"/>
        <w:rPr>
          <w:rFonts w:asciiTheme="majorHAnsi" w:hAnsiTheme="majorHAnsi"/>
          <w:i/>
          <w:iCs/>
          <w:color w:val="00B0F0"/>
          <w:sz w:val="20"/>
          <w:szCs w:val="20"/>
          <w:lang w:val="en-GB"/>
        </w:rPr>
      </w:pPr>
      <w:r w:rsidRPr="00F53415">
        <w:rPr>
          <w:rFonts w:asciiTheme="majorHAnsi" w:hAnsiTheme="majorHAnsi"/>
          <w:i/>
          <w:iCs/>
          <w:color w:val="00B0F0"/>
          <w:sz w:val="20"/>
          <w:szCs w:val="20"/>
          <w:lang w:val="en-GB"/>
        </w:rPr>
        <w:t xml:space="preserve">Explain how corrections to the </w:t>
      </w:r>
      <w:r w:rsidR="00663F4E">
        <w:rPr>
          <w:rFonts w:asciiTheme="majorHAnsi" w:hAnsiTheme="majorHAnsi"/>
          <w:i/>
          <w:iCs/>
          <w:color w:val="00B0F0"/>
          <w:sz w:val="20"/>
          <w:szCs w:val="20"/>
          <w:lang w:val="en-GB"/>
        </w:rPr>
        <w:t>VPA DD</w:t>
      </w:r>
      <w:r w:rsidRPr="00F53415">
        <w:rPr>
          <w:rFonts w:asciiTheme="majorHAnsi" w:hAnsiTheme="majorHAnsi"/>
          <w:i/>
          <w:iCs/>
          <w:color w:val="00B0F0"/>
          <w:sz w:val="20"/>
          <w:szCs w:val="20"/>
          <w:lang w:val="en-GB"/>
        </w:rPr>
        <w:t xml:space="preserve">, effective from the start date of the new crediting period, were assessed in </w:t>
      </w:r>
      <w:r w:rsidRPr="009A2BFA">
        <w:rPr>
          <w:rFonts w:asciiTheme="majorHAnsi" w:eastAsia="MS Mincho" w:hAnsiTheme="majorHAnsi" w:cstheme="minorBidi"/>
          <w:i/>
          <w:iCs/>
          <w:color w:val="00B0F0"/>
          <w:sz w:val="20"/>
          <w:szCs w:val="20"/>
          <w:lang w:val="en-GB"/>
          <w14:cntxtAlts w14:val="0"/>
        </w:rPr>
        <w:t>accordance</w:t>
      </w:r>
      <w:r w:rsidRPr="00F53415">
        <w:rPr>
          <w:rFonts w:asciiTheme="majorHAnsi" w:hAnsiTheme="majorHAnsi"/>
          <w:i/>
          <w:iCs/>
          <w:color w:val="00B0F0"/>
          <w:sz w:val="20"/>
          <w:szCs w:val="20"/>
          <w:lang w:val="en-GB"/>
        </w:rPr>
        <w:t xml:space="preserve"> with applicable validation requirements related to the corrections in the validation and verification standard.</w:t>
      </w:r>
    </w:p>
    <w:p w14:paraId="78E6331F" w14:textId="12A67482" w:rsidR="00C600F5" w:rsidRPr="00F53415" w:rsidRDefault="007927D0" w:rsidP="009A2BFA">
      <w:pPr>
        <w:autoSpaceDE w:val="0"/>
        <w:autoSpaceDN w:val="0"/>
        <w:adjustRightInd w:val="0"/>
        <w:spacing w:after="0" w:line="240" w:lineRule="auto"/>
        <w:contextualSpacing w:val="0"/>
        <w:jc w:val="both"/>
        <w:rPr>
          <w:rFonts w:asciiTheme="majorHAnsi" w:hAnsiTheme="majorHAnsi"/>
          <w:i/>
          <w:iCs/>
          <w:color w:val="00B0F0"/>
          <w:sz w:val="20"/>
          <w:szCs w:val="20"/>
          <w:lang w:val="en-GB"/>
        </w:rPr>
      </w:pPr>
      <w:r w:rsidRPr="00F53415">
        <w:rPr>
          <w:rFonts w:asciiTheme="majorHAnsi" w:hAnsiTheme="majorHAnsi"/>
          <w:i/>
          <w:iCs/>
          <w:color w:val="00B0F0"/>
          <w:sz w:val="20"/>
          <w:szCs w:val="20"/>
          <w:lang w:val="en-GB"/>
        </w:rPr>
        <w:t xml:space="preserve">Explain how the permanent changes from the </w:t>
      </w:r>
      <w:r w:rsidR="002526A6" w:rsidRPr="002526A6">
        <w:rPr>
          <w:rFonts w:asciiTheme="majorHAnsi" w:hAnsiTheme="majorHAnsi"/>
          <w:i/>
          <w:iCs/>
          <w:color w:val="00B0F0"/>
          <w:sz w:val="20"/>
          <w:szCs w:val="20"/>
        </w:rPr>
        <w:t xml:space="preserve">design certified </w:t>
      </w:r>
      <w:r w:rsidRPr="00F53415">
        <w:rPr>
          <w:rFonts w:asciiTheme="majorHAnsi" w:hAnsiTheme="majorHAnsi"/>
          <w:i/>
          <w:iCs/>
          <w:color w:val="00B0F0"/>
          <w:sz w:val="20"/>
          <w:szCs w:val="20"/>
          <w:lang w:val="en-GB"/>
        </w:rPr>
        <w:t xml:space="preserve">monitoring plan, or permanent deviation of monitoring from the applied methodologies, standardized baselines or other methodological regulatory documents, effective from the start date of the new crediting, were assessed in accordance with applicable validation requirements related to the permanent changes from the </w:t>
      </w:r>
      <w:r w:rsidR="002526A6" w:rsidRPr="002526A6">
        <w:rPr>
          <w:rFonts w:asciiTheme="majorHAnsi" w:hAnsiTheme="majorHAnsi"/>
          <w:i/>
          <w:iCs/>
          <w:color w:val="00B0F0"/>
          <w:sz w:val="20"/>
          <w:szCs w:val="20"/>
        </w:rPr>
        <w:t xml:space="preserve">design </w:t>
      </w:r>
      <w:r w:rsidR="002526A6" w:rsidRPr="009A2BFA">
        <w:rPr>
          <w:rFonts w:asciiTheme="majorHAnsi" w:eastAsia="MS Mincho" w:hAnsiTheme="majorHAnsi" w:cstheme="minorBidi"/>
          <w:i/>
          <w:iCs/>
          <w:color w:val="00B0F0"/>
          <w:sz w:val="20"/>
          <w:szCs w:val="20"/>
          <w:lang w:val="en-GB"/>
          <w14:cntxtAlts w14:val="0"/>
        </w:rPr>
        <w:t>certified</w:t>
      </w:r>
      <w:r w:rsidR="002526A6" w:rsidRPr="002526A6">
        <w:rPr>
          <w:rFonts w:asciiTheme="majorHAnsi" w:hAnsiTheme="majorHAnsi"/>
          <w:i/>
          <w:iCs/>
          <w:color w:val="00B0F0"/>
          <w:sz w:val="20"/>
          <w:szCs w:val="20"/>
        </w:rPr>
        <w:t xml:space="preserve"> </w:t>
      </w:r>
      <w:r w:rsidRPr="00F53415">
        <w:rPr>
          <w:rFonts w:asciiTheme="majorHAnsi" w:hAnsiTheme="majorHAnsi"/>
          <w:i/>
          <w:iCs/>
          <w:color w:val="00B0F0"/>
          <w:sz w:val="20"/>
          <w:szCs w:val="20"/>
          <w:lang w:val="en-GB"/>
        </w:rPr>
        <w:t>monitoring plan, or permanent deviation of monitoring from the applied methodologies, standardized baselines or other methodological regulatory documents in the validation and verification standard.</w:t>
      </w:r>
    </w:p>
    <w:p w14:paraId="282A3DED" w14:textId="200D34B9" w:rsidR="003B1D51" w:rsidRDefault="003B1D51" w:rsidP="009A2BFA">
      <w:pPr>
        <w:autoSpaceDE w:val="0"/>
        <w:autoSpaceDN w:val="0"/>
        <w:adjustRightInd w:val="0"/>
        <w:spacing w:after="0" w:line="240" w:lineRule="auto"/>
        <w:contextualSpacing w:val="0"/>
        <w:jc w:val="both"/>
        <w:rPr>
          <w:rFonts w:asciiTheme="majorHAnsi" w:hAnsiTheme="majorHAnsi"/>
          <w:i/>
          <w:iCs/>
          <w:color w:val="00B0F0"/>
          <w:sz w:val="20"/>
          <w:szCs w:val="20"/>
          <w:lang w:val="en-GB"/>
        </w:rPr>
      </w:pPr>
      <w:r w:rsidRPr="00F53415">
        <w:rPr>
          <w:rFonts w:asciiTheme="majorHAnsi" w:hAnsiTheme="majorHAnsi"/>
          <w:i/>
          <w:iCs/>
          <w:color w:val="00B0F0"/>
          <w:sz w:val="20"/>
          <w:szCs w:val="20"/>
          <w:lang w:val="en-GB"/>
        </w:rPr>
        <w:t xml:space="preserve">Explain how the changes to the </w:t>
      </w:r>
      <w:r w:rsidR="00663F4E">
        <w:rPr>
          <w:rFonts w:asciiTheme="majorHAnsi" w:hAnsiTheme="majorHAnsi"/>
          <w:i/>
          <w:iCs/>
          <w:color w:val="00B0F0"/>
          <w:sz w:val="20"/>
          <w:szCs w:val="20"/>
          <w:lang w:val="en-GB"/>
        </w:rPr>
        <w:t>VPA</w:t>
      </w:r>
      <w:r w:rsidRPr="00F53415">
        <w:rPr>
          <w:rFonts w:asciiTheme="majorHAnsi" w:hAnsiTheme="majorHAnsi"/>
          <w:i/>
          <w:iCs/>
          <w:color w:val="00B0F0"/>
          <w:sz w:val="20"/>
          <w:szCs w:val="20"/>
          <w:lang w:val="en-GB"/>
        </w:rPr>
        <w:t xml:space="preserve"> design, effective from the start date of the new crediting period, were assessed in accordance with applicable validation requirements related to the changes to the </w:t>
      </w:r>
      <w:r w:rsidR="00663F4E">
        <w:rPr>
          <w:rFonts w:asciiTheme="majorHAnsi" w:hAnsiTheme="majorHAnsi"/>
          <w:i/>
          <w:iCs/>
          <w:color w:val="00B0F0"/>
          <w:sz w:val="20"/>
          <w:szCs w:val="20"/>
          <w:lang w:val="en-GB"/>
        </w:rPr>
        <w:t>VPA</w:t>
      </w:r>
      <w:r w:rsidRPr="00F53415">
        <w:rPr>
          <w:rFonts w:asciiTheme="majorHAnsi" w:hAnsiTheme="majorHAnsi"/>
          <w:i/>
          <w:iCs/>
          <w:color w:val="00B0F0"/>
          <w:sz w:val="20"/>
          <w:szCs w:val="20"/>
          <w:lang w:val="en-GB"/>
        </w:rPr>
        <w:t xml:space="preserve"> design in </w:t>
      </w:r>
      <w:r w:rsidRPr="009A2BFA">
        <w:rPr>
          <w:rFonts w:asciiTheme="majorHAnsi" w:eastAsia="MS Mincho" w:hAnsiTheme="majorHAnsi" w:cstheme="minorBidi"/>
          <w:i/>
          <w:iCs/>
          <w:color w:val="00B0F0"/>
          <w:sz w:val="20"/>
          <w:szCs w:val="20"/>
          <w:lang w:val="en-GB"/>
          <w14:cntxtAlts w14:val="0"/>
        </w:rPr>
        <w:t>the</w:t>
      </w:r>
      <w:r w:rsidRPr="00F53415">
        <w:rPr>
          <w:rFonts w:asciiTheme="majorHAnsi" w:hAnsiTheme="majorHAnsi"/>
          <w:i/>
          <w:iCs/>
          <w:color w:val="00B0F0"/>
          <w:sz w:val="20"/>
          <w:szCs w:val="20"/>
          <w:lang w:val="en-GB"/>
        </w:rPr>
        <w:t xml:space="preserve"> validation and verification standard.</w:t>
      </w:r>
    </w:p>
    <w:p w14:paraId="4114B782" w14:textId="77777777" w:rsidR="00462495" w:rsidRDefault="00462495" w:rsidP="003B1D51">
      <w:pPr>
        <w:rPr>
          <w:rFonts w:asciiTheme="majorHAnsi" w:hAnsiTheme="majorHAnsi"/>
          <w:i/>
          <w:iCs/>
          <w:color w:val="00B0F0"/>
          <w:sz w:val="20"/>
          <w:szCs w:val="20"/>
          <w:lang w:val="en-GB"/>
        </w:rPr>
      </w:pPr>
    </w:p>
    <w:p w14:paraId="66A67A09" w14:textId="54990998" w:rsidR="00462495" w:rsidRDefault="00462495" w:rsidP="00462495">
      <w:pPr>
        <w:pStyle w:val="Heading2"/>
        <w:shd w:val="clear" w:color="auto" w:fill="D9D9D9" w:themeFill="background1" w:themeFillShade="D9"/>
      </w:pPr>
      <w:r w:rsidRPr="004C55E9">
        <w:t>H.3.</w:t>
      </w:r>
      <w:r w:rsidRPr="004C55E9">
        <w:tab/>
        <w:t>Evaluation of methodologies Application and standardized baselines</w:t>
      </w:r>
    </w:p>
    <w:p w14:paraId="6E300CAE" w14:textId="7F44C609" w:rsidR="00F15BB7" w:rsidRPr="003836D6" w:rsidRDefault="00921F83" w:rsidP="00654B4F">
      <w:pPr>
        <w:pStyle w:val="Heading3"/>
        <w:rPr>
          <w:color w:val="auto"/>
          <w:sz w:val="22"/>
          <w:szCs w:val="22"/>
        </w:rPr>
      </w:pPr>
      <w:r w:rsidRPr="003836D6">
        <w:rPr>
          <w:color w:val="auto"/>
          <w:sz w:val="22"/>
          <w:szCs w:val="22"/>
        </w:rPr>
        <w:t xml:space="preserve">H.3.1. </w:t>
      </w:r>
      <w:r w:rsidR="003836D6" w:rsidRPr="003836D6">
        <w:rPr>
          <w:caps w:val="0"/>
          <w:color w:val="auto"/>
          <w:sz w:val="22"/>
          <w:szCs w:val="22"/>
        </w:rPr>
        <w:t>Assessment of application of methodological tools</w:t>
      </w:r>
    </w:p>
    <w:tbl>
      <w:tblPr>
        <w:tblW w:w="9582" w:type="dxa"/>
        <w:tblInd w:w="57" w:type="dxa"/>
        <w:shd w:val="clear" w:color="auto" w:fill="E0E0E0"/>
        <w:tblCellMar>
          <w:left w:w="28" w:type="dxa"/>
          <w:right w:w="28" w:type="dxa"/>
        </w:tblCellMar>
        <w:tblLook w:val="0000" w:firstRow="0" w:lastRow="0" w:firstColumn="0" w:lastColumn="0" w:noHBand="0" w:noVBand="0"/>
      </w:tblPr>
      <w:tblGrid>
        <w:gridCol w:w="1573"/>
        <w:gridCol w:w="8009"/>
      </w:tblGrid>
      <w:tr w:rsidR="00017178" w:rsidRPr="000C6F91" w14:paraId="1B61041E" w14:textId="77777777" w:rsidTr="005E35EB">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0D80EF8E" w14:textId="77777777" w:rsidR="00017178" w:rsidRPr="000C6F91" w:rsidRDefault="00017178" w:rsidP="001446A4">
            <w:pPr>
              <w:pStyle w:val="RegSectionLevel3"/>
              <w:numPr>
                <w:ilvl w:val="0"/>
                <w:numId w:val="0"/>
              </w:numPr>
              <w:spacing w:before="60" w:after="60"/>
              <w:ind w:left="61" w:right="117"/>
              <w:jc w:val="left"/>
              <w:rPr>
                <w:rFonts w:asciiTheme="majorHAnsi" w:hAnsiTheme="majorHAnsi"/>
                <w:sz w:val="20"/>
                <w:szCs w:val="20"/>
              </w:rPr>
            </w:pPr>
            <w:r w:rsidRPr="000C6F91">
              <w:rPr>
                <w:rFonts w:asciiTheme="majorHAnsi" w:hAnsiTheme="majorHAnsi"/>
                <w:sz w:val="20"/>
                <w:szCs w:val="20"/>
              </w:rPr>
              <w:t>Means of validation</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2C0F3" w14:textId="77777777" w:rsidR="00017178" w:rsidRPr="000C6F91" w:rsidRDefault="00017178" w:rsidP="001446A4">
            <w:pPr>
              <w:pStyle w:val="ParaTickBox"/>
              <w:ind w:left="57" w:firstLine="0"/>
              <w:jc w:val="both"/>
              <w:rPr>
                <w:rFonts w:asciiTheme="majorHAnsi" w:hAnsiTheme="majorHAnsi"/>
                <w:szCs w:val="20"/>
              </w:rPr>
            </w:pPr>
            <w:r w:rsidRPr="000C6F91">
              <w:rPr>
                <w:rFonts w:asciiTheme="majorHAnsi" w:hAnsiTheme="majorHAnsi"/>
                <w:szCs w:val="20"/>
              </w:rPr>
              <w:t>&gt;&gt;</w:t>
            </w:r>
          </w:p>
        </w:tc>
      </w:tr>
      <w:tr w:rsidR="00017178" w:rsidRPr="000C6F91" w14:paraId="7703C042" w14:textId="77777777" w:rsidTr="005E35EB">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73E7C491" w14:textId="77777777" w:rsidR="00017178" w:rsidRPr="000C6F91" w:rsidRDefault="00017178" w:rsidP="001446A4">
            <w:pPr>
              <w:pStyle w:val="RegSectionLevel3"/>
              <w:numPr>
                <w:ilvl w:val="0"/>
                <w:numId w:val="0"/>
              </w:numPr>
              <w:spacing w:before="60" w:after="60"/>
              <w:ind w:left="61" w:right="117"/>
              <w:jc w:val="left"/>
              <w:rPr>
                <w:rFonts w:asciiTheme="majorHAnsi" w:hAnsiTheme="majorHAnsi"/>
                <w:sz w:val="20"/>
                <w:szCs w:val="20"/>
              </w:rPr>
            </w:pPr>
            <w:r w:rsidRPr="000C6F91">
              <w:rPr>
                <w:rFonts w:asciiTheme="majorHAnsi" w:hAnsiTheme="majorHAnsi"/>
                <w:sz w:val="20"/>
                <w:szCs w:val="20"/>
              </w:rPr>
              <w:t>Findings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6CEE6E" w14:textId="77777777" w:rsidR="00017178" w:rsidRPr="000C6F91" w:rsidRDefault="00017178" w:rsidP="001446A4">
            <w:pPr>
              <w:pStyle w:val="ParaTickBox"/>
              <w:ind w:left="57" w:firstLine="0"/>
              <w:jc w:val="both"/>
              <w:rPr>
                <w:rFonts w:asciiTheme="majorHAnsi" w:hAnsiTheme="majorHAnsi"/>
                <w:szCs w:val="20"/>
              </w:rPr>
            </w:pPr>
            <w:r w:rsidRPr="000C6F91">
              <w:rPr>
                <w:rFonts w:asciiTheme="majorHAnsi" w:hAnsiTheme="majorHAnsi"/>
                <w:szCs w:val="20"/>
              </w:rPr>
              <w:t>&gt;&gt;</w:t>
            </w:r>
          </w:p>
        </w:tc>
      </w:tr>
      <w:tr w:rsidR="00017178" w:rsidRPr="000C6F91" w14:paraId="3A871F61" w14:textId="77777777" w:rsidTr="005E35EB">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5F39D0F" w14:textId="77777777" w:rsidR="00017178" w:rsidRPr="000C6F91" w:rsidRDefault="00017178" w:rsidP="001446A4">
            <w:pPr>
              <w:pStyle w:val="RegSectionLevel3"/>
              <w:numPr>
                <w:ilvl w:val="0"/>
                <w:numId w:val="0"/>
              </w:numPr>
              <w:spacing w:before="60" w:after="60"/>
              <w:ind w:left="61" w:right="117"/>
              <w:jc w:val="left"/>
              <w:rPr>
                <w:rFonts w:asciiTheme="majorHAnsi" w:hAnsiTheme="majorHAnsi"/>
                <w:sz w:val="20"/>
                <w:szCs w:val="20"/>
              </w:rPr>
            </w:pPr>
            <w:r w:rsidRPr="000C6F91">
              <w:rPr>
                <w:rFonts w:asciiTheme="majorHAnsi" w:hAnsiTheme="majorHAnsi"/>
                <w:sz w:val="20"/>
                <w:szCs w:val="20"/>
              </w:rPr>
              <w:t>Conclusions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DD36AB" w14:textId="77777777" w:rsidR="00017178" w:rsidRPr="000C6F91" w:rsidRDefault="00017178" w:rsidP="001446A4">
            <w:pPr>
              <w:pStyle w:val="ParaTickBox"/>
              <w:ind w:left="57" w:firstLine="0"/>
              <w:jc w:val="both"/>
              <w:rPr>
                <w:rFonts w:asciiTheme="majorHAnsi" w:hAnsiTheme="majorHAnsi"/>
                <w:szCs w:val="20"/>
              </w:rPr>
            </w:pPr>
            <w:r w:rsidRPr="000C6F91">
              <w:rPr>
                <w:rFonts w:asciiTheme="majorHAnsi" w:hAnsiTheme="majorHAnsi"/>
                <w:szCs w:val="20"/>
              </w:rPr>
              <w:t>&gt;&gt;</w:t>
            </w:r>
          </w:p>
        </w:tc>
      </w:tr>
    </w:tbl>
    <w:p w14:paraId="326EB4A9" w14:textId="77777777" w:rsidR="00B44DA8" w:rsidRPr="000C6F91" w:rsidRDefault="00B44DA8" w:rsidP="00B44DA8">
      <w:pPr>
        <w:pStyle w:val="ParaTickBox"/>
        <w:jc w:val="both"/>
        <w:rPr>
          <w:rFonts w:asciiTheme="majorHAnsi" w:hAnsiTheme="majorHAnsi"/>
          <w:szCs w:val="20"/>
        </w:rPr>
      </w:pPr>
    </w:p>
    <w:p w14:paraId="5C1593DB" w14:textId="318B799F" w:rsidR="00B44DA8" w:rsidRPr="000C6F91" w:rsidRDefault="00E97D6B" w:rsidP="00EF489A">
      <w:pPr>
        <w:pStyle w:val="ParaTickBox"/>
        <w:numPr>
          <w:ilvl w:val="0"/>
          <w:numId w:val="58"/>
        </w:numPr>
        <w:ind w:left="454"/>
        <w:jc w:val="both"/>
        <w:rPr>
          <w:rFonts w:asciiTheme="majorHAnsi" w:hAnsiTheme="majorHAnsi"/>
          <w:color w:val="00B0F0"/>
          <w:szCs w:val="20"/>
        </w:rPr>
      </w:pPr>
      <w:r w:rsidRPr="00E97D6B">
        <w:rPr>
          <w:rFonts w:asciiTheme="majorHAnsi" w:hAnsiTheme="majorHAnsi"/>
          <w:i/>
          <w:iCs/>
          <w:color w:val="00B0F0"/>
          <w:szCs w:val="20"/>
        </w:rPr>
        <w:t xml:space="preserve">Explain how the application of the methodologies and the other methodological regulatory documents in the updated </w:t>
      </w:r>
      <w:r w:rsidR="00663F4E">
        <w:rPr>
          <w:rFonts w:asciiTheme="majorHAnsi" w:hAnsiTheme="majorHAnsi"/>
          <w:i/>
          <w:iCs/>
          <w:color w:val="00B0F0"/>
          <w:szCs w:val="20"/>
        </w:rPr>
        <w:t>VPA DD</w:t>
      </w:r>
      <w:r w:rsidRPr="00E97D6B">
        <w:rPr>
          <w:rFonts w:asciiTheme="majorHAnsi" w:hAnsiTheme="majorHAnsi"/>
          <w:i/>
          <w:iCs/>
          <w:color w:val="00B0F0"/>
          <w:szCs w:val="20"/>
        </w:rPr>
        <w:t xml:space="preserve"> was assessed in accordance with the applicable validation requirements related to the renewal of crediting period of </w:t>
      </w:r>
      <w:r w:rsidR="00663F4E">
        <w:rPr>
          <w:rFonts w:asciiTheme="majorHAnsi" w:hAnsiTheme="majorHAnsi"/>
          <w:i/>
          <w:iCs/>
          <w:color w:val="00B0F0"/>
          <w:szCs w:val="20"/>
        </w:rPr>
        <w:t>VPA</w:t>
      </w:r>
      <w:r w:rsidRPr="00E97D6B">
        <w:rPr>
          <w:rFonts w:asciiTheme="majorHAnsi" w:hAnsiTheme="majorHAnsi"/>
          <w:i/>
          <w:iCs/>
          <w:color w:val="00B0F0"/>
          <w:szCs w:val="20"/>
        </w:rPr>
        <w:t>s in the validation and verification standard.</w:t>
      </w:r>
      <w:r w:rsidR="00B44DA8" w:rsidRPr="000C6F91">
        <w:rPr>
          <w:rFonts w:asciiTheme="majorHAnsi" w:hAnsiTheme="majorHAnsi"/>
          <w:i/>
          <w:iCs/>
          <w:color w:val="00B0F0"/>
          <w:szCs w:val="20"/>
        </w:rPr>
        <w:t xml:space="preserve"> </w:t>
      </w:r>
    </w:p>
    <w:p w14:paraId="6CCB9D3C" w14:textId="7F45E0D9" w:rsidR="00017178" w:rsidRPr="00921F83" w:rsidRDefault="00B44DA8" w:rsidP="00EF489A">
      <w:pPr>
        <w:pStyle w:val="ParaTickBox"/>
        <w:numPr>
          <w:ilvl w:val="0"/>
          <w:numId w:val="58"/>
        </w:numPr>
        <w:jc w:val="both"/>
        <w:rPr>
          <w:rFonts w:asciiTheme="majorHAnsi" w:hAnsiTheme="majorHAnsi"/>
          <w:color w:val="00B0F0"/>
          <w:szCs w:val="20"/>
        </w:rPr>
      </w:pPr>
      <w:r w:rsidRPr="000C6F91">
        <w:rPr>
          <w:rFonts w:asciiTheme="majorHAnsi" w:hAnsiTheme="majorHAnsi"/>
          <w:i/>
          <w:iCs/>
          <w:color w:val="00B0F0"/>
          <w:szCs w:val="20"/>
        </w:rPr>
        <w:lastRenderedPageBreak/>
        <w:t>Explain how the compatibility of the application of the methodologies with the methodological requirements that may be specified by the host Party.</w:t>
      </w:r>
    </w:p>
    <w:p w14:paraId="3C8C7866" w14:textId="50072B06" w:rsidR="00921F83" w:rsidRPr="003836D6" w:rsidRDefault="00921F83" w:rsidP="003836D6">
      <w:pPr>
        <w:pStyle w:val="Heading3"/>
        <w:rPr>
          <w:color w:val="auto"/>
          <w:sz w:val="22"/>
          <w:szCs w:val="22"/>
        </w:rPr>
      </w:pPr>
      <w:r w:rsidRPr="003836D6">
        <w:rPr>
          <w:color w:val="auto"/>
          <w:sz w:val="22"/>
          <w:szCs w:val="22"/>
        </w:rPr>
        <w:t xml:space="preserve">H.3.2. </w:t>
      </w:r>
      <w:r w:rsidR="003836D6" w:rsidRPr="003836D6">
        <w:rPr>
          <w:caps w:val="0"/>
          <w:color w:val="auto"/>
          <w:sz w:val="22"/>
          <w:szCs w:val="22"/>
        </w:rPr>
        <w:t>Assessment of application of standardized baselines</w:t>
      </w:r>
    </w:p>
    <w:tbl>
      <w:tblPr>
        <w:tblW w:w="9582" w:type="dxa"/>
        <w:tblInd w:w="57" w:type="dxa"/>
        <w:shd w:val="clear" w:color="auto" w:fill="E0E0E0"/>
        <w:tblCellMar>
          <w:left w:w="28" w:type="dxa"/>
          <w:right w:w="28" w:type="dxa"/>
        </w:tblCellMar>
        <w:tblLook w:val="0000" w:firstRow="0" w:lastRow="0" w:firstColumn="0" w:lastColumn="0" w:noHBand="0" w:noVBand="0"/>
      </w:tblPr>
      <w:tblGrid>
        <w:gridCol w:w="1573"/>
        <w:gridCol w:w="8009"/>
      </w:tblGrid>
      <w:tr w:rsidR="00017178" w:rsidRPr="000C6F91" w14:paraId="3A508E90" w14:textId="77777777" w:rsidTr="005E35EB">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D362210" w14:textId="77777777" w:rsidR="00017178" w:rsidRPr="000C6F91" w:rsidRDefault="00017178" w:rsidP="001446A4">
            <w:pPr>
              <w:pStyle w:val="RegSectionLevel3"/>
              <w:numPr>
                <w:ilvl w:val="0"/>
                <w:numId w:val="0"/>
              </w:numPr>
              <w:spacing w:before="60" w:after="60"/>
              <w:ind w:left="61" w:right="117"/>
              <w:jc w:val="left"/>
              <w:rPr>
                <w:rFonts w:asciiTheme="majorHAnsi" w:hAnsiTheme="majorHAnsi"/>
                <w:sz w:val="20"/>
                <w:szCs w:val="20"/>
              </w:rPr>
            </w:pPr>
            <w:r w:rsidRPr="000C6F91">
              <w:rPr>
                <w:rFonts w:asciiTheme="majorHAnsi" w:hAnsiTheme="majorHAnsi"/>
                <w:sz w:val="20"/>
                <w:szCs w:val="20"/>
              </w:rPr>
              <w:t>Means of validation</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C5AB7D" w14:textId="77777777" w:rsidR="00017178" w:rsidRPr="000C6F91" w:rsidRDefault="00017178" w:rsidP="001446A4">
            <w:pPr>
              <w:pStyle w:val="ParaTickBox"/>
              <w:ind w:left="57" w:firstLine="0"/>
              <w:jc w:val="both"/>
              <w:rPr>
                <w:rFonts w:asciiTheme="majorHAnsi" w:hAnsiTheme="majorHAnsi"/>
                <w:szCs w:val="20"/>
              </w:rPr>
            </w:pPr>
            <w:r w:rsidRPr="000C6F91">
              <w:rPr>
                <w:rFonts w:asciiTheme="majorHAnsi" w:hAnsiTheme="majorHAnsi"/>
                <w:szCs w:val="20"/>
              </w:rPr>
              <w:t>&gt;&gt;</w:t>
            </w:r>
          </w:p>
        </w:tc>
      </w:tr>
      <w:tr w:rsidR="00017178" w:rsidRPr="000C6F91" w14:paraId="1E18F713" w14:textId="77777777" w:rsidTr="005E35EB">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F79EDF9" w14:textId="77777777" w:rsidR="00017178" w:rsidRPr="000C6F91" w:rsidRDefault="00017178" w:rsidP="001446A4">
            <w:pPr>
              <w:pStyle w:val="RegSectionLevel3"/>
              <w:numPr>
                <w:ilvl w:val="0"/>
                <w:numId w:val="0"/>
              </w:numPr>
              <w:spacing w:before="60" w:after="60"/>
              <w:ind w:left="61" w:right="117"/>
              <w:jc w:val="left"/>
              <w:rPr>
                <w:rFonts w:asciiTheme="majorHAnsi" w:hAnsiTheme="majorHAnsi"/>
                <w:sz w:val="20"/>
                <w:szCs w:val="20"/>
              </w:rPr>
            </w:pPr>
            <w:r w:rsidRPr="000C6F91">
              <w:rPr>
                <w:rFonts w:asciiTheme="majorHAnsi" w:hAnsiTheme="majorHAnsi"/>
                <w:sz w:val="20"/>
                <w:szCs w:val="20"/>
              </w:rPr>
              <w:t>Findings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AB4F96" w14:textId="77777777" w:rsidR="00017178" w:rsidRPr="000C6F91" w:rsidRDefault="00017178" w:rsidP="001446A4">
            <w:pPr>
              <w:pStyle w:val="ParaTickBox"/>
              <w:ind w:left="57" w:firstLine="0"/>
              <w:jc w:val="both"/>
              <w:rPr>
                <w:rFonts w:asciiTheme="majorHAnsi" w:hAnsiTheme="majorHAnsi"/>
                <w:szCs w:val="20"/>
              </w:rPr>
            </w:pPr>
            <w:r w:rsidRPr="000C6F91">
              <w:rPr>
                <w:rFonts w:asciiTheme="majorHAnsi" w:hAnsiTheme="majorHAnsi"/>
                <w:szCs w:val="20"/>
              </w:rPr>
              <w:t>&gt;&gt;</w:t>
            </w:r>
          </w:p>
        </w:tc>
      </w:tr>
      <w:tr w:rsidR="00017178" w:rsidRPr="000C6F91" w14:paraId="35C3CC43" w14:textId="77777777" w:rsidTr="005E35EB">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ECB559D" w14:textId="77777777" w:rsidR="00017178" w:rsidRPr="000C6F91" w:rsidRDefault="00017178" w:rsidP="001446A4">
            <w:pPr>
              <w:pStyle w:val="RegSectionLevel3"/>
              <w:numPr>
                <w:ilvl w:val="0"/>
                <w:numId w:val="0"/>
              </w:numPr>
              <w:spacing w:before="60" w:after="60"/>
              <w:ind w:left="61" w:right="117"/>
              <w:jc w:val="left"/>
              <w:rPr>
                <w:rFonts w:asciiTheme="majorHAnsi" w:hAnsiTheme="majorHAnsi"/>
                <w:sz w:val="20"/>
                <w:szCs w:val="20"/>
              </w:rPr>
            </w:pPr>
            <w:r w:rsidRPr="000C6F91">
              <w:rPr>
                <w:rFonts w:asciiTheme="majorHAnsi" w:hAnsiTheme="majorHAnsi"/>
                <w:sz w:val="20"/>
                <w:szCs w:val="20"/>
              </w:rPr>
              <w:t>Conclusions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A04D57" w14:textId="77777777" w:rsidR="00017178" w:rsidRPr="000C6F91" w:rsidRDefault="00017178" w:rsidP="001446A4">
            <w:pPr>
              <w:pStyle w:val="ParaTickBox"/>
              <w:ind w:left="57" w:firstLine="0"/>
              <w:jc w:val="both"/>
              <w:rPr>
                <w:rFonts w:asciiTheme="majorHAnsi" w:hAnsiTheme="majorHAnsi"/>
                <w:szCs w:val="20"/>
              </w:rPr>
            </w:pPr>
            <w:r w:rsidRPr="000C6F91">
              <w:rPr>
                <w:rFonts w:asciiTheme="majorHAnsi" w:hAnsiTheme="majorHAnsi"/>
                <w:szCs w:val="20"/>
              </w:rPr>
              <w:t>&gt;&gt;</w:t>
            </w:r>
          </w:p>
        </w:tc>
      </w:tr>
    </w:tbl>
    <w:p w14:paraId="12117713" w14:textId="77777777" w:rsidR="000C1760" w:rsidRPr="000C6F91" w:rsidRDefault="000C1760" w:rsidP="000C1760">
      <w:pPr>
        <w:pStyle w:val="ParaTickBox"/>
        <w:jc w:val="both"/>
        <w:rPr>
          <w:rFonts w:asciiTheme="majorHAnsi" w:hAnsiTheme="majorHAnsi"/>
          <w:szCs w:val="20"/>
        </w:rPr>
      </w:pPr>
    </w:p>
    <w:p w14:paraId="0A5C9D7C" w14:textId="66F11EB0" w:rsidR="00FA108E" w:rsidRPr="000C6F91" w:rsidRDefault="00CB2A57" w:rsidP="00EF489A">
      <w:pPr>
        <w:pStyle w:val="ParaTickBox"/>
        <w:numPr>
          <w:ilvl w:val="0"/>
          <w:numId w:val="56"/>
        </w:numPr>
        <w:jc w:val="both"/>
        <w:rPr>
          <w:rFonts w:asciiTheme="majorHAnsi" w:hAnsiTheme="majorHAnsi"/>
          <w:color w:val="00B0F0"/>
          <w:szCs w:val="20"/>
        </w:rPr>
      </w:pPr>
      <w:r w:rsidRPr="00CB2A57">
        <w:rPr>
          <w:rFonts w:asciiTheme="majorHAnsi" w:hAnsiTheme="majorHAnsi"/>
          <w:i/>
          <w:iCs/>
          <w:color w:val="00B0F0"/>
          <w:szCs w:val="20"/>
        </w:rPr>
        <w:t xml:space="preserve">Explain how the application of the standardized baselines and the other methodological regulatory documents in the updated </w:t>
      </w:r>
      <w:r w:rsidR="00663F4E">
        <w:rPr>
          <w:rFonts w:asciiTheme="majorHAnsi" w:hAnsiTheme="majorHAnsi"/>
          <w:i/>
          <w:iCs/>
          <w:color w:val="00B0F0"/>
          <w:szCs w:val="20"/>
        </w:rPr>
        <w:t>VPA DD</w:t>
      </w:r>
      <w:r w:rsidRPr="00CB2A57">
        <w:rPr>
          <w:rFonts w:asciiTheme="majorHAnsi" w:hAnsiTheme="majorHAnsi"/>
          <w:i/>
          <w:iCs/>
          <w:color w:val="00B0F0"/>
          <w:szCs w:val="20"/>
        </w:rPr>
        <w:t xml:space="preserve"> was assessed in accordance with the applicable validation requirements related to the renewal of crediting period of </w:t>
      </w:r>
      <w:r w:rsidR="00663F4E">
        <w:rPr>
          <w:rFonts w:asciiTheme="majorHAnsi" w:hAnsiTheme="majorHAnsi"/>
          <w:i/>
          <w:iCs/>
          <w:color w:val="00B0F0"/>
          <w:szCs w:val="20"/>
        </w:rPr>
        <w:t>VPA</w:t>
      </w:r>
      <w:r w:rsidRPr="00CB2A57">
        <w:rPr>
          <w:rFonts w:asciiTheme="majorHAnsi" w:hAnsiTheme="majorHAnsi"/>
          <w:i/>
          <w:iCs/>
          <w:color w:val="00B0F0"/>
          <w:szCs w:val="20"/>
        </w:rPr>
        <w:t>s in the validation and verification standard.</w:t>
      </w:r>
      <w:r w:rsidR="00FA108E" w:rsidRPr="000C6F91">
        <w:rPr>
          <w:rFonts w:asciiTheme="majorHAnsi" w:hAnsiTheme="majorHAnsi"/>
          <w:i/>
          <w:iCs/>
          <w:color w:val="00B0F0"/>
          <w:szCs w:val="20"/>
        </w:rPr>
        <w:t xml:space="preserve"> </w:t>
      </w:r>
    </w:p>
    <w:p w14:paraId="539720B9" w14:textId="4BF80C0F" w:rsidR="00017178" w:rsidRPr="00D93D64" w:rsidRDefault="00FA108E" w:rsidP="00EF489A">
      <w:pPr>
        <w:pStyle w:val="ParaTickBox"/>
        <w:numPr>
          <w:ilvl w:val="0"/>
          <w:numId w:val="56"/>
        </w:numPr>
        <w:jc w:val="both"/>
        <w:rPr>
          <w:rFonts w:asciiTheme="majorHAnsi" w:hAnsiTheme="majorHAnsi"/>
          <w:szCs w:val="20"/>
        </w:rPr>
      </w:pPr>
      <w:r w:rsidRPr="000C6F91">
        <w:rPr>
          <w:rFonts w:asciiTheme="majorHAnsi" w:hAnsiTheme="majorHAnsi"/>
          <w:i/>
          <w:iCs/>
          <w:color w:val="00B0F0"/>
          <w:szCs w:val="20"/>
        </w:rPr>
        <w:t>Explain how the compatibility of the application of the standardized baselines with the methodological requirements that may be specified by the host Party.</w:t>
      </w:r>
    </w:p>
    <w:p w14:paraId="188E22BA" w14:textId="77777777" w:rsidR="00D93D64" w:rsidRPr="00D93D64" w:rsidRDefault="00D93D64" w:rsidP="00D93D64">
      <w:pPr>
        <w:pStyle w:val="ParaTickBox"/>
        <w:jc w:val="both"/>
        <w:rPr>
          <w:rFonts w:asciiTheme="majorHAnsi" w:hAnsiTheme="majorHAnsi"/>
          <w:b/>
          <w:bCs/>
          <w:i/>
          <w:iCs/>
          <w:color w:val="00B9BD" w:themeColor="accent1"/>
          <w:szCs w:val="20"/>
        </w:rPr>
      </w:pPr>
    </w:p>
    <w:p w14:paraId="137BD518" w14:textId="02F69113" w:rsidR="00D93D64" w:rsidRPr="005E045B" w:rsidRDefault="00414073" w:rsidP="005E045B">
      <w:pPr>
        <w:pStyle w:val="Heading3"/>
        <w:rPr>
          <w:color w:val="auto"/>
          <w:sz w:val="22"/>
          <w:szCs w:val="22"/>
        </w:rPr>
      </w:pPr>
      <w:r w:rsidRPr="003836D6">
        <w:rPr>
          <w:color w:val="auto"/>
          <w:sz w:val="22"/>
          <w:szCs w:val="22"/>
        </w:rPr>
        <w:t>H.3.</w:t>
      </w:r>
      <w:r w:rsidR="00F52E21">
        <w:rPr>
          <w:color w:val="auto"/>
          <w:sz w:val="22"/>
          <w:szCs w:val="22"/>
        </w:rPr>
        <w:t>3</w:t>
      </w:r>
      <w:r w:rsidRPr="003836D6">
        <w:rPr>
          <w:color w:val="auto"/>
          <w:sz w:val="22"/>
          <w:szCs w:val="22"/>
        </w:rPr>
        <w:t xml:space="preserve">. </w:t>
      </w:r>
      <w:r w:rsidRPr="005E045B">
        <w:rPr>
          <w:caps w:val="0"/>
          <w:color w:val="auto"/>
          <w:sz w:val="22"/>
          <w:szCs w:val="22"/>
        </w:rPr>
        <w:t>Assessment of host party methodological requirements, if applicable</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017178" w:rsidRPr="000C6F91" w14:paraId="1AF41D83" w14:textId="77777777" w:rsidTr="00D93D64">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ED0B2C5" w14:textId="77777777" w:rsidR="00017178" w:rsidRPr="000C6F91" w:rsidRDefault="00017178" w:rsidP="001446A4">
            <w:pPr>
              <w:pStyle w:val="RegSectionLevel3"/>
              <w:numPr>
                <w:ilvl w:val="0"/>
                <w:numId w:val="0"/>
              </w:numPr>
              <w:spacing w:before="60" w:after="60"/>
              <w:ind w:left="61" w:right="117"/>
              <w:jc w:val="left"/>
              <w:rPr>
                <w:rFonts w:asciiTheme="majorHAnsi" w:hAnsiTheme="majorHAnsi"/>
                <w:sz w:val="20"/>
                <w:szCs w:val="20"/>
              </w:rPr>
            </w:pPr>
            <w:r w:rsidRPr="000C6F91">
              <w:rPr>
                <w:rFonts w:asciiTheme="majorHAnsi" w:hAnsiTheme="majorHAnsi"/>
                <w:sz w:val="20"/>
                <w:szCs w:val="20"/>
              </w:rPr>
              <w:t>Means of validation</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67249C" w14:textId="77777777" w:rsidR="00017178" w:rsidRPr="000C6F91" w:rsidRDefault="00017178" w:rsidP="001446A4">
            <w:pPr>
              <w:pStyle w:val="ParaTickBox"/>
              <w:ind w:left="57" w:firstLine="0"/>
              <w:jc w:val="both"/>
              <w:rPr>
                <w:rFonts w:asciiTheme="majorHAnsi" w:hAnsiTheme="majorHAnsi"/>
                <w:szCs w:val="20"/>
              </w:rPr>
            </w:pPr>
            <w:r w:rsidRPr="000C6F91">
              <w:rPr>
                <w:rFonts w:asciiTheme="majorHAnsi" w:hAnsiTheme="majorHAnsi"/>
                <w:szCs w:val="20"/>
              </w:rPr>
              <w:t>&gt;&gt;</w:t>
            </w:r>
          </w:p>
        </w:tc>
      </w:tr>
      <w:tr w:rsidR="00017178" w:rsidRPr="000C6F91" w14:paraId="274D378D" w14:textId="77777777" w:rsidTr="00D93D64">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21CDDD8" w14:textId="77777777" w:rsidR="00017178" w:rsidRPr="000C6F91" w:rsidRDefault="00017178" w:rsidP="001446A4">
            <w:pPr>
              <w:pStyle w:val="RegSectionLevel3"/>
              <w:numPr>
                <w:ilvl w:val="0"/>
                <w:numId w:val="0"/>
              </w:numPr>
              <w:spacing w:before="60" w:after="60"/>
              <w:ind w:left="61" w:right="117"/>
              <w:jc w:val="left"/>
              <w:rPr>
                <w:rFonts w:asciiTheme="majorHAnsi" w:hAnsiTheme="majorHAnsi"/>
                <w:sz w:val="20"/>
                <w:szCs w:val="20"/>
              </w:rPr>
            </w:pPr>
            <w:r w:rsidRPr="000C6F91">
              <w:rPr>
                <w:rFonts w:asciiTheme="majorHAnsi" w:hAnsiTheme="majorHAnsi"/>
                <w:sz w:val="20"/>
                <w:szCs w:val="20"/>
              </w:rPr>
              <w:t>Findings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77643C" w14:textId="77777777" w:rsidR="00017178" w:rsidRPr="000C6F91" w:rsidRDefault="00017178" w:rsidP="001446A4">
            <w:pPr>
              <w:pStyle w:val="ParaTickBox"/>
              <w:ind w:left="57" w:firstLine="0"/>
              <w:jc w:val="both"/>
              <w:rPr>
                <w:rFonts w:asciiTheme="majorHAnsi" w:hAnsiTheme="majorHAnsi"/>
                <w:szCs w:val="20"/>
              </w:rPr>
            </w:pPr>
            <w:r w:rsidRPr="000C6F91">
              <w:rPr>
                <w:rFonts w:asciiTheme="majorHAnsi" w:hAnsiTheme="majorHAnsi"/>
                <w:szCs w:val="20"/>
              </w:rPr>
              <w:t>&gt;&gt;</w:t>
            </w:r>
          </w:p>
        </w:tc>
      </w:tr>
      <w:tr w:rsidR="00017178" w:rsidRPr="000C6F91" w14:paraId="0C853E07" w14:textId="77777777" w:rsidTr="00D93D64">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858E953" w14:textId="77777777" w:rsidR="00017178" w:rsidRPr="000C6F91" w:rsidRDefault="00017178" w:rsidP="001446A4">
            <w:pPr>
              <w:pStyle w:val="RegSectionLevel3"/>
              <w:numPr>
                <w:ilvl w:val="0"/>
                <w:numId w:val="0"/>
              </w:numPr>
              <w:spacing w:before="60" w:after="60"/>
              <w:ind w:left="61" w:right="117"/>
              <w:jc w:val="left"/>
              <w:rPr>
                <w:rFonts w:asciiTheme="majorHAnsi" w:hAnsiTheme="majorHAnsi"/>
                <w:sz w:val="20"/>
                <w:szCs w:val="20"/>
              </w:rPr>
            </w:pPr>
            <w:r w:rsidRPr="000C6F91">
              <w:rPr>
                <w:rFonts w:asciiTheme="majorHAnsi" w:hAnsiTheme="majorHAnsi"/>
                <w:sz w:val="20"/>
                <w:szCs w:val="20"/>
              </w:rPr>
              <w:t>Conclusions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FBEB78" w14:textId="77777777" w:rsidR="00017178" w:rsidRPr="000C6F91" w:rsidRDefault="00017178" w:rsidP="001446A4">
            <w:pPr>
              <w:pStyle w:val="ParaTickBox"/>
              <w:ind w:left="57" w:firstLine="0"/>
              <w:jc w:val="both"/>
              <w:rPr>
                <w:rFonts w:asciiTheme="majorHAnsi" w:hAnsiTheme="majorHAnsi"/>
                <w:szCs w:val="20"/>
              </w:rPr>
            </w:pPr>
            <w:r w:rsidRPr="000C6F91">
              <w:rPr>
                <w:rFonts w:asciiTheme="majorHAnsi" w:hAnsiTheme="majorHAnsi"/>
                <w:szCs w:val="20"/>
              </w:rPr>
              <w:t>&gt;&gt;</w:t>
            </w:r>
          </w:p>
        </w:tc>
      </w:tr>
    </w:tbl>
    <w:p w14:paraId="204AD292" w14:textId="77777777" w:rsidR="00D65141" w:rsidRPr="000C6F91" w:rsidRDefault="00D65141" w:rsidP="00D65141">
      <w:pPr>
        <w:pStyle w:val="ParaTickBox"/>
        <w:jc w:val="both"/>
        <w:rPr>
          <w:rFonts w:asciiTheme="majorHAnsi" w:hAnsiTheme="majorHAnsi"/>
          <w:szCs w:val="20"/>
        </w:rPr>
      </w:pPr>
    </w:p>
    <w:p w14:paraId="717CF73D" w14:textId="0FAD8DEC" w:rsidR="00D65141" w:rsidRPr="000C6F91" w:rsidRDefault="000A492B" w:rsidP="00EF489A">
      <w:pPr>
        <w:pStyle w:val="ParaTickBox"/>
        <w:numPr>
          <w:ilvl w:val="0"/>
          <w:numId w:val="57"/>
        </w:numPr>
        <w:jc w:val="both"/>
        <w:rPr>
          <w:rFonts w:asciiTheme="majorHAnsi" w:hAnsiTheme="majorHAnsi"/>
          <w:color w:val="00B0F0"/>
          <w:szCs w:val="20"/>
        </w:rPr>
      </w:pPr>
      <w:r w:rsidRPr="000A492B">
        <w:rPr>
          <w:rFonts w:asciiTheme="majorHAnsi" w:hAnsiTheme="majorHAnsi"/>
          <w:i/>
          <w:iCs/>
          <w:color w:val="00B0F0"/>
          <w:szCs w:val="20"/>
        </w:rPr>
        <w:t xml:space="preserve">Explain how the compatibility of the baseline approach identified for the </w:t>
      </w:r>
      <w:r w:rsidR="00663F4E">
        <w:rPr>
          <w:rFonts w:asciiTheme="majorHAnsi" w:hAnsiTheme="majorHAnsi"/>
          <w:i/>
          <w:iCs/>
          <w:color w:val="00B0F0"/>
          <w:szCs w:val="20"/>
        </w:rPr>
        <w:t>VPA</w:t>
      </w:r>
      <w:r w:rsidRPr="000A492B">
        <w:rPr>
          <w:rFonts w:asciiTheme="majorHAnsi" w:hAnsiTheme="majorHAnsi"/>
          <w:i/>
          <w:iCs/>
          <w:color w:val="00B0F0"/>
          <w:szCs w:val="20"/>
        </w:rPr>
        <w:t xml:space="preserve"> in the updated </w:t>
      </w:r>
      <w:r w:rsidR="00663F4E">
        <w:rPr>
          <w:rFonts w:asciiTheme="majorHAnsi" w:hAnsiTheme="majorHAnsi"/>
          <w:i/>
          <w:iCs/>
          <w:color w:val="00B0F0"/>
          <w:szCs w:val="20"/>
        </w:rPr>
        <w:t>VPA DD</w:t>
      </w:r>
      <w:r w:rsidRPr="000A492B">
        <w:rPr>
          <w:rFonts w:asciiTheme="majorHAnsi" w:hAnsiTheme="majorHAnsi"/>
          <w:i/>
          <w:iCs/>
          <w:color w:val="00B0F0"/>
          <w:szCs w:val="20"/>
        </w:rPr>
        <w:t xml:space="preserve"> with the baseline approaches specified by the host Party, if applicable, was assessed in accordance with the applicable validation requirements related to the renewal of crediting period of </w:t>
      </w:r>
      <w:r w:rsidR="00663F4E">
        <w:rPr>
          <w:rFonts w:asciiTheme="majorHAnsi" w:hAnsiTheme="majorHAnsi"/>
          <w:i/>
          <w:iCs/>
          <w:color w:val="00B0F0"/>
          <w:szCs w:val="20"/>
        </w:rPr>
        <w:t>VPA</w:t>
      </w:r>
      <w:r w:rsidRPr="000A492B">
        <w:rPr>
          <w:rFonts w:asciiTheme="majorHAnsi" w:hAnsiTheme="majorHAnsi"/>
          <w:i/>
          <w:iCs/>
          <w:color w:val="00B0F0"/>
          <w:szCs w:val="20"/>
        </w:rPr>
        <w:t>s in the validation and verification standard.</w:t>
      </w:r>
    </w:p>
    <w:p w14:paraId="6EA94771" w14:textId="022C110C" w:rsidR="00017178" w:rsidRPr="00414073" w:rsidRDefault="00D65141" w:rsidP="00EF489A">
      <w:pPr>
        <w:pStyle w:val="ParaTickBox"/>
        <w:numPr>
          <w:ilvl w:val="0"/>
          <w:numId w:val="57"/>
        </w:numPr>
        <w:jc w:val="both"/>
        <w:rPr>
          <w:rFonts w:asciiTheme="majorHAnsi" w:hAnsiTheme="majorHAnsi"/>
          <w:color w:val="00B0F0"/>
          <w:szCs w:val="20"/>
        </w:rPr>
      </w:pPr>
      <w:r w:rsidRPr="000C6F91">
        <w:rPr>
          <w:rFonts w:asciiTheme="majorHAnsi" w:hAnsiTheme="majorHAnsi"/>
          <w:i/>
          <w:iCs/>
          <w:color w:val="00B0F0"/>
          <w:szCs w:val="20"/>
        </w:rPr>
        <w:t xml:space="preserve">Explain how the compatibility with other methodological requirements specified by the host Party, if applicable, was assessed in accordance with applicable validation requirements in the validation and verification standard. </w:t>
      </w:r>
    </w:p>
    <w:p w14:paraId="4816971D" w14:textId="27A1C2BF" w:rsidR="00414073" w:rsidRPr="00414073" w:rsidRDefault="00414073" w:rsidP="00414073">
      <w:pPr>
        <w:pStyle w:val="Heading3"/>
        <w:rPr>
          <w:color w:val="auto"/>
          <w:sz w:val="22"/>
          <w:szCs w:val="22"/>
        </w:rPr>
      </w:pPr>
      <w:r w:rsidRPr="003836D6">
        <w:rPr>
          <w:color w:val="auto"/>
          <w:sz w:val="22"/>
          <w:szCs w:val="22"/>
        </w:rPr>
        <w:t>H.3.</w:t>
      </w:r>
      <w:r w:rsidR="00F52E21">
        <w:rPr>
          <w:color w:val="auto"/>
          <w:sz w:val="22"/>
          <w:szCs w:val="22"/>
        </w:rPr>
        <w:t>4</w:t>
      </w:r>
      <w:r w:rsidRPr="003836D6">
        <w:rPr>
          <w:color w:val="auto"/>
          <w:sz w:val="22"/>
          <w:szCs w:val="22"/>
        </w:rPr>
        <w:t xml:space="preserve">. </w:t>
      </w:r>
      <w:r w:rsidRPr="005E045B">
        <w:rPr>
          <w:caps w:val="0"/>
          <w:color w:val="auto"/>
          <w:sz w:val="22"/>
          <w:szCs w:val="22"/>
        </w:rPr>
        <w:t>Evaluation of deviations/revisions to methodology or methodological tool</w:t>
      </w:r>
    </w:p>
    <w:p w14:paraId="5C2A8303" w14:textId="5703711F" w:rsidR="00E652BF" w:rsidRPr="000C6F91" w:rsidRDefault="00017178" w:rsidP="00017178">
      <w:pPr>
        <w:pStyle w:val="ParaTickBox"/>
        <w:jc w:val="both"/>
        <w:rPr>
          <w:rFonts w:asciiTheme="majorHAnsi" w:hAnsiTheme="majorHAnsi"/>
          <w:color w:val="00B0F0"/>
          <w:szCs w:val="20"/>
        </w:rPr>
      </w:pPr>
      <w:r w:rsidRPr="000C6F91">
        <w:rPr>
          <w:rFonts w:asciiTheme="majorHAnsi" w:hAnsiTheme="majorHAnsi"/>
          <w:szCs w:val="20"/>
        </w:rPr>
        <w:t>&gt;&gt;</w:t>
      </w:r>
      <w:r w:rsidR="001E2404" w:rsidRPr="000C6F91">
        <w:rPr>
          <w:rFonts w:asciiTheme="majorHAnsi" w:hAnsiTheme="majorHAnsi"/>
          <w:szCs w:val="20"/>
        </w:rPr>
        <w:t xml:space="preserve"> </w:t>
      </w:r>
      <w:r w:rsidR="00E652BF" w:rsidRPr="000C6F91">
        <w:rPr>
          <w:rFonts w:asciiTheme="majorHAnsi" w:hAnsiTheme="majorHAnsi"/>
          <w:color w:val="00B0F0"/>
          <w:szCs w:val="20"/>
        </w:rPr>
        <w:t>If there is a deviation from the selected approved methodology or methodological tool,</w:t>
      </w:r>
    </w:p>
    <w:p w14:paraId="52AD7460" w14:textId="77777777" w:rsidR="00605699" w:rsidRPr="000C6F91" w:rsidRDefault="00E652BF" w:rsidP="00017178">
      <w:pPr>
        <w:pStyle w:val="ParaTickBox"/>
        <w:jc w:val="both"/>
        <w:rPr>
          <w:rFonts w:asciiTheme="majorHAnsi" w:hAnsiTheme="majorHAnsi"/>
          <w:color w:val="00B0F0"/>
          <w:szCs w:val="20"/>
        </w:rPr>
      </w:pPr>
      <w:r w:rsidRPr="000C6F91">
        <w:rPr>
          <w:rFonts w:asciiTheme="majorHAnsi" w:hAnsiTheme="majorHAnsi"/>
          <w:color w:val="00B0F0"/>
          <w:szCs w:val="20"/>
        </w:rPr>
        <w:t xml:space="preserve">determine whether </w:t>
      </w:r>
      <w:r w:rsidR="00B0001B" w:rsidRPr="000C6F91">
        <w:rPr>
          <w:rFonts w:asciiTheme="majorHAnsi" w:hAnsiTheme="majorHAnsi"/>
          <w:color w:val="00B0F0"/>
          <w:szCs w:val="20"/>
        </w:rPr>
        <w:t>CME</w:t>
      </w:r>
      <w:r w:rsidRPr="000C6F91">
        <w:rPr>
          <w:rFonts w:asciiTheme="majorHAnsi" w:hAnsiTheme="majorHAnsi"/>
          <w:color w:val="00B0F0"/>
          <w:szCs w:val="20"/>
        </w:rPr>
        <w:t xml:space="preserve"> had obtained a clarification from the </w:t>
      </w:r>
      <w:r w:rsidR="00605699" w:rsidRPr="000C6F91">
        <w:rPr>
          <w:rFonts w:asciiTheme="majorHAnsi" w:hAnsiTheme="majorHAnsi"/>
          <w:color w:val="00B0F0"/>
          <w:szCs w:val="20"/>
        </w:rPr>
        <w:t>Secretariate</w:t>
      </w:r>
      <w:r w:rsidRPr="000C6F91">
        <w:rPr>
          <w:rFonts w:asciiTheme="majorHAnsi" w:hAnsiTheme="majorHAnsi"/>
          <w:color w:val="00B0F0"/>
          <w:szCs w:val="20"/>
        </w:rPr>
        <w:t xml:space="preserve"> that such deviation</w:t>
      </w:r>
    </w:p>
    <w:p w14:paraId="50A986CE" w14:textId="7F289372" w:rsidR="001D5F8C" w:rsidRPr="000C6F91" w:rsidRDefault="00E652BF" w:rsidP="00017178">
      <w:pPr>
        <w:pStyle w:val="ParaTickBox"/>
        <w:jc w:val="both"/>
        <w:rPr>
          <w:rFonts w:asciiTheme="majorHAnsi" w:hAnsiTheme="majorHAnsi"/>
          <w:color w:val="00B0F0"/>
          <w:szCs w:val="20"/>
        </w:rPr>
      </w:pPr>
      <w:r w:rsidRPr="000C6F91">
        <w:rPr>
          <w:rFonts w:asciiTheme="majorHAnsi" w:hAnsiTheme="majorHAnsi"/>
          <w:color w:val="00B0F0"/>
          <w:szCs w:val="20"/>
        </w:rPr>
        <w:t xml:space="preserve">is acceptable in accordance with the </w:t>
      </w:r>
      <w:r w:rsidR="00605699" w:rsidRPr="000C6F91">
        <w:rPr>
          <w:rFonts w:asciiTheme="majorHAnsi" w:hAnsiTheme="majorHAnsi"/>
          <w:color w:val="00B0F0"/>
          <w:szCs w:val="20"/>
        </w:rPr>
        <w:t>GS requirements.</w:t>
      </w:r>
    </w:p>
    <w:tbl>
      <w:tblPr>
        <w:tblW w:w="9582" w:type="dxa"/>
        <w:tblInd w:w="57" w:type="dxa"/>
        <w:shd w:val="clear" w:color="auto" w:fill="E0E0E0"/>
        <w:tblCellMar>
          <w:left w:w="28" w:type="dxa"/>
          <w:right w:w="28" w:type="dxa"/>
        </w:tblCellMar>
        <w:tblLook w:val="0000" w:firstRow="0" w:lastRow="0" w:firstColumn="0" w:lastColumn="0" w:noHBand="0" w:noVBand="0"/>
      </w:tblPr>
      <w:tblGrid>
        <w:gridCol w:w="1573"/>
        <w:gridCol w:w="8009"/>
      </w:tblGrid>
      <w:tr w:rsidR="001D5F8C" w:rsidRPr="000C6F91" w14:paraId="6DE56C72" w14:textId="77777777" w:rsidTr="005113DF">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02A1148F" w14:textId="77777777" w:rsidR="001D5F8C" w:rsidRPr="000C6F91" w:rsidRDefault="001D5F8C" w:rsidP="00F058A7">
            <w:pPr>
              <w:pStyle w:val="RegSectionLevel3"/>
              <w:numPr>
                <w:ilvl w:val="0"/>
                <w:numId w:val="0"/>
              </w:numPr>
              <w:spacing w:before="60" w:after="60"/>
              <w:ind w:left="61" w:right="117"/>
              <w:jc w:val="left"/>
              <w:rPr>
                <w:rFonts w:asciiTheme="majorHAnsi" w:hAnsiTheme="majorHAnsi"/>
                <w:sz w:val="20"/>
                <w:szCs w:val="20"/>
              </w:rPr>
            </w:pPr>
            <w:r w:rsidRPr="000C6F91">
              <w:rPr>
                <w:rFonts w:asciiTheme="majorHAnsi" w:hAnsiTheme="majorHAnsi"/>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9E59BC" w14:textId="77777777" w:rsidR="001D5F8C" w:rsidRPr="000C6F91" w:rsidRDefault="001D5F8C" w:rsidP="00F058A7">
            <w:pPr>
              <w:pStyle w:val="ParaTickBox"/>
              <w:ind w:left="57" w:firstLine="0"/>
              <w:jc w:val="both"/>
              <w:rPr>
                <w:rFonts w:asciiTheme="majorHAnsi" w:hAnsiTheme="majorHAnsi"/>
                <w:szCs w:val="20"/>
              </w:rPr>
            </w:pPr>
            <w:r w:rsidRPr="000C6F91">
              <w:rPr>
                <w:rFonts w:asciiTheme="majorHAnsi" w:hAnsiTheme="majorHAnsi"/>
                <w:szCs w:val="20"/>
              </w:rPr>
              <w:t>&gt;&gt;</w:t>
            </w:r>
          </w:p>
        </w:tc>
      </w:tr>
      <w:tr w:rsidR="001D5F8C" w:rsidRPr="000C6F91" w14:paraId="134B0052" w14:textId="77777777" w:rsidTr="005113DF">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57E3898" w14:textId="77777777" w:rsidR="001D5F8C" w:rsidRPr="000C6F91" w:rsidRDefault="001D5F8C" w:rsidP="00F058A7">
            <w:pPr>
              <w:pStyle w:val="RegSectionLevel3"/>
              <w:numPr>
                <w:ilvl w:val="0"/>
                <w:numId w:val="0"/>
              </w:numPr>
              <w:spacing w:before="60" w:after="60"/>
              <w:ind w:left="61" w:right="117"/>
              <w:jc w:val="left"/>
              <w:rPr>
                <w:rFonts w:asciiTheme="majorHAnsi" w:hAnsiTheme="majorHAnsi"/>
                <w:sz w:val="20"/>
                <w:szCs w:val="20"/>
              </w:rPr>
            </w:pPr>
            <w:r w:rsidRPr="000C6F91">
              <w:rPr>
                <w:rFonts w:asciiTheme="majorHAnsi" w:hAnsiTheme="majorHAnsi"/>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4DD758" w14:textId="77777777" w:rsidR="001D5F8C" w:rsidRPr="000C6F91" w:rsidRDefault="001D5F8C" w:rsidP="00F058A7">
            <w:pPr>
              <w:pStyle w:val="ParaTickBox"/>
              <w:ind w:left="57" w:firstLine="0"/>
              <w:jc w:val="both"/>
              <w:rPr>
                <w:rFonts w:asciiTheme="majorHAnsi" w:hAnsiTheme="majorHAnsi"/>
                <w:szCs w:val="20"/>
              </w:rPr>
            </w:pPr>
            <w:r w:rsidRPr="000C6F91">
              <w:rPr>
                <w:rFonts w:asciiTheme="majorHAnsi" w:hAnsiTheme="majorHAnsi"/>
                <w:szCs w:val="20"/>
              </w:rPr>
              <w:t>&gt;&gt;</w:t>
            </w:r>
          </w:p>
        </w:tc>
      </w:tr>
      <w:tr w:rsidR="001D5F8C" w:rsidRPr="000C6F91" w14:paraId="2FD718E6" w14:textId="77777777" w:rsidTr="005113DF">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F5809DA" w14:textId="77777777" w:rsidR="001D5F8C" w:rsidRPr="000C6F91" w:rsidRDefault="001D5F8C" w:rsidP="00F058A7">
            <w:pPr>
              <w:pStyle w:val="RegSectionLevel3"/>
              <w:numPr>
                <w:ilvl w:val="0"/>
                <w:numId w:val="0"/>
              </w:numPr>
              <w:spacing w:before="60" w:after="60"/>
              <w:ind w:left="61" w:right="117"/>
              <w:jc w:val="left"/>
              <w:rPr>
                <w:rFonts w:asciiTheme="majorHAnsi" w:hAnsiTheme="majorHAnsi"/>
                <w:sz w:val="20"/>
                <w:szCs w:val="20"/>
              </w:rPr>
            </w:pPr>
            <w:r w:rsidRPr="000C6F91">
              <w:rPr>
                <w:rFonts w:asciiTheme="majorHAnsi" w:hAnsiTheme="majorHAnsi"/>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7ED5A6" w14:textId="77777777" w:rsidR="001D5F8C" w:rsidRPr="000C6F91" w:rsidRDefault="001D5F8C" w:rsidP="00F058A7">
            <w:pPr>
              <w:pStyle w:val="ParaTickBox"/>
              <w:ind w:left="57" w:firstLine="0"/>
              <w:jc w:val="both"/>
              <w:rPr>
                <w:rFonts w:asciiTheme="majorHAnsi" w:hAnsiTheme="majorHAnsi"/>
                <w:szCs w:val="20"/>
              </w:rPr>
            </w:pPr>
            <w:r w:rsidRPr="000C6F91">
              <w:rPr>
                <w:rFonts w:asciiTheme="majorHAnsi" w:hAnsiTheme="majorHAnsi"/>
                <w:szCs w:val="20"/>
              </w:rPr>
              <w:t>&gt;&gt;</w:t>
            </w:r>
          </w:p>
        </w:tc>
      </w:tr>
    </w:tbl>
    <w:p w14:paraId="3B0BC18D" w14:textId="77777777" w:rsidR="00017178" w:rsidRPr="000C6F91" w:rsidRDefault="00017178" w:rsidP="002378CB">
      <w:pPr>
        <w:pStyle w:val="ParaTickBox"/>
        <w:ind w:left="0" w:firstLine="0"/>
        <w:jc w:val="both"/>
        <w:rPr>
          <w:rFonts w:asciiTheme="majorHAnsi" w:hAnsiTheme="majorHAnsi"/>
          <w:szCs w:val="20"/>
        </w:rPr>
      </w:pPr>
    </w:p>
    <w:p w14:paraId="1E6BB151" w14:textId="77777777" w:rsidR="0075222D" w:rsidRDefault="00AE62BD" w:rsidP="00017178">
      <w:pPr>
        <w:pStyle w:val="ParaTickBox"/>
        <w:jc w:val="both"/>
        <w:rPr>
          <w:rFonts w:asciiTheme="majorHAnsi" w:hAnsiTheme="majorHAnsi"/>
          <w:i/>
          <w:iCs/>
          <w:color w:val="00B0F0"/>
          <w:szCs w:val="20"/>
          <w:lang w:val="en-US"/>
        </w:rPr>
      </w:pPr>
      <w:r>
        <w:rPr>
          <w:rFonts w:asciiTheme="majorHAnsi" w:hAnsiTheme="majorHAnsi"/>
          <w:i/>
          <w:iCs/>
          <w:color w:val="00B0F0"/>
          <w:szCs w:val="20"/>
          <w:lang w:val="en-US"/>
        </w:rPr>
        <w:t xml:space="preserve">VVB shall </w:t>
      </w:r>
      <w:r w:rsidR="0075222D">
        <w:rPr>
          <w:rFonts w:asciiTheme="majorHAnsi" w:hAnsiTheme="majorHAnsi"/>
          <w:i/>
          <w:iCs/>
          <w:color w:val="00B0F0"/>
          <w:szCs w:val="20"/>
          <w:lang w:val="en-US"/>
        </w:rPr>
        <w:t>e</w:t>
      </w:r>
      <w:r w:rsidR="00C122B8" w:rsidRPr="000C6F91">
        <w:rPr>
          <w:rFonts w:asciiTheme="majorHAnsi" w:hAnsiTheme="majorHAnsi"/>
          <w:i/>
          <w:iCs/>
          <w:color w:val="00B0F0"/>
          <w:szCs w:val="20"/>
          <w:lang w:val="en-US"/>
        </w:rPr>
        <w:t>xplain how the equations and parameters applied to calculate GHG emission</w:t>
      </w:r>
    </w:p>
    <w:p w14:paraId="672E3694" w14:textId="66312BD6" w:rsidR="0075222D" w:rsidRDefault="00C122B8" w:rsidP="00C122B8">
      <w:pPr>
        <w:pStyle w:val="ParaTickBox"/>
        <w:jc w:val="both"/>
        <w:rPr>
          <w:rFonts w:asciiTheme="majorHAnsi" w:hAnsiTheme="majorHAnsi"/>
          <w:i/>
          <w:iCs/>
          <w:color w:val="00B0F0"/>
          <w:szCs w:val="20"/>
          <w:lang w:val="en-US"/>
        </w:rPr>
      </w:pPr>
      <w:r w:rsidRPr="000C6F91">
        <w:rPr>
          <w:rFonts w:asciiTheme="majorHAnsi" w:hAnsiTheme="majorHAnsi"/>
          <w:i/>
          <w:iCs/>
          <w:color w:val="00B0F0"/>
          <w:szCs w:val="20"/>
          <w:lang w:val="en-US"/>
        </w:rPr>
        <w:t>reductions or net</w:t>
      </w:r>
      <w:r w:rsidR="0075222D">
        <w:rPr>
          <w:rFonts w:asciiTheme="majorHAnsi" w:hAnsiTheme="majorHAnsi"/>
          <w:i/>
          <w:iCs/>
          <w:color w:val="00B0F0"/>
          <w:szCs w:val="20"/>
          <w:lang w:val="en-US"/>
        </w:rPr>
        <w:t xml:space="preserve"> </w:t>
      </w:r>
      <w:r w:rsidR="00412544">
        <w:rPr>
          <w:rFonts w:asciiTheme="majorHAnsi" w:hAnsiTheme="majorHAnsi"/>
          <w:i/>
          <w:iCs/>
          <w:color w:val="00B0F0"/>
          <w:szCs w:val="20"/>
          <w:lang w:val="en-US"/>
        </w:rPr>
        <w:t>Removals</w:t>
      </w:r>
      <w:r w:rsidRPr="000C6F91">
        <w:rPr>
          <w:rFonts w:asciiTheme="majorHAnsi" w:hAnsiTheme="majorHAnsi"/>
          <w:i/>
          <w:iCs/>
          <w:color w:val="00B0F0"/>
          <w:szCs w:val="20"/>
          <w:lang w:val="en-US"/>
        </w:rPr>
        <w:t xml:space="preserve"> for the proposed </w:t>
      </w:r>
      <w:r w:rsidR="00663F4E">
        <w:rPr>
          <w:rFonts w:asciiTheme="majorHAnsi" w:hAnsiTheme="majorHAnsi"/>
          <w:i/>
          <w:iCs/>
          <w:color w:val="00B0F0"/>
          <w:szCs w:val="20"/>
          <w:lang w:val="en-US"/>
        </w:rPr>
        <w:t>VPA</w:t>
      </w:r>
      <w:r w:rsidRPr="000C6F91">
        <w:rPr>
          <w:rFonts w:asciiTheme="majorHAnsi" w:hAnsiTheme="majorHAnsi"/>
          <w:i/>
          <w:iCs/>
          <w:color w:val="00B0F0"/>
          <w:szCs w:val="20"/>
          <w:lang w:val="en-US"/>
        </w:rPr>
        <w:t xml:space="preserve"> were assessed in accordance with the</w:t>
      </w:r>
    </w:p>
    <w:p w14:paraId="49A5203C" w14:textId="3A62D44F" w:rsidR="00017178" w:rsidRDefault="00C122B8" w:rsidP="00C122B8">
      <w:pPr>
        <w:pStyle w:val="ParaTickBox"/>
        <w:jc w:val="both"/>
        <w:rPr>
          <w:rFonts w:asciiTheme="majorHAnsi" w:hAnsiTheme="majorHAnsi"/>
          <w:i/>
          <w:iCs/>
          <w:color w:val="00B0F0"/>
          <w:szCs w:val="20"/>
          <w:lang w:val="en-US"/>
        </w:rPr>
      </w:pPr>
      <w:r w:rsidRPr="000C6F91">
        <w:rPr>
          <w:rFonts w:asciiTheme="majorHAnsi" w:hAnsiTheme="majorHAnsi"/>
          <w:i/>
          <w:iCs/>
          <w:color w:val="00B0F0"/>
          <w:szCs w:val="20"/>
          <w:lang w:val="en-US"/>
        </w:rPr>
        <w:t>applicable</w:t>
      </w:r>
      <w:r w:rsidR="0075222D">
        <w:rPr>
          <w:rFonts w:asciiTheme="majorHAnsi" w:hAnsiTheme="majorHAnsi"/>
          <w:i/>
          <w:iCs/>
          <w:color w:val="00B0F0"/>
          <w:szCs w:val="20"/>
          <w:lang w:val="en-US"/>
        </w:rPr>
        <w:t xml:space="preserve"> </w:t>
      </w:r>
      <w:r w:rsidRPr="000C6F91">
        <w:rPr>
          <w:rFonts w:asciiTheme="majorHAnsi" w:hAnsiTheme="majorHAnsi"/>
          <w:i/>
          <w:iCs/>
          <w:color w:val="00B0F0"/>
          <w:szCs w:val="20"/>
          <w:lang w:val="en-US"/>
        </w:rPr>
        <w:t>Requirements in the validation and verification standard.</w:t>
      </w:r>
    </w:p>
    <w:p w14:paraId="38884E96" w14:textId="77777777" w:rsidR="00414073" w:rsidRDefault="00414073" w:rsidP="00C122B8">
      <w:pPr>
        <w:pStyle w:val="ParaTickBox"/>
        <w:jc w:val="both"/>
        <w:rPr>
          <w:rFonts w:asciiTheme="majorHAnsi" w:eastAsiaTheme="majorEastAsia" w:hAnsiTheme="majorHAnsi" w:cs="Times New Roman (Headings CS)"/>
          <w:b/>
          <w:sz w:val="22"/>
          <w:szCs w:val="22"/>
          <w:lang w:val="en-US"/>
        </w:rPr>
      </w:pPr>
    </w:p>
    <w:p w14:paraId="15604217" w14:textId="2956E51E" w:rsidR="00414073" w:rsidRPr="00F52E21" w:rsidRDefault="00414073" w:rsidP="00F52E21">
      <w:pPr>
        <w:pStyle w:val="Heading3"/>
        <w:rPr>
          <w:color w:val="auto"/>
          <w:sz w:val="22"/>
          <w:szCs w:val="22"/>
        </w:rPr>
      </w:pPr>
      <w:r w:rsidRPr="003836D6">
        <w:rPr>
          <w:color w:val="auto"/>
          <w:sz w:val="22"/>
          <w:szCs w:val="22"/>
        </w:rPr>
        <w:lastRenderedPageBreak/>
        <w:t>H.3.</w:t>
      </w:r>
      <w:r w:rsidR="00F52E21" w:rsidRPr="00F52E21">
        <w:rPr>
          <w:color w:val="auto"/>
          <w:sz w:val="22"/>
          <w:szCs w:val="22"/>
        </w:rPr>
        <w:t>5</w:t>
      </w:r>
      <w:r w:rsidRPr="003836D6">
        <w:rPr>
          <w:color w:val="auto"/>
          <w:sz w:val="22"/>
          <w:szCs w:val="22"/>
        </w:rPr>
        <w:t xml:space="preserve">. </w:t>
      </w:r>
      <w:r w:rsidR="005E35EB" w:rsidRPr="005E045B">
        <w:rPr>
          <w:caps w:val="0"/>
          <w:color w:val="auto"/>
          <w:sz w:val="22"/>
          <w:szCs w:val="22"/>
        </w:rPr>
        <w:t>Assessment of monitoring plan</w:t>
      </w:r>
    </w:p>
    <w:tbl>
      <w:tblPr>
        <w:tblW w:w="9582" w:type="dxa"/>
        <w:tblInd w:w="57" w:type="dxa"/>
        <w:shd w:val="clear" w:color="auto" w:fill="E0E0E0"/>
        <w:tblCellMar>
          <w:left w:w="28" w:type="dxa"/>
          <w:right w:w="28" w:type="dxa"/>
        </w:tblCellMar>
        <w:tblLook w:val="0000" w:firstRow="0" w:lastRow="0" w:firstColumn="0" w:lastColumn="0" w:noHBand="0" w:noVBand="0"/>
      </w:tblPr>
      <w:tblGrid>
        <w:gridCol w:w="1573"/>
        <w:gridCol w:w="8009"/>
      </w:tblGrid>
      <w:tr w:rsidR="00017178" w:rsidRPr="000C6F91" w14:paraId="40B82597" w14:textId="77777777" w:rsidTr="00414073">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079C91BA" w14:textId="77777777" w:rsidR="00017178" w:rsidRPr="000C6F91" w:rsidRDefault="00017178" w:rsidP="001446A4">
            <w:pPr>
              <w:pStyle w:val="RegSectionLevel3"/>
              <w:numPr>
                <w:ilvl w:val="0"/>
                <w:numId w:val="0"/>
              </w:numPr>
              <w:spacing w:before="60" w:after="60"/>
              <w:ind w:left="61" w:right="117"/>
              <w:jc w:val="left"/>
              <w:rPr>
                <w:rFonts w:asciiTheme="majorHAnsi" w:hAnsiTheme="majorHAnsi"/>
                <w:sz w:val="20"/>
                <w:szCs w:val="20"/>
              </w:rPr>
            </w:pPr>
            <w:r w:rsidRPr="000C6F91">
              <w:rPr>
                <w:rFonts w:asciiTheme="majorHAnsi" w:hAnsiTheme="majorHAnsi"/>
                <w:sz w:val="20"/>
                <w:szCs w:val="20"/>
              </w:rPr>
              <w:t>Means of validation</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8F4E36" w14:textId="62100229" w:rsidR="00017178" w:rsidRPr="000C6F91" w:rsidRDefault="00017178" w:rsidP="001446A4">
            <w:pPr>
              <w:pStyle w:val="ParaTickBox"/>
              <w:ind w:left="57" w:firstLine="0"/>
              <w:jc w:val="both"/>
              <w:rPr>
                <w:rFonts w:asciiTheme="majorHAnsi" w:hAnsiTheme="majorHAnsi"/>
                <w:szCs w:val="20"/>
              </w:rPr>
            </w:pPr>
            <w:r w:rsidRPr="000C6F91">
              <w:rPr>
                <w:rFonts w:asciiTheme="majorHAnsi" w:hAnsiTheme="majorHAnsi"/>
                <w:szCs w:val="20"/>
              </w:rPr>
              <w:t>&gt;&gt;</w:t>
            </w:r>
            <w:r w:rsidR="00057373" w:rsidRPr="000C6F91">
              <w:rPr>
                <w:rFonts w:asciiTheme="majorHAnsi" w:hAnsiTheme="majorHAnsi"/>
                <w:szCs w:val="20"/>
              </w:rPr>
              <w:t xml:space="preserve"> </w:t>
            </w:r>
          </w:p>
        </w:tc>
      </w:tr>
      <w:tr w:rsidR="00017178" w:rsidRPr="000C6F91" w14:paraId="204B6D50" w14:textId="77777777" w:rsidTr="00414073">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7386DFA1" w14:textId="77777777" w:rsidR="00017178" w:rsidRPr="000C6F91" w:rsidRDefault="00017178" w:rsidP="001446A4">
            <w:pPr>
              <w:pStyle w:val="RegSectionLevel3"/>
              <w:numPr>
                <w:ilvl w:val="0"/>
                <w:numId w:val="0"/>
              </w:numPr>
              <w:spacing w:before="60" w:after="60"/>
              <w:ind w:left="61" w:right="117"/>
              <w:jc w:val="left"/>
              <w:rPr>
                <w:rFonts w:asciiTheme="majorHAnsi" w:hAnsiTheme="majorHAnsi"/>
                <w:sz w:val="20"/>
                <w:szCs w:val="20"/>
              </w:rPr>
            </w:pPr>
            <w:r w:rsidRPr="000C6F91">
              <w:rPr>
                <w:rFonts w:asciiTheme="majorHAnsi" w:hAnsiTheme="majorHAnsi"/>
                <w:sz w:val="20"/>
                <w:szCs w:val="20"/>
              </w:rPr>
              <w:t>Findings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3E1229" w14:textId="77777777" w:rsidR="00017178" w:rsidRPr="000C6F91" w:rsidRDefault="00017178" w:rsidP="001446A4">
            <w:pPr>
              <w:pStyle w:val="ParaTickBox"/>
              <w:ind w:left="57" w:firstLine="0"/>
              <w:jc w:val="both"/>
              <w:rPr>
                <w:rFonts w:asciiTheme="majorHAnsi" w:hAnsiTheme="majorHAnsi"/>
                <w:szCs w:val="20"/>
              </w:rPr>
            </w:pPr>
            <w:r w:rsidRPr="000C6F91">
              <w:rPr>
                <w:rFonts w:asciiTheme="majorHAnsi" w:hAnsiTheme="majorHAnsi"/>
                <w:szCs w:val="20"/>
              </w:rPr>
              <w:t>&gt;&gt;</w:t>
            </w:r>
          </w:p>
        </w:tc>
      </w:tr>
      <w:tr w:rsidR="00017178" w:rsidRPr="000C6F91" w14:paraId="46531D0F" w14:textId="77777777" w:rsidTr="00414073">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08AD554E" w14:textId="77777777" w:rsidR="00017178" w:rsidRPr="000C6F91" w:rsidRDefault="00017178" w:rsidP="001446A4">
            <w:pPr>
              <w:pStyle w:val="RegSectionLevel3"/>
              <w:numPr>
                <w:ilvl w:val="0"/>
                <w:numId w:val="0"/>
              </w:numPr>
              <w:spacing w:before="60" w:after="60"/>
              <w:ind w:left="61" w:right="117"/>
              <w:jc w:val="left"/>
              <w:rPr>
                <w:rFonts w:asciiTheme="majorHAnsi" w:hAnsiTheme="majorHAnsi"/>
                <w:sz w:val="20"/>
                <w:szCs w:val="20"/>
              </w:rPr>
            </w:pPr>
            <w:r w:rsidRPr="000C6F91">
              <w:rPr>
                <w:rFonts w:asciiTheme="majorHAnsi" w:hAnsiTheme="majorHAnsi"/>
                <w:sz w:val="20"/>
                <w:szCs w:val="20"/>
              </w:rPr>
              <w:t>Conclusions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AE507F" w14:textId="77777777" w:rsidR="00017178" w:rsidRPr="000C6F91" w:rsidRDefault="00017178" w:rsidP="001446A4">
            <w:pPr>
              <w:pStyle w:val="ParaTickBox"/>
              <w:ind w:left="57" w:firstLine="0"/>
              <w:jc w:val="both"/>
              <w:rPr>
                <w:rFonts w:asciiTheme="majorHAnsi" w:hAnsiTheme="majorHAnsi"/>
                <w:szCs w:val="20"/>
              </w:rPr>
            </w:pPr>
            <w:r w:rsidRPr="000C6F91">
              <w:rPr>
                <w:rFonts w:asciiTheme="majorHAnsi" w:hAnsiTheme="majorHAnsi"/>
                <w:szCs w:val="20"/>
              </w:rPr>
              <w:t>&gt;&gt;</w:t>
            </w:r>
          </w:p>
        </w:tc>
      </w:tr>
    </w:tbl>
    <w:p w14:paraId="7D8EAB47" w14:textId="22E6B583" w:rsidR="00017178" w:rsidRDefault="00AE62BD" w:rsidP="00AE62BD">
      <w:pPr>
        <w:pStyle w:val="ParaTickBox"/>
        <w:tabs>
          <w:tab w:val="clear" w:pos="510"/>
          <w:tab w:val="left" w:pos="57"/>
        </w:tabs>
        <w:ind w:left="0" w:firstLine="0"/>
        <w:jc w:val="both"/>
        <w:rPr>
          <w:rFonts w:asciiTheme="majorHAnsi" w:hAnsiTheme="majorHAnsi"/>
          <w:i/>
          <w:iCs/>
          <w:color w:val="00B0F0"/>
          <w:szCs w:val="20"/>
          <w:lang w:val="en-US"/>
        </w:rPr>
      </w:pPr>
      <w:r>
        <w:rPr>
          <w:rFonts w:asciiTheme="majorHAnsi" w:hAnsiTheme="majorHAnsi"/>
          <w:i/>
          <w:iCs/>
          <w:color w:val="00B0F0"/>
          <w:szCs w:val="20"/>
          <w:lang w:val="en-US"/>
        </w:rPr>
        <w:t>VVB shall e</w:t>
      </w:r>
      <w:r w:rsidR="0032371E" w:rsidRPr="000C6F91">
        <w:rPr>
          <w:rFonts w:asciiTheme="majorHAnsi" w:hAnsiTheme="majorHAnsi"/>
          <w:i/>
          <w:iCs/>
          <w:color w:val="00B0F0"/>
          <w:szCs w:val="20"/>
          <w:lang w:val="en-US"/>
        </w:rPr>
        <w:t xml:space="preserve">xplain how the description of the monitoring plan </w:t>
      </w:r>
      <w:r w:rsidR="00E6366A" w:rsidRPr="00E6366A">
        <w:rPr>
          <w:rFonts w:asciiTheme="majorHAnsi" w:hAnsiTheme="majorHAnsi"/>
          <w:i/>
          <w:iCs/>
          <w:color w:val="00B0F0"/>
          <w:szCs w:val="20"/>
          <w:lang w:val="en-US"/>
        </w:rPr>
        <w:t xml:space="preserve">in the updated </w:t>
      </w:r>
      <w:r w:rsidR="00663F4E">
        <w:rPr>
          <w:rFonts w:asciiTheme="majorHAnsi" w:hAnsiTheme="majorHAnsi"/>
          <w:i/>
          <w:iCs/>
          <w:color w:val="00B0F0"/>
          <w:szCs w:val="20"/>
          <w:lang w:val="en-US"/>
        </w:rPr>
        <w:t>VPA DD</w:t>
      </w:r>
      <w:r w:rsidR="00E6366A" w:rsidRPr="00E6366A">
        <w:rPr>
          <w:rFonts w:asciiTheme="majorHAnsi" w:hAnsiTheme="majorHAnsi"/>
          <w:i/>
          <w:iCs/>
          <w:color w:val="00B0F0"/>
          <w:szCs w:val="20"/>
          <w:lang w:val="en-US"/>
        </w:rPr>
        <w:t xml:space="preserve"> was assessed in accordance with the applicable validation requirements related to the renewal of crediting period of </w:t>
      </w:r>
      <w:r w:rsidR="00663F4E">
        <w:rPr>
          <w:rFonts w:asciiTheme="majorHAnsi" w:hAnsiTheme="majorHAnsi"/>
          <w:i/>
          <w:iCs/>
          <w:color w:val="00B0F0"/>
          <w:szCs w:val="20"/>
          <w:lang w:val="en-US"/>
        </w:rPr>
        <w:t>VPA</w:t>
      </w:r>
      <w:r w:rsidR="00E6366A" w:rsidRPr="00E6366A">
        <w:rPr>
          <w:rFonts w:asciiTheme="majorHAnsi" w:hAnsiTheme="majorHAnsi"/>
          <w:i/>
          <w:iCs/>
          <w:color w:val="00B0F0"/>
          <w:szCs w:val="20"/>
          <w:lang w:val="en-US"/>
        </w:rPr>
        <w:t>s in the validation and verification standard</w:t>
      </w:r>
      <w:r>
        <w:rPr>
          <w:rFonts w:asciiTheme="majorHAnsi" w:hAnsiTheme="majorHAnsi"/>
          <w:i/>
          <w:iCs/>
          <w:color w:val="00B0F0"/>
          <w:szCs w:val="20"/>
          <w:lang w:val="en-US"/>
        </w:rPr>
        <w:t>.</w:t>
      </w:r>
    </w:p>
    <w:p w14:paraId="06226D54" w14:textId="18D4FD63" w:rsidR="00414073" w:rsidRPr="005E35EB" w:rsidRDefault="00414073" w:rsidP="005E35EB">
      <w:pPr>
        <w:pStyle w:val="Heading3"/>
        <w:rPr>
          <w:color w:val="auto"/>
          <w:sz w:val="22"/>
          <w:szCs w:val="22"/>
        </w:rPr>
      </w:pPr>
      <w:r w:rsidRPr="003836D6">
        <w:rPr>
          <w:color w:val="auto"/>
          <w:sz w:val="22"/>
          <w:szCs w:val="22"/>
        </w:rPr>
        <w:t>H.3.</w:t>
      </w:r>
      <w:r w:rsidR="005E35EB">
        <w:rPr>
          <w:color w:val="auto"/>
          <w:sz w:val="22"/>
          <w:szCs w:val="22"/>
        </w:rPr>
        <w:t>6</w:t>
      </w:r>
      <w:r w:rsidRPr="003836D6">
        <w:rPr>
          <w:color w:val="auto"/>
          <w:sz w:val="22"/>
          <w:szCs w:val="22"/>
        </w:rPr>
        <w:t xml:space="preserve">. </w:t>
      </w:r>
      <w:r w:rsidR="005E35EB" w:rsidRPr="005E045B">
        <w:rPr>
          <w:caps w:val="0"/>
          <w:color w:val="auto"/>
          <w:sz w:val="22"/>
          <w:szCs w:val="22"/>
        </w:rPr>
        <w:t>Assessment of baseline validity or its update</w:t>
      </w:r>
    </w:p>
    <w:p w14:paraId="7F898F1D" w14:textId="77777777" w:rsidR="00017178" w:rsidRPr="000C6F91" w:rsidRDefault="00017178" w:rsidP="00017178">
      <w:pPr>
        <w:pStyle w:val="ParaTickBox"/>
        <w:keepNext/>
        <w:spacing w:before="0" w:after="0"/>
        <w:jc w:val="both"/>
        <w:rPr>
          <w:rFonts w:asciiTheme="majorHAnsi" w:hAnsiTheme="majorHAnsi"/>
          <w:sz w:val="8"/>
          <w:szCs w:val="8"/>
        </w:rPr>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017178" w:rsidRPr="000C6F91" w14:paraId="369A7666" w14:textId="77777777" w:rsidTr="005A4073">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B445B52" w14:textId="77777777" w:rsidR="00017178" w:rsidRPr="000C6F91" w:rsidRDefault="00017178" w:rsidP="001446A4">
            <w:pPr>
              <w:pStyle w:val="RegSectionLevel3"/>
              <w:numPr>
                <w:ilvl w:val="0"/>
                <w:numId w:val="0"/>
              </w:numPr>
              <w:spacing w:before="60" w:after="60"/>
              <w:ind w:left="61" w:right="117"/>
              <w:jc w:val="left"/>
              <w:rPr>
                <w:rFonts w:asciiTheme="majorHAnsi" w:hAnsiTheme="majorHAnsi"/>
                <w:sz w:val="20"/>
                <w:szCs w:val="20"/>
              </w:rPr>
            </w:pPr>
            <w:r w:rsidRPr="000C6F91">
              <w:rPr>
                <w:rFonts w:asciiTheme="majorHAnsi" w:hAnsiTheme="majorHAnsi"/>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704881" w14:textId="77777777" w:rsidR="00017178" w:rsidRPr="000C6F91" w:rsidRDefault="00017178" w:rsidP="001446A4">
            <w:pPr>
              <w:pStyle w:val="ParaTickBox"/>
              <w:ind w:left="57" w:firstLine="0"/>
              <w:jc w:val="both"/>
              <w:rPr>
                <w:rFonts w:asciiTheme="majorHAnsi" w:hAnsiTheme="majorHAnsi"/>
                <w:szCs w:val="20"/>
              </w:rPr>
            </w:pPr>
            <w:r w:rsidRPr="000C6F91">
              <w:rPr>
                <w:rFonts w:asciiTheme="majorHAnsi" w:hAnsiTheme="majorHAnsi"/>
                <w:szCs w:val="20"/>
              </w:rPr>
              <w:t>&gt;&gt;</w:t>
            </w:r>
          </w:p>
        </w:tc>
      </w:tr>
      <w:tr w:rsidR="00017178" w:rsidRPr="000C6F91" w14:paraId="546212E3" w14:textId="77777777" w:rsidTr="005A4073">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EBCF25B" w14:textId="77777777" w:rsidR="00017178" w:rsidRPr="000C6F91" w:rsidRDefault="00017178" w:rsidP="001446A4">
            <w:pPr>
              <w:pStyle w:val="RegSectionLevel3"/>
              <w:numPr>
                <w:ilvl w:val="0"/>
                <w:numId w:val="0"/>
              </w:numPr>
              <w:spacing w:before="60" w:after="60"/>
              <w:ind w:left="61" w:right="117"/>
              <w:jc w:val="left"/>
              <w:rPr>
                <w:rFonts w:asciiTheme="majorHAnsi" w:hAnsiTheme="majorHAnsi"/>
                <w:sz w:val="20"/>
                <w:szCs w:val="20"/>
              </w:rPr>
            </w:pPr>
            <w:r w:rsidRPr="000C6F91">
              <w:rPr>
                <w:rFonts w:asciiTheme="majorHAnsi" w:hAnsiTheme="majorHAnsi"/>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AA7BF5" w14:textId="77777777" w:rsidR="00017178" w:rsidRPr="000C6F91" w:rsidRDefault="00017178" w:rsidP="001446A4">
            <w:pPr>
              <w:pStyle w:val="ParaTickBox"/>
              <w:ind w:left="57" w:firstLine="0"/>
              <w:jc w:val="both"/>
              <w:rPr>
                <w:rFonts w:asciiTheme="majorHAnsi" w:hAnsiTheme="majorHAnsi"/>
                <w:szCs w:val="20"/>
              </w:rPr>
            </w:pPr>
            <w:r w:rsidRPr="000C6F91">
              <w:rPr>
                <w:rFonts w:asciiTheme="majorHAnsi" w:hAnsiTheme="majorHAnsi"/>
                <w:szCs w:val="20"/>
              </w:rPr>
              <w:t>&gt;&gt;</w:t>
            </w:r>
          </w:p>
        </w:tc>
      </w:tr>
      <w:tr w:rsidR="00017178" w:rsidRPr="000C6F91" w14:paraId="42254129" w14:textId="77777777" w:rsidTr="005A4073">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17B60BC" w14:textId="77777777" w:rsidR="00017178" w:rsidRPr="000C6F91" w:rsidRDefault="00017178" w:rsidP="001446A4">
            <w:pPr>
              <w:pStyle w:val="RegSectionLevel3"/>
              <w:numPr>
                <w:ilvl w:val="0"/>
                <w:numId w:val="0"/>
              </w:numPr>
              <w:spacing w:before="60" w:after="60"/>
              <w:ind w:left="61" w:right="117"/>
              <w:jc w:val="left"/>
              <w:rPr>
                <w:rFonts w:asciiTheme="majorHAnsi" w:hAnsiTheme="majorHAnsi"/>
                <w:sz w:val="20"/>
                <w:szCs w:val="20"/>
              </w:rPr>
            </w:pPr>
            <w:r w:rsidRPr="000C6F91">
              <w:rPr>
                <w:rFonts w:asciiTheme="majorHAnsi" w:hAnsiTheme="majorHAnsi"/>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3AF713" w14:textId="77777777" w:rsidR="00017178" w:rsidRPr="000C6F91" w:rsidRDefault="00017178" w:rsidP="001446A4">
            <w:pPr>
              <w:pStyle w:val="ParaTickBox"/>
              <w:ind w:left="57" w:firstLine="0"/>
              <w:jc w:val="both"/>
              <w:rPr>
                <w:rFonts w:asciiTheme="majorHAnsi" w:hAnsiTheme="majorHAnsi"/>
                <w:szCs w:val="20"/>
              </w:rPr>
            </w:pPr>
            <w:r w:rsidRPr="000C6F91">
              <w:rPr>
                <w:rFonts w:asciiTheme="majorHAnsi" w:hAnsiTheme="majorHAnsi"/>
                <w:szCs w:val="20"/>
              </w:rPr>
              <w:t>&gt;&gt;</w:t>
            </w:r>
          </w:p>
        </w:tc>
      </w:tr>
    </w:tbl>
    <w:p w14:paraId="35816BD3" w14:textId="77777777" w:rsidR="0070593B" w:rsidRPr="009A2BFA" w:rsidRDefault="009665E4" w:rsidP="009A2BFA">
      <w:pPr>
        <w:autoSpaceDE w:val="0"/>
        <w:autoSpaceDN w:val="0"/>
        <w:adjustRightInd w:val="0"/>
        <w:spacing w:after="0" w:line="240" w:lineRule="auto"/>
        <w:contextualSpacing w:val="0"/>
        <w:jc w:val="both"/>
        <w:rPr>
          <w:rFonts w:asciiTheme="majorHAnsi" w:eastAsia="MS Mincho" w:hAnsiTheme="majorHAnsi" w:cstheme="minorBidi"/>
          <w:i/>
          <w:iCs/>
          <w:color w:val="00B0F0"/>
          <w:sz w:val="20"/>
          <w:szCs w:val="20"/>
          <w:lang w:val="en-GB"/>
          <w14:cntxtAlts w14:val="0"/>
        </w:rPr>
      </w:pPr>
      <w:r w:rsidRPr="009A2BFA">
        <w:rPr>
          <w:rFonts w:asciiTheme="majorHAnsi" w:eastAsia="MS Mincho" w:hAnsiTheme="majorHAnsi" w:cstheme="minorBidi"/>
          <w:i/>
          <w:iCs/>
          <w:color w:val="00B0F0"/>
          <w:sz w:val="20"/>
          <w:szCs w:val="20"/>
          <w:lang w:val="en-GB"/>
          <w14:cntxtAlts w14:val="0"/>
        </w:rPr>
        <w:t>Provide an assessment of whether the original baseline remains valid for the current</w:t>
      </w:r>
    </w:p>
    <w:p w14:paraId="37E67CED" w14:textId="77777777" w:rsidR="0070593B" w:rsidRPr="009A2BFA" w:rsidRDefault="0070593B" w:rsidP="009A2BFA">
      <w:pPr>
        <w:autoSpaceDE w:val="0"/>
        <w:autoSpaceDN w:val="0"/>
        <w:adjustRightInd w:val="0"/>
        <w:spacing w:after="0" w:line="240" w:lineRule="auto"/>
        <w:contextualSpacing w:val="0"/>
        <w:jc w:val="both"/>
        <w:rPr>
          <w:rFonts w:asciiTheme="majorHAnsi" w:eastAsia="MS Mincho" w:hAnsiTheme="majorHAnsi" w:cstheme="minorBidi"/>
          <w:i/>
          <w:iCs/>
          <w:color w:val="00B0F0"/>
          <w:sz w:val="20"/>
          <w:szCs w:val="20"/>
          <w:lang w:val="en-GB"/>
          <w14:cntxtAlts w14:val="0"/>
        </w:rPr>
      </w:pPr>
      <w:r w:rsidRPr="009A2BFA">
        <w:rPr>
          <w:rFonts w:asciiTheme="majorHAnsi" w:eastAsia="MS Mincho" w:hAnsiTheme="majorHAnsi" w:cstheme="minorBidi"/>
          <w:i/>
          <w:iCs/>
          <w:color w:val="00B0F0"/>
          <w:sz w:val="20"/>
          <w:szCs w:val="20"/>
          <w:lang w:val="en-GB"/>
          <w14:cntxtAlts w14:val="0"/>
        </w:rPr>
        <w:t>M</w:t>
      </w:r>
      <w:r w:rsidR="009665E4" w:rsidRPr="009A2BFA">
        <w:rPr>
          <w:rFonts w:asciiTheme="majorHAnsi" w:eastAsia="MS Mincho" w:hAnsiTheme="majorHAnsi" w:cstheme="minorBidi"/>
          <w:i/>
          <w:iCs/>
          <w:color w:val="00B0F0"/>
          <w:sz w:val="20"/>
          <w:szCs w:val="20"/>
          <w:lang w:val="en-GB"/>
          <w14:cntxtAlts w14:val="0"/>
        </w:rPr>
        <w:t>onitoring</w:t>
      </w:r>
      <w:r w:rsidRPr="009A2BFA">
        <w:rPr>
          <w:rFonts w:asciiTheme="majorHAnsi" w:eastAsia="MS Mincho" w:hAnsiTheme="majorHAnsi" w:cstheme="minorBidi"/>
          <w:i/>
          <w:iCs/>
          <w:color w:val="00B0F0"/>
          <w:sz w:val="20"/>
          <w:szCs w:val="20"/>
          <w:lang w:val="en-GB"/>
          <w14:cntxtAlts w14:val="0"/>
        </w:rPr>
        <w:t xml:space="preserve"> </w:t>
      </w:r>
      <w:r w:rsidR="009665E4" w:rsidRPr="009A2BFA">
        <w:rPr>
          <w:rFonts w:asciiTheme="majorHAnsi" w:eastAsia="MS Mincho" w:hAnsiTheme="majorHAnsi" w:cstheme="minorBidi"/>
          <w:i/>
          <w:iCs/>
          <w:color w:val="00B0F0"/>
          <w:sz w:val="20"/>
          <w:szCs w:val="20"/>
          <w:lang w:val="en-GB"/>
          <w14:cntxtAlts w14:val="0"/>
        </w:rPr>
        <w:t>period or</w:t>
      </w:r>
      <w:r w:rsidRPr="009A2BFA">
        <w:rPr>
          <w:rFonts w:asciiTheme="majorHAnsi" w:eastAsia="MS Mincho" w:hAnsiTheme="majorHAnsi" w:cstheme="minorBidi"/>
          <w:i/>
          <w:iCs/>
          <w:color w:val="00B0F0"/>
          <w:sz w:val="20"/>
          <w:szCs w:val="20"/>
          <w:lang w:val="en-GB"/>
          <w14:cntxtAlts w14:val="0"/>
        </w:rPr>
        <w:t xml:space="preserve"> </w:t>
      </w:r>
      <w:r w:rsidR="009665E4" w:rsidRPr="009A2BFA">
        <w:rPr>
          <w:rFonts w:asciiTheme="majorHAnsi" w:eastAsia="MS Mincho" w:hAnsiTheme="majorHAnsi" w:cstheme="minorBidi"/>
          <w:i/>
          <w:iCs/>
          <w:color w:val="00B0F0"/>
          <w:sz w:val="20"/>
          <w:szCs w:val="20"/>
          <w:lang w:val="en-GB"/>
          <w14:cntxtAlts w14:val="0"/>
        </w:rPr>
        <w:t>whether an update is required.</w:t>
      </w:r>
      <w:r w:rsidR="000612B2" w:rsidRPr="009A2BFA">
        <w:rPr>
          <w:rFonts w:asciiTheme="majorHAnsi" w:eastAsia="MS Mincho" w:hAnsiTheme="majorHAnsi" w:cstheme="minorBidi"/>
          <w:i/>
          <w:iCs/>
          <w:color w:val="00B0F0"/>
          <w:sz w:val="20"/>
          <w:szCs w:val="20"/>
          <w:lang w:val="en-GB"/>
          <w14:cntxtAlts w14:val="0"/>
        </w:rPr>
        <w:t xml:space="preserve"> Clearly describe the means of validation</w:t>
      </w:r>
    </w:p>
    <w:p w14:paraId="61C3DFBF" w14:textId="77777777" w:rsidR="0070593B" w:rsidRPr="009A2BFA" w:rsidRDefault="000612B2" w:rsidP="009A2BFA">
      <w:pPr>
        <w:autoSpaceDE w:val="0"/>
        <w:autoSpaceDN w:val="0"/>
        <w:adjustRightInd w:val="0"/>
        <w:spacing w:after="0" w:line="240" w:lineRule="auto"/>
        <w:contextualSpacing w:val="0"/>
        <w:jc w:val="both"/>
        <w:rPr>
          <w:rFonts w:asciiTheme="majorHAnsi" w:eastAsia="MS Mincho" w:hAnsiTheme="majorHAnsi" w:cstheme="minorBidi"/>
          <w:i/>
          <w:iCs/>
          <w:color w:val="00B0F0"/>
          <w:sz w:val="20"/>
          <w:szCs w:val="20"/>
          <w:lang w:val="en-GB"/>
          <w14:cntxtAlts w14:val="0"/>
        </w:rPr>
      </w:pPr>
      <w:r w:rsidRPr="009A2BFA">
        <w:rPr>
          <w:rFonts w:asciiTheme="majorHAnsi" w:eastAsia="MS Mincho" w:hAnsiTheme="majorHAnsi" w:cstheme="minorBidi"/>
          <w:i/>
          <w:iCs/>
          <w:color w:val="00B0F0"/>
          <w:sz w:val="20"/>
          <w:szCs w:val="20"/>
          <w:lang w:val="en-GB"/>
          <w14:cntxtAlts w14:val="0"/>
        </w:rPr>
        <w:t>used (e.g.,</w:t>
      </w:r>
      <w:r w:rsidR="0070593B" w:rsidRPr="009A2BFA">
        <w:rPr>
          <w:rFonts w:asciiTheme="majorHAnsi" w:eastAsia="MS Mincho" w:hAnsiTheme="majorHAnsi" w:cstheme="minorBidi"/>
          <w:i/>
          <w:iCs/>
          <w:color w:val="00B0F0"/>
          <w:sz w:val="20"/>
          <w:szCs w:val="20"/>
          <w:lang w:val="en-GB"/>
          <w14:cntxtAlts w14:val="0"/>
        </w:rPr>
        <w:t xml:space="preserve"> </w:t>
      </w:r>
      <w:r w:rsidRPr="009A2BFA">
        <w:rPr>
          <w:rFonts w:asciiTheme="majorHAnsi" w:eastAsia="MS Mincho" w:hAnsiTheme="majorHAnsi" w:cstheme="minorBidi"/>
          <w:i/>
          <w:iCs/>
          <w:color w:val="00B0F0"/>
          <w:sz w:val="20"/>
          <w:szCs w:val="20"/>
          <w:lang w:val="en-GB"/>
          <w14:cntxtAlts w14:val="0"/>
        </w:rPr>
        <w:t>review of baseline</w:t>
      </w:r>
      <w:r w:rsidR="0070593B" w:rsidRPr="009A2BFA">
        <w:rPr>
          <w:rFonts w:asciiTheme="majorHAnsi" w:eastAsia="MS Mincho" w:hAnsiTheme="majorHAnsi" w:cstheme="minorBidi"/>
          <w:i/>
          <w:iCs/>
          <w:color w:val="00B0F0"/>
          <w:sz w:val="20"/>
          <w:szCs w:val="20"/>
          <w:lang w:val="en-GB"/>
          <w14:cntxtAlts w14:val="0"/>
        </w:rPr>
        <w:t xml:space="preserve"> </w:t>
      </w:r>
      <w:r w:rsidRPr="009A2BFA">
        <w:rPr>
          <w:rFonts w:asciiTheme="majorHAnsi" w:eastAsia="MS Mincho" w:hAnsiTheme="majorHAnsi" w:cstheme="minorBidi"/>
          <w:i/>
          <w:iCs/>
          <w:color w:val="00B0F0"/>
          <w:sz w:val="20"/>
          <w:szCs w:val="20"/>
          <w:lang w:val="en-GB"/>
          <w14:cntxtAlts w14:val="0"/>
        </w:rPr>
        <w:t>conditions, regulatory changes, market changes, technological</w:t>
      </w:r>
    </w:p>
    <w:p w14:paraId="2A4190A5" w14:textId="7E1E0C1E" w:rsidR="00017178" w:rsidRPr="009A2BFA" w:rsidRDefault="000612B2" w:rsidP="009A2BFA">
      <w:pPr>
        <w:autoSpaceDE w:val="0"/>
        <w:autoSpaceDN w:val="0"/>
        <w:adjustRightInd w:val="0"/>
        <w:spacing w:after="0" w:line="240" w:lineRule="auto"/>
        <w:contextualSpacing w:val="0"/>
        <w:jc w:val="both"/>
        <w:rPr>
          <w:rFonts w:asciiTheme="majorHAnsi" w:eastAsia="MS Mincho" w:hAnsiTheme="majorHAnsi" w:cstheme="minorBidi"/>
          <w:i/>
          <w:iCs/>
          <w:color w:val="00B0F0"/>
          <w:sz w:val="20"/>
          <w:szCs w:val="20"/>
          <w:lang w:val="en-GB"/>
          <w14:cntxtAlts w14:val="0"/>
        </w:rPr>
      </w:pPr>
      <w:r w:rsidRPr="009A2BFA">
        <w:rPr>
          <w:rFonts w:asciiTheme="majorHAnsi" w:eastAsia="MS Mincho" w:hAnsiTheme="majorHAnsi" w:cstheme="minorBidi"/>
          <w:i/>
          <w:iCs/>
          <w:color w:val="00B0F0"/>
          <w:sz w:val="20"/>
          <w:szCs w:val="20"/>
          <w:lang w:val="en-GB"/>
          <w14:cntxtAlts w14:val="0"/>
        </w:rPr>
        <w:t>developments).</w:t>
      </w:r>
    </w:p>
    <w:p w14:paraId="5AEF3EF2" w14:textId="77777777" w:rsidR="009665E4" w:rsidRPr="000C6F91" w:rsidRDefault="009665E4" w:rsidP="00017178">
      <w:pPr>
        <w:pStyle w:val="ParaTickBox"/>
        <w:jc w:val="both"/>
        <w:rPr>
          <w:rFonts w:asciiTheme="majorHAnsi" w:hAnsiTheme="majorHAnsi"/>
          <w:color w:val="00B0F0"/>
          <w:szCs w:val="20"/>
        </w:rPr>
      </w:pPr>
    </w:p>
    <w:p w14:paraId="326C1A09" w14:textId="48F94BB4" w:rsidR="009668DF" w:rsidRPr="005E045B" w:rsidRDefault="00414073" w:rsidP="005E045B">
      <w:pPr>
        <w:pStyle w:val="Heading3"/>
        <w:rPr>
          <w:color w:val="auto"/>
          <w:sz w:val="22"/>
          <w:szCs w:val="22"/>
        </w:rPr>
      </w:pPr>
      <w:r w:rsidRPr="003836D6">
        <w:rPr>
          <w:color w:val="auto"/>
          <w:sz w:val="22"/>
          <w:szCs w:val="22"/>
        </w:rPr>
        <w:t>H.3.</w:t>
      </w:r>
      <w:r w:rsidR="005E35EB">
        <w:rPr>
          <w:color w:val="auto"/>
          <w:sz w:val="22"/>
          <w:szCs w:val="22"/>
        </w:rPr>
        <w:t>7</w:t>
      </w:r>
      <w:r w:rsidRPr="003836D6">
        <w:rPr>
          <w:color w:val="auto"/>
          <w:sz w:val="22"/>
          <w:szCs w:val="22"/>
        </w:rPr>
        <w:t xml:space="preserve">. </w:t>
      </w:r>
      <w:r w:rsidRPr="005E045B">
        <w:rPr>
          <w:caps w:val="0"/>
          <w:color w:val="auto"/>
          <w:sz w:val="22"/>
          <w:szCs w:val="22"/>
        </w:rPr>
        <w:t>Evaluation of ongoing financial needs</w:t>
      </w:r>
    </w:p>
    <w:tbl>
      <w:tblPr>
        <w:tblW w:w="9582" w:type="dxa"/>
        <w:tblInd w:w="52" w:type="dxa"/>
        <w:shd w:val="clear" w:color="auto" w:fill="E0E0E0"/>
        <w:tblCellMar>
          <w:left w:w="28" w:type="dxa"/>
          <w:right w:w="28" w:type="dxa"/>
        </w:tblCellMar>
        <w:tblLook w:val="04A0" w:firstRow="1" w:lastRow="0" w:firstColumn="1" w:lastColumn="0" w:noHBand="0" w:noVBand="1"/>
      </w:tblPr>
      <w:tblGrid>
        <w:gridCol w:w="1452"/>
        <w:gridCol w:w="8130"/>
      </w:tblGrid>
      <w:tr w:rsidR="00493851" w:rsidRPr="000C6F91" w14:paraId="666AD92D" w14:textId="77777777" w:rsidTr="00C12BE3">
        <w:trPr>
          <w:trHeight w:val="454"/>
        </w:trPr>
        <w:tc>
          <w:tcPr>
            <w:tcW w:w="1452" w:type="dxa"/>
            <w:tcBorders>
              <w:top w:val="single" w:sz="4" w:space="0" w:color="auto"/>
              <w:left w:val="single" w:sz="4" w:space="0" w:color="auto"/>
              <w:bottom w:val="single" w:sz="4" w:space="0" w:color="auto"/>
              <w:right w:val="single" w:sz="4" w:space="0" w:color="auto"/>
            </w:tcBorders>
            <w:shd w:val="clear" w:color="auto" w:fill="00B9BD" w:themeFill="accent1"/>
            <w:vAlign w:val="center"/>
            <w:hideMark/>
          </w:tcPr>
          <w:p w14:paraId="3425CEB1" w14:textId="77777777" w:rsidR="009668DF" w:rsidRPr="000C6F91" w:rsidRDefault="00493851" w:rsidP="00493851">
            <w:pPr>
              <w:pStyle w:val="ParaTickBox"/>
              <w:rPr>
                <w:rFonts w:asciiTheme="majorHAnsi" w:hAnsiTheme="majorHAnsi"/>
                <w:b/>
                <w:bCs/>
                <w:szCs w:val="20"/>
                <w:lang w:val="en-US"/>
              </w:rPr>
            </w:pPr>
            <w:r w:rsidRPr="000C6F91">
              <w:rPr>
                <w:rFonts w:asciiTheme="majorHAnsi" w:hAnsiTheme="majorHAnsi"/>
                <w:b/>
                <w:bCs/>
                <w:szCs w:val="20"/>
                <w:lang w:val="en-US"/>
              </w:rPr>
              <w:t>Means of</w:t>
            </w:r>
          </w:p>
          <w:p w14:paraId="4269F712" w14:textId="247B9592" w:rsidR="00493851" w:rsidRPr="000C6F91" w:rsidRDefault="00493851" w:rsidP="00493851">
            <w:pPr>
              <w:pStyle w:val="ParaTickBox"/>
              <w:rPr>
                <w:rFonts w:asciiTheme="majorHAnsi" w:hAnsiTheme="majorHAnsi"/>
                <w:b/>
                <w:bCs/>
                <w:szCs w:val="20"/>
                <w:lang w:val="en-US"/>
              </w:rPr>
            </w:pPr>
            <w:r w:rsidRPr="000C6F91">
              <w:rPr>
                <w:rFonts w:asciiTheme="majorHAnsi" w:hAnsiTheme="majorHAnsi"/>
                <w:b/>
                <w:bCs/>
                <w:szCs w:val="20"/>
                <w:lang w:val="en-US"/>
              </w:rPr>
              <w:t>validation</w:t>
            </w:r>
          </w:p>
        </w:tc>
        <w:tc>
          <w:tcPr>
            <w:tcW w:w="81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383C36" w14:textId="77777777" w:rsidR="00493851" w:rsidRPr="000C6F91" w:rsidRDefault="00493851" w:rsidP="00493851">
            <w:pPr>
              <w:pStyle w:val="ParaTickBox"/>
              <w:jc w:val="both"/>
              <w:rPr>
                <w:rFonts w:asciiTheme="majorHAnsi" w:hAnsiTheme="majorHAnsi"/>
                <w:szCs w:val="20"/>
                <w:lang w:val="en-US"/>
              </w:rPr>
            </w:pPr>
            <w:r w:rsidRPr="000C6F91">
              <w:rPr>
                <w:rFonts w:asciiTheme="majorHAnsi" w:hAnsiTheme="majorHAnsi"/>
                <w:szCs w:val="20"/>
                <w:lang w:val="en-US"/>
              </w:rPr>
              <w:t>&gt;&gt;</w:t>
            </w:r>
          </w:p>
        </w:tc>
      </w:tr>
      <w:tr w:rsidR="00493851" w:rsidRPr="000C6F91" w14:paraId="1047ABCE" w14:textId="77777777" w:rsidTr="00C12BE3">
        <w:trPr>
          <w:trHeight w:val="454"/>
        </w:trPr>
        <w:tc>
          <w:tcPr>
            <w:tcW w:w="1452" w:type="dxa"/>
            <w:tcBorders>
              <w:top w:val="single" w:sz="4" w:space="0" w:color="auto"/>
              <w:left w:val="single" w:sz="4" w:space="0" w:color="auto"/>
              <w:bottom w:val="single" w:sz="4" w:space="0" w:color="auto"/>
              <w:right w:val="single" w:sz="4" w:space="0" w:color="auto"/>
            </w:tcBorders>
            <w:shd w:val="clear" w:color="auto" w:fill="00B9BD" w:themeFill="accent1"/>
            <w:vAlign w:val="center"/>
            <w:hideMark/>
          </w:tcPr>
          <w:p w14:paraId="2C1A9367" w14:textId="77777777" w:rsidR="00493851" w:rsidRPr="000C6F91" w:rsidRDefault="00493851" w:rsidP="00493851">
            <w:pPr>
              <w:pStyle w:val="ParaTickBox"/>
              <w:rPr>
                <w:rFonts w:asciiTheme="majorHAnsi" w:hAnsiTheme="majorHAnsi"/>
                <w:b/>
                <w:bCs/>
                <w:szCs w:val="20"/>
                <w:lang w:val="en-US"/>
              </w:rPr>
            </w:pPr>
            <w:r w:rsidRPr="000C6F91">
              <w:rPr>
                <w:rFonts w:asciiTheme="majorHAnsi" w:hAnsiTheme="majorHAnsi"/>
                <w:b/>
                <w:bCs/>
                <w:szCs w:val="20"/>
                <w:lang w:val="en-US"/>
              </w:rPr>
              <w:t>Findings</w:t>
            </w:r>
          </w:p>
        </w:tc>
        <w:tc>
          <w:tcPr>
            <w:tcW w:w="81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959A28" w14:textId="77777777" w:rsidR="00493851" w:rsidRPr="000C6F91" w:rsidRDefault="00493851" w:rsidP="00493851">
            <w:pPr>
              <w:pStyle w:val="ParaTickBox"/>
              <w:jc w:val="both"/>
              <w:rPr>
                <w:rFonts w:asciiTheme="majorHAnsi" w:hAnsiTheme="majorHAnsi"/>
                <w:szCs w:val="20"/>
                <w:lang w:val="en-US"/>
              </w:rPr>
            </w:pPr>
            <w:r w:rsidRPr="000C6F91">
              <w:rPr>
                <w:rFonts w:asciiTheme="majorHAnsi" w:hAnsiTheme="majorHAnsi"/>
                <w:szCs w:val="20"/>
                <w:lang w:val="en-US"/>
              </w:rPr>
              <w:t>&gt;&gt;</w:t>
            </w:r>
          </w:p>
        </w:tc>
      </w:tr>
      <w:tr w:rsidR="00493851" w:rsidRPr="000C6F91" w14:paraId="3C5B94BA" w14:textId="77777777" w:rsidTr="00C12BE3">
        <w:trPr>
          <w:trHeight w:val="454"/>
        </w:trPr>
        <w:tc>
          <w:tcPr>
            <w:tcW w:w="1452" w:type="dxa"/>
            <w:tcBorders>
              <w:top w:val="single" w:sz="4" w:space="0" w:color="auto"/>
              <w:left w:val="single" w:sz="4" w:space="0" w:color="auto"/>
              <w:bottom w:val="single" w:sz="4" w:space="0" w:color="auto"/>
              <w:right w:val="single" w:sz="4" w:space="0" w:color="auto"/>
            </w:tcBorders>
            <w:shd w:val="clear" w:color="auto" w:fill="00B9BD" w:themeFill="accent1"/>
            <w:vAlign w:val="center"/>
            <w:hideMark/>
          </w:tcPr>
          <w:p w14:paraId="2896A4F3" w14:textId="77777777" w:rsidR="00493851" w:rsidRPr="000C6F91" w:rsidRDefault="00493851" w:rsidP="00493851">
            <w:pPr>
              <w:pStyle w:val="ParaTickBox"/>
              <w:rPr>
                <w:rFonts w:asciiTheme="majorHAnsi" w:hAnsiTheme="majorHAnsi"/>
                <w:b/>
                <w:bCs/>
                <w:szCs w:val="20"/>
                <w:lang w:val="en-US"/>
              </w:rPr>
            </w:pPr>
            <w:r w:rsidRPr="000C6F91">
              <w:rPr>
                <w:rFonts w:asciiTheme="majorHAnsi" w:hAnsiTheme="majorHAnsi"/>
                <w:b/>
                <w:bCs/>
                <w:szCs w:val="20"/>
                <w:lang w:val="en-US"/>
              </w:rPr>
              <w:t>Conclusions</w:t>
            </w:r>
          </w:p>
        </w:tc>
        <w:tc>
          <w:tcPr>
            <w:tcW w:w="81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42D113" w14:textId="77777777" w:rsidR="00493851" w:rsidRPr="000C6F91" w:rsidRDefault="00493851" w:rsidP="00493851">
            <w:pPr>
              <w:pStyle w:val="ParaTickBox"/>
              <w:jc w:val="both"/>
              <w:rPr>
                <w:rFonts w:asciiTheme="majorHAnsi" w:hAnsiTheme="majorHAnsi"/>
                <w:szCs w:val="20"/>
                <w:lang w:val="en-US"/>
              </w:rPr>
            </w:pPr>
            <w:r w:rsidRPr="000C6F91">
              <w:rPr>
                <w:rFonts w:asciiTheme="majorHAnsi" w:hAnsiTheme="majorHAnsi"/>
                <w:szCs w:val="20"/>
                <w:lang w:val="en-US"/>
              </w:rPr>
              <w:t>&gt;&gt;</w:t>
            </w:r>
          </w:p>
        </w:tc>
      </w:tr>
    </w:tbl>
    <w:p w14:paraId="7B63C313" w14:textId="77777777" w:rsidR="00DB7B6E" w:rsidRDefault="00DB7B6E" w:rsidP="00DB7B6E">
      <w:pPr>
        <w:pStyle w:val="ParaTickBox"/>
        <w:tabs>
          <w:tab w:val="clear" w:pos="510"/>
          <w:tab w:val="left" w:pos="57"/>
        </w:tabs>
        <w:ind w:left="57" w:firstLine="0"/>
        <w:jc w:val="both"/>
        <w:rPr>
          <w:rFonts w:asciiTheme="majorHAnsi" w:hAnsiTheme="majorHAnsi"/>
          <w:color w:val="00B0F0"/>
          <w:szCs w:val="20"/>
          <w:lang w:val="en-US"/>
        </w:rPr>
      </w:pPr>
    </w:p>
    <w:p w14:paraId="21D48933" w14:textId="7AE853AC" w:rsidR="00DB7B6E" w:rsidRDefault="000A3F21" w:rsidP="002E791B">
      <w:pPr>
        <w:pStyle w:val="ParaTickBox"/>
        <w:tabs>
          <w:tab w:val="clear" w:pos="510"/>
          <w:tab w:val="left" w:pos="57"/>
        </w:tabs>
        <w:ind w:left="57" w:firstLine="0"/>
        <w:jc w:val="both"/>
        <w:rPr>
          <w:rFonts w:asciiTheme="majorHAnsi" w:hAnsiTheme="majorHAnsi"/>
          <w:color w:val="00B0F0"/>
          <w:szCs w:val="20"/>
          <w:lang w:val="en-US"/>
        </w:rPr>
      </w:pPr>
      <w:r>
        <w:rPr>
          <w:rFonts w:asciiTheme="majorHAnsi" w:hAnsiTheme="majorHAnsi"/>
          <w:color w:val="00B0F0"/>
          <w:szCs w:val="20"/>
          <w:lang w:val="en-US"/>
        </w:rPr>
        <w:t>VVB shall validate whether the</w:t>
      </w:r>
      <w:r w:rsidR="00DB7B6E" w:rsidRPr="00DB7B6E">
        <w:rPr>
          <w:rFonts w:asciiTheme="majorHAnsi" w:hAnsiTheme="majorHAnsi"/>
          <w:color w:val="00B0F0"/>
          <w:szCs w:val="20"/>
          <w:lang w:val="en-US"/>
        </w:rPr>
        <w:t xml:space="preserve"> </w:t>
      </w:r>
      <w:r w:rsidR="00663F4E">
        <w:rPr>
          <w:rFonts w:asciiTheme="majorHAnsi" w:hAnsiTheme="majorHAnsi"/>
          <w:color w:val="00B0F0"/>
          <w:szCs w:val="20"/>
          <w:lang w:val="en-US"/>
        </w:rPr>
        <w:t>CME</w:t>
      </w:r>
      <w:r w:rsidR="00DB7B6E" w:rsidRPr="00DB7B6E">
        <w:rPr>
          <w:rFonts w:asciiTheme="majorHAnsi" w:hAnsiTheme="majorHAnsi"/>
          <w:color w:val="00B0F0"/>
          <w:szCs w:val="20"/>
          <w:lang w:val="en-US"/>
        </w:rPr>
        <w:t xml:space="preserve"> compl</w:t>
      </w:r>
      <w:r w:rsidR="002E791B">
        <w:rPr>
          <w:rFonts w:asciiTheme="majorHAnsi" w:hAnsiTheme="majorHAnsi"/>
          <w:color w:val="00B0F0"/>
          <w:szCs w:val="20"/>
          <w:lang w:val="en-US"/>
        </w:rPr>
        <w:t>ied</w:t>
      </w:r>
      <w:r w:rsidR="00DB7B6E" w:rsidRPr="00DB7B6E">
        <w:rPr>
          <w:rFonts w:asciiTheme="majorHAnsi" w:hAnsiTheme="majorHAnsi"/>
          <w:color w:val="00B0F0"/>
          <w:szCs w:val="20"/>
          <w:lang w:val="en-US"/>
        </w:rPr>
        <w:t xml:space="preserve"> with the ongoing financial need requirements as given in the applicable methodology</w:t>
      </w:r>
      <w:r w:rsidR="002E791B">
        <w:rPr>
          <w:rFonts w:asciiTheme="majorHAnsi" w:hAnsiTheme="majorHAnsi"/>
          <w:color w:val="00B0F0"/>
          <w:szCs w:val="20"/>
          <w:lang w:val="en-US"/>
        </w:rPr>
        <w:t>.</w:t>
      </w:r>
    </w:p>
    <w:p w14:paraId="2D18CB6F" w14:textId="27BFF4F2" w:rsidR="007D3767" w:rsidRPr="00414073" w:rsidRDefault="00414073" w:rsidP="00414073">
      <w:pPr>
        <w:pStyle w:val="Heading3"/>
        <w:rPr>
          <w:caps w:val="0"/>
          <w:color w:val="auto"/>
          <w:sz w:val="22"/>
          <w:szCs w:val="22"/>
        </w:rPr>
      </w:pPr>
      <w:r w:rsidRPr="003836D6">
        <w:rPr>
          <w:color w:val="auto"/>
          <w:sz w:val="22"/>
          <w:szCs w:val="22"/>
        </w:rPr>
        <w:t>H.3.</w:t>
      </w:r>
      <w:r w:rsidR="005E35EB">
        <w:rPr>
          <w:color w:val="auto"/>
          <w:sz w:val="22"/>
          <w:szCs w:val="22"/>
        </w:rPr>
        <w:t>8</w:t>
      </w:r>
      <w:r w:rsidRPr="003836D6">
        <w:rPr>
          <w:color w:val="auto"/>
          <w:sz w:val="22"/>
          <w:szCs w:val="22"/>
        </w:rPr>
        <w:t xml:space="preserve">. </w:t>
      </w:r>
      <w:r w:rsidRPr="00414073">
        <w:rPr>
          <w:caps w:val="0"/>
          <w:color w:val="auto"/>
          <w:sz w:val="22"/>
          <w:szCs w:val="22"/>
        </w:rPr>
        <w:t>Assessment of the start date and duration of the next crediting period</w:t>
      </w:r>
    </w:p>
    <w:p w14:paraId="5CFAAF9F" w14:textId="77777777" w:rsidR="00017178" w:rsidRPr="000C6F91" w:rsidRDefault="00017178" w:rsidP="00017178">
      <w:pPr>
        <w:pStyle w:val="ParaTickBox"/>
        <w:keepNext/>
        <w:spacing w:before="0" w:after="0"/>
        <w:jc w:val="both"/>
        <w:rPr>
          <w:rFonts w:asciiTheme="majorHAnsi" w:hAnsiTheme="majorHAnsi"/>
          <w:sz w:val="8"/>
          <w:szCs w:val="8"/>
        </w:rPr>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017178" w:rsidRPr="000C6F91" w14:paraId="6D4E6C29" w14:textId="77777777" w:rsidTr="00C12BE3">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8303D9B" w14:textId="77777777" w:rsidR="00017178" w:rsidRPr="000C6F91" w:rsidRDefault="00017178" w:rsidP="001446A4">
            <w:pPr>
              <w:pStyle w:val="RegSectionLevel3"/>
              <w:numPr>
                <w:ilvl w:val="0"/>
                <w:numId w:val="0"/>
              </w:numPr>
              <w:spacing w:before="60" w:after="60"/>
              <w:ind w:left="61" w:right="117"/>
              <w:jc w:val="left"/>
              <w:rPr>
                <w:rFonts w:asciiTheme="majorHAnsi" w:hAnsiTheme="majorHAnsi"/>
                <w:sz w:val="20"/>
                <w:szCs w:val="20"/>
              </w:rPr>
            </w:pPr>
            <w:r w:rsidRPr="000C6F91">
              <w:rPr>
                <w:rFonts w:asciiTheme="majorHAnsi" w:hAnsiTheme="majorHAnsi"/>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B82ACB" w14:textId="77777777" w:rsidR="00017178" w:rsidRPr="000C6F91" w:rsidRDefault="00017178"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r w:rsidR="00017178" w:rsidRPr="000C6F91" w14:paraId="642A6764" w14:textId="77777777" w:rsidTr="00C12BE3">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7498467F" w14:textId="77777777" w:rsidR="00017178" w:rsidRPr="000C6F91" w:rsidRDefault="00017178" w:rsidP="001446A4">
            <w:pPr>
              <w:pStyle w:val="RegSectionLevel3"/>
              <w:numPr>
                <w:ilvl w:val="0"/>
                <w:numId w:val="0"/>
              </w:numPr>
              <w:spacing w:before="60" w:after="60"/>
              <w:ind w:left="61" w:right="117"/>
              <w:jc w:val="left"/>
              <w:rPr>
                <w:rFonts w:asciiTheme="majorHAnsi" w:hAnsiTheme="majorHAnsi"/>
                <w:sz w:val="20"/>
                <w:szCs w:val="20"/>
              </w:rPr>
            </w:pPr>
            <w:r w:rsidRPr="000C6F91">
              <w:rPr>
                <w:rFonts w:asciiTheme="majorHAnsi" w:hAnsiTheme="majorHAnsi"/>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D55BAB" w14:textId="77777777" w:rsidR="00017178" w:rsidRPr="000C6F91" w:rsidRDefault="00017178"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r w:rsidR="00017178" w:rsidRPr="000C6F91" w14:paraId="2B37BD91" w14:textId="77777777" w:rsidTr="00C12BE3">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9CD50FA" w14:textId="77777777" w:rsidR="00017178" w:rsidRPr="000C6F91" w:rsidRDefault="00017178" w:rsidP="001446A4">
            <w:pPr>
              <w:pStyle w:val="RegSectionLevel3"/>
              <w:numPr>
                <w:ilvl w:val="0"/>
                <w:numId w:val="0"/>
              </w:numPr>
              <w:spacing w:before="60" w:after="60"/>
              <w:ind w:left="61" w:right="117"/>
              <w:jc w:val="left"/>
              <w:rPr>
                <w:rFonts w:asciiTheme="majorHAnsi" w:hAnsiTheme="majorHAnsi"/>
                <w:sz w:val="20"/>
                <w:szCs w:val="20"/>
              </w:rPr>
            </w:pPr>
            <w:r w:rsidRPr="000C6F91">
              <w:rPr>
                <w:rFonts w:asciiTheme="majorHAnsi" w:hAnsiTheme="majorHAnsi"/>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A86501" w14:textId="77777777" w:rsidR="00017178" w:rsidRPr="000C6F91" w:rsidRDefault="00017178"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bl>
    <w:p w14:paraId="380F0275" w14:textId="77777777" w:rsidR="005356DF" w:rsidRDefault="00C6294F" w:rsidP="00460628">
      <w:pPr>
        <w:pStyle w:val="ParaTickBox"/>
        <w:jc w:val="both"/>
        <w:rPr>
          <w:rFonts w:asciiTheme="majorHAnsi" w:hAnsiTheme="majorHAnsi"/>
          <w:i/>
          <w:iCs/>
          <w:color w:val="00B0F0"/>
          <w:szCs w:val="20"/>
        </w:rPr>
      </w:pPr>
      <w:r>
        <w:rPr>
          <w:rFonts w:asciiTheme="majorHAnsi" w:hAnsiTheme="majorHAnsi"/>
          <w:i/>
          <w:iCs/>
          <w:color w:val="00B0F0"/>
          <w:szCs w:val="20"/>
        </w:rPr>
        <w:t>VVB shall assess</w:t>
      </w:r>
      <w:r w:rsidR="00B13C5C" w:rsidRPr="000C6F91">
        <w:rPr>
          <w:rFonts w:asciiTheme="majorHAnsi" w:hAnsiTheme="majorHAnsi"/>
          <w:i/>
          <w:iCs/>
          <w:color w:val="00B0F0"/>
          <w:szCs w:val="20"/>
        </w:rPr>
        <w:t xml:space="preserve"> whether the type and the length of the crediting period of the proposed </w:t>
      </w:r>
      <w:r w:rsidR="00663F4E">
        <w:rPr>
          <w:rFonts w:asciiTheme="majorHAnsi" w:hAnsiTheme="majorHAnsi"/>
          <w:i/>
          <w:iCs/>
          <w:color w:val="00B0F0"/>
          <w:szCs w:val="20"/>
        </w:rPr>
        <w:t>VPA</w:t>
      </w:r>
    </w:p>
    <w:p w14:paraId="3E732A0F" w14:textId="77777777" w:rsidR="005356DF" w:rsidRDefault="00B13C5C" w:rsidP="00460628">
      <w:pPr>
        <w:pStyle w:val="ParaTickBox"/>
        <w:jc w:val="both"/>
        <w:rPr>
          <w:rFonts w:asciiTheme="majorHAnsi" w:hAnsiTheme="majorHAnsi"/>
          <w:i/>
          <w:iCs/>
          <w:color w:val="00B0F0"/>
          <w:szCs w:val="20"/>
        </w:rPr>
      </w:pPr>
      <w:r w:rsidRPr="000C6F91">
        <w:rPr>
          <w:rFonts w:asciiTheme="majorHAnsi" w:hAnsiTheme="majorHAnsi"/>
          <w:i/>
          <w:iCs/>
          <w:color w:val="00B0F0"/>
          <w:szCs w:val="20"/>
        </w:rPr>
        <w:t>are in line</w:t>
      </w:r>
      <w:r w:rsidR="005356DF">
        <w:rPr>
          <w:rFonts w:asciiTheme="majorHAnsi" w:hAnsiTheme="majorHAnsi"/>
          <w:i/>
          <w:iCs/>
          <w:color w:val="00B0F0"/>
          <w:szCs w:val="20"/>
        </w:rPr>
        <w:t xml:space="preserve"> </w:t>
      </w:r>
      <w:r w:rsidRPr="000C6F91">
        <w:rPr>
          <w:rFonts w:asciiTheme="majorHAnsi" w:hAnsiTheme="majorHAnsi"/>
          <w:i/>
          <w:iCs/>
          <w:color w:val="00B0F0"/>
          <w:szCs w:val="20"/>
        </w:rPr>
        <w:t>with those that</w:t>
      </w:r>
      <w:r w:rsidR="00460628" w:rsidRPr="000C6F91">
        <w:rPr>
          <w:rFonts w:asciiTheme="majorHAnsi" w:hAnsiTheme="majorHAnsi"/>
          <w:i/>
          <w:iCs/>
          <w:color w:val="00B0F0"/>
          <w:szCs w:val="20"/>
        </w:rPr>
        <w:t xml:space="preserve"> </w:t>
      </w:r>
      <w:r w:rsidRPr="000C6F91">
        <w:rPr>
          <w:rFonts w:asciiTheme="majorHAnsi" w:hAnsiTheme="majorHAnsi"/>
          <w:i/>
          <w:iCs/>
          <w:color w:val="00B0F0"/>
          <w:szCs w:val="20"/>
        </w:rPr>
        <w:t>may be specified by the host Party, and whether</w:t>
      </w:r>
      <w:r w:rsidR="005321A7" w:rsidRPr="000C6F91">
        <w:rPr>
          <w:rFonts w:asciiTheme="majorHAnsi" w:hAnsiTheme="majorHAnsi"/>
          <w:i/>
          <w:iCs/>
          <w:color w:val="00B0F0"/>
          <w:szCs w:val="20"/>
        </w:rPr>
        <w:t xml:space="preserve"> </w:t>
      </w:r>
      <w:r w:rsidRPr="000C6F91">
        <w:rPr>
          <w:rFonts w:asciiTheme="majorHAnsi" w:hAnsiTheme="majorHAnsi"/>
          <w:i/>
          <w:iCs/>
          <w:color w:val="00B0F0"/>
          <w:szCs w:val="20"/>
        </w:rPr>
        <w:t>the start date of the</w:t>
      </w:r>
    </w:p>
    <w:p w14:paraId="1470343A" w14:textId="69CC8F38" w:rsidR="00017178" w:rsidRDefault="00B13C5C" w:rsidP="00460628">
      <w:pPr>
        <w:pStyle w:val="ParaTickBox"/>
        <w:jc w:val="both"/>
        <w:rPr>
          <w:rFonts w:asciiTheme="majorHAnsi" w:hAnsiTheme="majorHAnsi"/>
          <w:i/>
          <w:iCs/>
          <w:color w:val="00B0F0"/>
          <w:szCs w:val="20"/>
        </w:rPr>
      </w:pPr>
      <w:r w:rsidRPr="000C6F91">
        <w:rPr>
          <w:rFonts w:asciiTheme="majorHAnsi" w:hAnsiTheme="majorHAnsi"/>
          <w:i/>
          <w:iCs/>
          <w:color w:val="00B0F0"/>
          <w:szCs w:val="20"/>
        </w:rPr>
        <w:t>crediting</w:t>
      </w:r>
      <w:r w:rsidR="005356DF">
        <w:rPr>
          <w:rFonts w:asciiTheme="majorHAnsi" w:hAnsiTheme="majorHAnsi"/>
          <w:i/>
          <w:iCs/>
          <w:color w:val="00B0F0"/>
          <w:szCs w:val="20"/>
        </w:rPr>
        <w:t xml:space="preserve"> </w:t>
      </w:r>
      <w:r w:rsidRPr="000C6F91">
        <w:rPr>
          <w:rFonts w:asciiTheme="majorHAnsi" w:hAnsiTheme="majorHAnsi"/>
          <w:i/>
          <w:iCs/>
          <w:color w:val="00B0F0"/>
          <w:szCs w:val="20"/>
        </w:rPr>
        <w:t>period was determined as per</w:t>
      </w:r>
      <w:r w:rsidR="00460628" w:rsidRPr="000C6F91">
        <w:rPr>
          <w:rFonts w:asciiTheme="majorHAnsi" w:hAnsiTheme="majorHAnsi"/>
          <w:i/>
          <w:iCs/>
          <w:color w:val="00B0F0"/>
          <w:szCs w:val="20"/>
        </w:rPr>
        <w:t xml:space="preserve"> </w:t>
      </w:r>
      <w:r w:rsidRPr="000C6F91">
        <w:rPr>
          <w:rFonts w:asciiTheme="majorHAnsi" w:hAnsiTheme="majorHAnsi"/>
          <w:i/>
          <w:iCs/>
          <w:color w:val="00B0F0"/>
          <w:szCs w:val="20"/>
        </w:rPr>
        <w:t xml:space="preserve">the requirements of the </w:t>
      </w:r>
      <w:r w:rsidR="00850107">
        <w:rPr>
          <w:rFonts w:asciiTheme="majorHAnsi" w:hAnsiTheme="majorHAnsi"/>
          <w:i/>
          <w:iCs/>
          <w:color w:val="00B0F0"/>
          <w:szCs w:val="20"/>
        </w:rPr>
        <w:t>GS4GG</w:t>
      </w:r>
      <w:r w:rsidRPr="000C6F91">
        <w:rPr>
          <w:rFonts w:asciiTheme="majorHAnsi" w:hAnsiTheme="majorHAnsi"/>
          <w:i/>
          <w:iCs/>
          <w:color w:val="00B0F0"/>
          <w:szCs w:val="20"/>
        </w:rPr>
        <w:t>.</w:t>
      </w:r>
    </w:p>
    <w:p w14:paraId="521300C7" w14:textId="77777777" w:rsidR="00FC2E08" w:rsidRDefault="00FC2E08" w:rsidP="00460628">
      <w:pPr>
        <w:pStyle w:val="ParaTickBox"/>
        <w:jc w:val="both"/>
        <w:rPr>
          <w:rFonts w:asciiTheme="majorHAnsi" w:hAnsiTheme="majorHAnsi"/>
          <w:i/>
          <w:iCs/>
          <w:color w:val="00B0F0"/>
          <w:szCs w:val="20"/>
        </w:rPr>
      </w:pPr>
    </w:p>
    <w:p w14:paraId="0AB0DF4C" w14:textId="679F42DD" w:rsidR="004B6D14" w:rsidRPr="005E045B" w:rsidRDefault="00414073" w:rsidP="005E045B">
      <w:pPr>
        <w:pStyle w:val="Heading3"/>
        <w:rPr>
          <w:color w:val="auto"/>
          <w:sz w:val="22"/>
          <w:szCs w:val="22"/>
        </w:rPr>
      </w:pPr>
      <w:r w:rsidRPr="003836D6">
        <w:rPr>
          <w:color w:val="auto"/>
          <w:sz w:val="22"/>
          <w:szCs w:val="22"/>
        </w:rPr>
        <w:lastRenderedPageBreak/>
        <w:t>H.3.</w:t>
      </w:r>
      <w:r w:rsidR="005E35EB">
        <w:rPr>
          <w:color w:val="auto"/>
          <w:sz w:val="22"/>
          <w:szCs w:val="22"/>
        </w:rPr>
        <w:t>9</w:t>
      </w:r>
      <w:r w:rsidRPr="003836D6">
        <w:rPr>
          <w:color w:val="auto"/>
          <w:sz w:val="22"/>
          <w:szCs w:val="22"/>
        </w:rPr>
        <w:t xml:space="preserve">. </w:t>
      </w:r>
      <w:r w:rsidRPr="005E045B">
        <w:rPr>
          <w:caps w:val="0"/>
          <w:color w:val="auto"/>
          <w:sz w:val="22"/>
          <w:szCs w:val="22"/>
        </w:rPr>
        <w:t xml:space="preserve">Assessment of eligibility of the </w:t>
      </w:r>
      <w:r>
        <w:rPr>
          <w:caps w:val="0"/>
          <w:color w:val="auto"/>
          <w:sz w:val="22"/>
          <w:szCs w:val="22"/>
        </w:rPr>
        <w:t>VPA</w:t>
      </w:r>
    </w:p>
    <w:p w14:paraId="3E730E06" w14:textId="77777777" w:rsidR="004B6D14" w:rsidRPr="006B2D3A" w:rsidRDefault="004B6D14" w:rsidP="004B6D14">
      <w:pPr>
        <w:pStyle w:val="ParaTickBox"/>
        <w:keepNext/>
        <w:spacing w:before="0" w:after="0"/>
        <w:jc w:val="both"/>
        <w:rPr>
          <w:rFonts w:asciiTheme="majorHAnsi" w:hAnsiTheme="majorHAnsi"/>
          <w:sz w:val="8"/>
          <w:szCs w:val="8"/>
        </w:rPr>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4B6D14" w:rsidRPr="006B2D3A" w14:paraId="6FF17D62" w14:textId="77777777" w:rsidTr="00606C90">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EEDC47C" w14:textId="77777777" w:rsidR="004B6D14" w:rsidRPr="00C12BE3" w:rsidRDefault="004B6D14" w:rsidP="00606C90">
            <w:pPr>
              <w:pStyle w:val="RegSectionLevel3"/>
              <w:numPr>
                <w:ilvl w:val="0"/>
                <w:numId w:val="0"/>
              </w:numPr>
              <w:spacing w:before="60" w:after="60"/>
              <w:ind w:left="61" w:right="117"/>
              <w:jc w:val="left"/>
              <w:rPr>
                <w:rFonts w:asciiTheme="majorHAnsi" w:hAnsiTheme="majorHAnsi"/>
                <w:color w:val="323232" w:themeColor="text2"/>
                <w:sz w:val="20"/>
              </w:rPr>
            </w:pPr>
            <w:r w:rsidRPr="00C12BE3">
              <w:rPr>
                <w:rFonts w:asciiTheme="majorHAnsi" w:hAnsiTheme="majorHAnsi"/>
                <w:color w:val="323232" w:themeColor="text2"/>
                <w:sz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97ADC0" w14:textId="77777777" w:rsidR="004B6D14" w:rsidRPr="006B2D3A" w:rsidRDefault="004B6D14" w:rsidP="00606C90">
            <w:pPr>
              <w:pStyle w:val="ParaTickBox"/>
              <w:tabs>
                <w:tab w:val="clear" w:pos="510"/>
              </w:tabs>
              <w:ind w:left="57" w:right="57" w:firstLine="0"/>
              <w:rPr>
                <w:rFonts w:asciiTheme="majorHAnsi" w:hAnsiTheme="majorHAnsi"/>
                <w:szCs w:val="20"/>
              </w:rPr>
            </w:pPr>
            <w:r w:rsidRPr="006B2D3A">
              <w:rPr>
                <w:rFonts w:asciiTheme="majorHAnsi" w:hAnsiTheme="majorHAnsi"/>
                <w:szCs w:val="20"/>
              </w:rPr>
              <w:t>&gt;&gt;</w:t>
            </w:r>
          </w:p>
        </w:tc>
      </w:tr>
      <w:tr w:rsidR="004B6D14" w:rsidRPr="006B2D3A" w14:paraId="77A95B44" w14:textId="77777777" w:rsidTr="00606C90">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E640241" w14:textId="77777777" w:rsidR="004B6D14" w:rsidRPr="00C12BE3" w:rsidRDefault="004B6D14" w:rsidP="00606C90">
            <w:pPr>
              <w:pStyle w:val="RegSectionLevel3"/>
              <w:numPr>
                <w:ilvl w:val="0"/>
                <w:numId w:val="0"/>
              </w:numPr>
              <w:spacing w:before="60" w:after="60"/>
              <w:ind w:left="61" w:right="117"/>
              <w:jc w:val="left"/>
              <w:rPr>
                <w:rFonts w:asciiTheme="majorHAnsi" w:hAnsiTheme="majorHAnsi"/>
                <w:color w:val="323232" w:themeColor="text2"/>
                <w:sz w:val="20"/>
              </w:rPr>
            </w:pPr>
            <w:r w:rsidRPr="00C12BE3">
              <w:rPr>
                <w:rFonts w:asciiTheme="majorHAnsi" w:hAnsiTheme="majorHAnsi"/>
                <w:color w:val="323232" w:themeColor="text2"/>
                <w:sz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B72F95" w14:textId="77777777" w:rsidR="004B6D14" w:rsidRPr="006B2D3A" w:rsidRDefault="004B6D14" w:rsidP="00606C90">
            <w:pPr>
              <w:pStyle w:val="ParaTickBox"/>
              <w:tabs>
                <w:tab w:val="clear" w:pos="510"/>
              </w:tabs>
              <w:ind w:left="57" w:right="57" w:firstLine="0"/>
              <w:rPr>
                <w:rFonts w:asciiTheme="majorHAnsi" w:hAnsiTheme="majorHAnsi"/>
                <w:szCs w:val="20"/>
              </w:rPr>
            </w:pPr>
            <w:r w:rsidRPr="006B2D3A">
              <w:rPr>
                <w:rFonts w:asciiTheme="majorHAnsi" w:hAnsiTheme="majorHAnsi"/>
                <w:szCs w:val="20"/>
              </w:rPr>
              <w:t>&gt;&gt;</w:t>
            </w:r>
          </w:p>
        </w:tc>
      </w:tr>
      <w:tr w:rsidR="004B6D14" w:rsidRPr="006B2D3A" w14:paraId="75D6EB44" w14:textId="77777777" w:rsidTr="00606C90">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71F2E86" w14:textId="77777777" w:rsidR="004B6D14" w:rsidRPr="00C12BE3" w:rsidRDefault="004B6D14" w:rsidP="00606C90">
            <w:pPr>
              <w:pStyle w:val="RegSectionLevel3"/>
              <w:numPr>
                <w:ilvl w:val="0"/>
                <w:numId w:val="0"/>
              </w:numPr>
              <w:spacing w:before="60" w:after="60"/>
              <w:ind w:left="61" w:right="117"/>
              <w:jc w:val="left"/>
              <w:rPr>
                <w:rFonts w:asciiTheme="majorHAnsi" w:hAnsiTheme="majorHAnsi"/>
                <w:color w:val="323232" w:themeColor="text2"/>
                <w:sz w:val="20"/>
              </w:rPr>
            </w:pPr>
            <w:r w:rsidRPr="00C12BE3">
              <w:rPr>
                <w:rFonts w:asciiTheme="majorHAnsi" w:hAnsiTheme="majorHAnsi"/>
                <w:color w:val="323232" w:themeColor="text2"/>
                <w:sz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489708" w14:textId="77777777" w:rsidR="004B6D14" w:rsidRPr="006B2D3A" w:rsidRDefault="004B6D14" w:rsidP="00606C90">
            <w:pPr>
              <w:pStyle w:val="ParaTickBox"/>
              <w:tabs>
                <w:tab w:val="clear" w:pos="510"/>
              </w:tabs>
              <w:ind w:left="57" w:right="57" w:firstLine="0"/>
              <w:rPr>
                <w:rFonts w:asciiTheme="majorHAnsi" w:hAnsiTheme="majorHAnsi"/>
                <w:szCs w:val="20"/>
              </w:rPr>
            </w:pPr>
            <w:r w:rsidRPr="006B2D3A">
              <w:rPr>
                <w:rFonts w:asciiTheme="majorHAnsi" w:hAnsiTheme="majorHAnsi"/>
                <w:szCs w:val="20"/>
              </w:rPr>
              <w:t>&gt;&gt;</w:t>
            </w:r>
          </w:p>
        </w:tc>
      </w:tr>
    </w:tbl>
    <w:p w14:paraId="510C75FB" w14:textId="77777777" w:rsidR="004B6D14" w:rsidRDefault="004B6D14" w:rsidP="004B6D14">
      <w:pPr>
        <w:pStyle w:val="ParaTickBox"/>
        <w:jc w:val="both"/>
        <w:rPr>
          <w:rFonts w:asciiTheme="majorHAnsi" w:hAnsiTheme="majorHAnsi"/>
          <w:szCs w:val="20"/>
        </w:rPr>
      </w:pPr>
    </w:p>
    <w:p w14:paraId="67300A5A" w14:textId="77777777" w:rsidR="002F0685" w:rsidRPr="00677CF1" w:rsidRDefault="002F0685" w:rsidP="002F0685">
      <w:pPr>
        <w:rPr>
          <w:rFonts w:asciiTheme="majorHAnsi" w:hAnsiTheme="majorHAnsi"/>
          <w:i/>
          <w:iCs/>
          <w:color w:val="00B0F0"/>
          <w:sz w:val="20"/>
          <w:szCs w:val="20"/>
          <w:lang w:val="en-GB"/>
        </w:rPr>
      </w:pPr>
      <w:r w:rsidRPr="00677CF1">
        <w:rPr>
          <w:rFonts w:asciiTheme="majorHAnsi" w:hAnsiTheme="majorHAnsi"/>
          <w:i/>
          <w:iCs/>
          <w:color w:val="00B0F0"/>
          <w:sz w:val="20"/>
          <w:szCs w:val="20"/>
          <w:lang w:val="en-GB"/>
        </w:rPr>
        <w:t xml:space="preserve">The VVB shall validate whether the CME: </w:t>
      </w:r>
    </w:p>
    <w:p w14:paraId="3909FC0F" w14:textId="77777777" w:rsidR="002F0685" w:rsidRPr="00677CF1" w:rsidRDefault="002F0685" w:rsidP="00EF489A">
      <w:pPr>
        <w:pStyle w:val="ListParagraph"/>
        <w:numPr>
          <w:ilvl w:val="1"/>
          <w:numId w:val="70"/>
        </w:numPr>
        <w:rPr>
          <w:rFonts w:asciiTheme="majorHAnsi" w:hAnsiTheme="majorHAnsi"/>
          <w:i/>
          <w:iCs/>
          <w:color w:val="00B0F0"/>
          <w:sz w:val="20"/>
          <w:szCs w:val="20"/>
          <w:lang w:val="en-GB"/>
        </w:rPr>
      </w:pPr>
      <w:r w:rsidRPr="00677CF1">
        <w:rPr>
          <w:rFonts w:asciiTheme="majorHAnsi" w:hAnsiTheme="majorHAnsi"/>
          <w:i/>
          <w:iCs/>
          <w:color w:val="00B0F0"/>
          <w:sz w:val="20"/>
          <w:szCs w:val="20"/>
          <w:lang w:val="en-GB"/>
        </w:rPr>
        <w:t xml:space="preserve">Describe how VPAs will meet the eligibility criteria as per section "General eligibility criteria" of GS4GG Principles &amp; Requirements document. </w:t>
      </w:r>
    </w:p>
    <w:p w14:paraId="4F178B5D" w14:textId="77777777" w:rsidR="002F0685" w:rsidRPr="00677CF1" w:rsidRDefault="002F0685" w:rsidP="00EF489A">
      <w:pPr>
        <w:pStyle w:val="ListParagraph"/>
        <w:numPr>
          <w:ilvl w:val="1"/>
          <w:numId w:val="70"/>
        </w:numPr>
        <w:rPr>
          <w:rFonts w:asciiTheme="majorHAnsi" w:hAnsiTheme="majorHAnsi"/>
          <w:i/>
          <w:iCs/>
          <w:color w:val="00B0F0"/>
          <w:sz w:val="20"/>
          <w:szCs w:val="20"/>
          <w:lang w:val="en-GB"/>
        </w:rPr>
      </w:pPr>
      <w:r w:rsidRPr="00677CF1">
        <w:rPr>
          <w:rFonts w:asciiTheme="majorHAnsi" w:hAnsiTheme="majorHAnsi"/>
          <w:i/>
          <w:iCs/>
          <w:color w:val="00B0F0"/>
          <w:sz w:val="20"/>
          <w:szCs w:val="20"/>
          <w:lang w:val="en-GB"/>
        </w:rPr>
        <w:t>Describe how VPAs will meet the Eligibility criteria of the applicable Activity Requirements.</w:t>
      </w:r>
    </w:p>
    <w:p w14:paraId="0FCD58F1" w14:textId="56D252A7" w:rsidR="002F0685" w:rsidRPr="00677CF1" w:rsidRDefault="002F0685" w:rsidP="00EF489A">
      <w:pPr>
        <w:pStyle w:val="ListParagraph"/>
        <w:numPr>
          <w:ilvl w:val="1"/>
          <w:numId w:val="70"/>
        </w:numPr>
        <w:rPr>
          <w:rFonts w:asciiTheme="majorHAnsi" w:hAnsiTheme="majorHAnsi"/>
          <w:i/>
          <w:iCs/>
          <w:color w:val="00B0F0"/>
          <w:sz w:val="20"/>
          <w:szCs w:val="20"/>
          <w:lang w:val="en-GB"/>
        </w:rPr>
      </w:pPr>
      <w:r w:rsidRPr="00677CF1">
        <w:rPr>
          <w:rFonts w:asciiTheme="majorHAnsi" w:hAnsiTheme="majorHAnsi"/>
          <w:i/>
          <w:iCs/>
          <w:color w:val="00B0F0"/>
          <w:sz w:val="20"/>
          <w:szCs w:val="20"/>
          <w:lang w:val="en-GB"/>
        </w:rPr>
        <w:t>For regular case VPAs: Describe how included VPAs will meet the eligibility criteria in Table 1 in the relevant Real case VPA.</w:t>
      </w:r>
    </w:p>
    <w:p w14:paraId="0980FC34" w14:textId="7EE9A69A" w:rsidR="00FC2E08" w:rsidRPr="00677CF1" w:rsidRDefault="002F0685" w:rsidP="00EF489A">
      <w:pPr>
        <w:pStyle w:val="ListParagraph"/>
        <w:numPr>
          <w:ilvl w:val="1"/>
          <w:numId w:val="70"/>
        </w:numPr>
        <w:rPr>
          <w:rFonts w:asciiTheme="majorHAnsi" w:hAnsiTheme="majorHAnsi"/>
          <w:i/>
          <w:iCs/>
          <w:color w:val="00B0F0"/>
          <w:sz w:val="20"/>
          <w:szCs w:val="20"/>
          <w:lang w:val="en-GB"/>
        </w:rPr>
      </w:pPr>
      <w:r w:rsidRPr="00677CF1">
        <w:rPr>
          <w:rFonts w:asciiTheme="majorHAnsi" w:hAnsiTheme="majorHAnsi"/>
          <w:i/>
          <w:iCs/>
          <w:color w:val="00B0F0"/>
          <w:sz w:val="20"/>
          <w:szCs w:val="20"/>
          <w:lang w:val="en-GB"/>
        </w:rPr>
        <w:t xml:space="preserve">For real case VPAs: </w:t>
      </w:r>
      <w:r w:rsidRPr="00677CF1">
        <w:rPr>
          <w:rFonts w:asciiTheme="majorHAnsi" w:hAnsiTheme="majorHAnsi"/>
          <w:i/>
          <w:iCs/>
          <w:color w:val="00B0F0"/>
          <w:szCs w:val="20"/>
        </w:rPr>
        <w:t>Provide eligibility criteria to be complied with for each regular VPA submitted for inclusion.</w:t>
      </w:r>
    </w:p>
    <w:p w14:paraId="47DDEC3A" w14:textId="265961D8" w:rsidR="005321A7" w:rsidRPr="005E045B" w:rsidRDefault="00414073" w:rsidP="005E045B">
      <w:pPr>
        <w:pStyle w:val="Heading3"/>
        <w:rPr>
          <w:color w:val="auto"/>
          <w:sz w:val="22"/>
          <w:szCs w:val="22"/>
        </w:rPr>
      </w:pPr>
      <w:r w:rsidRPr="003836D6">
        <w:rPr>
          <w:color w:val="auto"/>
          <w:sz w:val="22"/>
          <w:szCs w:val="22"/>
        </w:rPr>
        <w:t>H.3.</w:t>
      </w:r>
      <w:r w:rsidR="005E35EB">
        <w:rPr>
          <w:color w:val="auto"/>
          <w:sz w:val="22"/>
          <w:szCs w:val="22"/>
        </w:rPr>
        <w:t>10</w:t>
      </w:r>
      <w:r w:rsidRPr="003836D6">
        <w:rPr>
          <w:color w:val="auto"/>
          <w:sz w:val="22"/>
          <w:szCs w:val="22"/>
        </w:rPr>
        <w:t xml:space="preserve">. </w:t>
      </w:r>
      <w:r w:rsidRPr="005E045B">
        <w:rPr>
          <w:caps w:val="0"/>
          <w:color w:val="auto"/>
          <w:sz w:val="22"/>
          <w:szCs w:val="22"/>
        </w:rPr>
        <w:t xml:space="preserve">Review of </w:t>
      </w:r>
      <w:r>
        <w:rPr>
          <w:caps w:val="0"/>
          <w:color w:val="auto"/>
          <w:sz w:val="22"/>
          <w:szCs w:val="22"/>
        </w:rPr>
        <w:t>VPA</w:t>
      </w:r>
      <w:r w:rsidR="005E045B" w:rsidRPr="005E045B">
        <w:rPr>
          <w:color w:val="auto"/>
          <w:sz w:val="22"/>
          <w:szCs w:val="22"/>
        </w:rPr>
        <w:t xml:space="preserve"> </w:t>
      </w:r>
      <w:r w:rsidRPr="005E045B">
        <w:rPr>
          <w:caps w:val="0"/>
          <w:color w:val="auto"/>
          <w:sz w:val="22"/>
          <w:szCs w:val="22"/>
        </w:rPr>
        <w:t>participants</w:t>
      </w:r>
    </w:p>
    <w:p w14:paraId="3742B609" w14:textId="77777777" w:rsidR="00017178" w:rsidRPr="000C6F91" w:rsidRDefault="00017178" w:rsidP="00017178">
      <w:pPr>
        <w:pStyle w:val="ParaTickBox"/>
        <w:spacing w:before="0" w:after="0"/>
        <w:jc w:val="both"/>
        <w:rPr>
          <w:rFonts w:asciiTheme="majorHAnsi" w:hAnsiTheme="majorHAnsi"/>
          <w:sz w:val="8"/>
          <w:szCs w:val="8"/>
        </w:rPr>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017178" w:rsidRPr="000C6F91" w14:paraId="644B36FB" w14:textId="77777777" w:rsidTr="00C12BE3">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54E51B6" w14:textId="77777777" w:rsidR="00017178" w:rsidRPr="000C6F91" w:rsidRDefault="00017178" w:rsidP="001446A4">
            <w:pPr>
              <w:pStyle w:val="RegSectionLevel3"/>
              <w:numPr>
                <w:ilvl w:val="0"/>
                <w:numId w:val="0"/>
              </w:numPr>
              <w:spacing w:before="60" w:after="60"/>
              <w:ind w:left="61" w:right="117"/>
              <w:jc w:val="left"/>
              <w:rPr>
                <w:rFonts w:asciiTheme="majorHAnsi" w:hAnsiTheme="majorHAnsi"/>
                <w:sz w:val="20"/>
                <w:szCs w:val="20"/>
              </w:rPr>
            </w:pPr>
            <w:r w:rsidRPr="000C6F91">
              <w:rPr>
                <w:rFonts w:asciiTheme="majorHAnsi" w:hAnsiTheme="majorHAnsi"/>
                <w:sz w:val="20"/>
                <w:szCs w:val="20"/>
              </w:rPr>
              <w:t>Means of validation</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A16FCE" w14:textId="77777777" w:rsidR="00017178" w:rsidRPr="000C6F91" w:rsidRDefault="00017178"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r w:rsidR="00017178" w:rsidRPr="000C6F91" w14:paraId="08EE1D13" w14:textId="77777777" w:rsidTr="00C12BE3">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48932D8" w14:textId="77777777" w:rsidR="00017178" w:rsidRPr="000C6F91" w:rsidRDefault="00017178" w:rsidP="001446A4">
            <w:pPr>
              <w:pStyle w:val="RegSectionLevel3"/>
              <w:numPr>
                <w:ilvl w:val="0"/>
                <w:numId w:val="0"/>
              </w:numPr>
              <w:spacing w:before="60" w:after="60"/>
              <w:ind w:left="61" w:right="117"/>
              <w:jc w:val="left"/>
              <w:rPr>
                <w:rFonts w:asciiTheme="majorHAnsi" w:hAnsiTheme="majorHAnsi"/>
                <w:sz w:val="20"/>
                <w:szCs w:val="20"/>
              </w:rPr>
            </w:pPr>
            <w:r w:rsidRPr="000C6F91">
              <w:rPr>
                <w:rFonts w:asciiTheme="majorHAnsi" w:hAnsiTheme="majorHAnsi"/>
                <w:sz w:val="20"/>
                <w:szCs w:val="20"/>
              </w:rPr>
              <w:t>Findings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706562" w14:textId="77777777" w:rsidR="00017178" w:rsidRPr="000C6F91" w:rsidRDefault="00017178"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r w:rsidR="00017178" w:rsidRPr="000C6F91" w14:paraId="0AC4D854" w14:textId="77777777" w:rsidTr="00C12BE3">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1DE056B" w14:textId="77777777" w:rsidR="00017178" w:rsidRPr="000C6F91" w:rsidRDefault="00017178" w:rsidP="001446A4">
            <w:pPr>
              <w:pStyle w:val="RegSectionLevel3"/>
              <w:numPr>
                <w:ilvl w:val="0"/>
                <w:numId w:val="0"/>
              </w:numPr>
              <w:spacing w:before="60" w:after="60"/>
              <w:ind w:left="61" w:right="117"/>
              <w:jc w:val="left"/>
              <w:rPr>
                <w:rFonts w:asciiTheme="majorHAnsi" w:hAnsiTheme="majorHAnsi"/>
                <w:sz w:val="20"/>
                <w:szCs w:val="20"/>
              </w:rPr>
            </w:pPr>
            <w:r w:rsidRPr="000C6F91">
              <w:rPr>
                <w:rFonts w:asciiTheme="majorHAnsi" w:hAnsiTheme="majorHAnsi"/>
                <w:sz w:val="20"/>
                <w:szCs w:val="20"/>
              </w:rPr>
              <w:t>Conclusions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82B775" w14:textId="77777777" w:rsidR="00017178" w:rsidRPr="000C6F91" w:rsidRDefault="00017178"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&gt;&gt;</w:t>
            </w:r>
          </w:p>
        </w:tc>
      </w:tr>
    </w:tbl>
    <w:p w14:paraId="3CABB34E" w14:textId="7DA2F86F" w:rsidR="00017178" w:rsidRPr="00D424A9" w:rsidRDefault="00291DEE" w:rsidP="00D424A9">
      <w:pPr>
        <w:pStyle w:val="ParaTickBox"/>
        <w:tabs>
          <w:tab w:val="clear" w:pos="510"/>
        </w:tabs>
        <w:ind w:left="0" w:right="57" w:firstLine="0"/>
        <w:jc w:val="both"/>
        <w:rPr>
          <w:rFonts w:asciiTheme="majorHAnsi" w:hAnsiTheme="majorHAnsi" w:cstheme="minorBidi"/>
          <w:i/>
          <w:iCs/>
          <w:color w:val="00B0F0"/>
          <w:szCs w:val="20"/>
          <w:lang w:val="en-US"/>
        </w:rPr>
      </w:pPr>
      <w:r>
        <w:rPr>
          <w:rFonts w:asciiTheme="majorHAnsi" w:hAnsiTheme="majorHAnsi" w:cstheme="minorBidi"/>
          <w:i/>
          <w:iCs/>
          <w:color w:val="00B0F0"/>
          <w:szCs w:val="20"/>
          <w:lang w:val="en-US"/>
        </w:rPr>
        <w:t>VVB shall verify</w:t>
      </w:r>
      <w:r w:rsidR="00D424A9" w:rsidRPr="00D424A9">
        <w:rPr>
          <w:rFonts w:asciiTheme="majorHAnsi" w:hAnsiTheme="majorHAnsi" w:cstheme="minorBidi"/>
          <w:i/>
          <w:iCs/>
          <w:color w:val="00B0F0"/>
          <w:szCs w:val="20"/>
          <w:lang w:val="en-US"/>
        </w:rPr>
        <w:t xml:space="preserve"> whether the names of the </w:t>
      </w:r>
      <w:r w:rsidR="00663F4E">
        <w:rPr>
          <w:rFonts w:asciiTheme="majorHAnsi" w:hAnsiTheme="majorHAnsi" w:cstheme="minorBidi"/>
          <w:i/>
          <w:iCs/>
          <w:color w:val="00B0F0"/>
          <w:szCs w:val="20"/>
          <w:lang w:val="en-US"/>
        </w:rPr>
        <w:t>VPA</w:t>
      </w:r>
      <w:r w:rsidR="00D424A9" w:rsidRPr="00D424A9">
        <w:rPr>
          <w:rFonts w:asciiTheme="majorHAnsi" w:hAnsiTheme="majorHAnsi" w:cstheme="minorBidi"/>
          <w:i/>
          <w:iCs/>
          <w:color w:val="00B0F0"/>
          <w:szCs w:val="20"/>
          <w:lang w:val="en-US"/>
        </w:rPr>
        <w:t xml:space="preserve"> participants included in the updated </w:t>
      </w:r>
      <w:r w:rsidR="00663F4E">
        <w:rPr>
          <w:rFonts w:asciiTheme="majorHAnsi" w:hAnsiTheme="majorHAnsi" w:cstheme="minorBidi"/>
          <w:i/>
          <w:iCs/>
          <w:color w:val="00B0F0"/>
          <w:szCs w:val="20"/>
          <w:lang w:val="en-US"/>
        </w:rPr>
        <w:t>VPA DD</w:t>
      </w:r>
      <w:r w:rsidR="00D424A9" w:rsidRPr="00D424A9">
        <w:rPr>
          <w:rFonts w:asciiTheme="majorHAnsi" w:hAnsiTheme="majorHAnsi" w:cstheme="minorBidi"/>
          <w:i/>
          <w:iCs/>
          <w:color w:val="00B0F0"/>
          <w:szCs w:val="20"/>
          <w:lang w:val="en-US"/>
        </w:rPr>
        <w:t xml:space="preserve"> are consistent with the names of the activity participants in the latest version of the Cover letter.</w:t>
      </w:r>
    </w:p>
    <w:p w14:paraId="19F6FCCA" w14:textId="02A3B435" w:rsidR="004936E0" w:rsidRPr="0059676F" w:rsidRDefault="004936E0" w:rsidP="001E78F1">
      <w:pPr>
        <w:pStyle w:val="Heading1"/>
        <w:spacing w:line="276" w:lineRule="auto"/>
        <w:rPr>
          <w:rFonts w:asciiTheme="majorHAnsi" w:hAnsiTheme="majorHAnsi"/>
          <w:sz w:val="32"/>
          <w:szCs w:val="30"/>
        </w:rPr>
      </w:pPr>
      <w:bookmarkStart w:id="107" w:name="_Toc229655866"/>
      <w:r w:rsidRPr="0059676F">
        <w:rPr>
          <w:rFonts w:asciiTheme="majorHAnsi" w:hAnsiTheme="majorHAnsi"/>
          <w:sz w:val="32"/>
          <w:szCs w:val="30"/>
        </w:rPr>
        <w:t xml:space="preserve">PART V – </w:t>
      </w:r>
      <w:r w:rsidR="001E78F1" w:rsidRPr="0059676F">
        <w:rPr>
          <w:rFonts w:asciiTheme="majorHAnsi" w:hAnsiTheme="majorHAnsi"/>
          <w:sz w:val="32"/>
          <w:szCs w:val="30"/>
        </w:rPr>
        <w:t>Internal quality control</w:t>
      </w:r>
      <w:bookmarkEnd w:id="107"/>
    </w:p>
    <w:p w14:paraId="17EDD9CD" w14:textId="4DD92E1E" w:rsidR="000707B6" w:rsidRPr="000C6F91" w:rsidRDefault="00137771" w:rsidP="000707B6">
      <w:pPr>
        <w:rPr>
          <w:rFonts w:asciiTheme="majorHAnsi" w:hAnsiTheme="majorHAnsi"/>
          <w:i/>
          <w:iCs/>
          <w:color w:val="00B0F0"/>
          <w:sz w:val="20"/>
          <w:szCs w:val="20"/>
          <w:lang w:val="en-GB"/>
        </w:rPr>
      </w:pPr>
      <w:r w:rsidRPr="000C6F91">
        <w:rPr>
          <w:rFonts w:asciiTheme="majorHAnsi" w:hAnsiTheme="majorHAnsi"/>
          <w:i/>
          <w:iCs/>
          <w:color w:val="00B0F0"/>
          <w:sz w:val="20"/>
          <w:szCs w:val="20"/>
          <w:lang w:val="en-GB"/>
        </w:rPr>
        <w:t>Provide information on the quality control within the validation team and in the validation process.</w:t>
      </w:r>
    </w:p>
    <w:tbl>
      <w:tblPr>
        <w:tblStyle w:val="TableGrid"/>
        <w:tblW w:w="9438" w:type="dxa"/>
        <w:tblInd w:w="137"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777"/>
        <w:gridCol w:w="2155"/>
        <w:gridCol w:w="1519"/>
        <w:gridCol w:w="1512"/>
        <w:gridCol w:w="3475"/>
      </w:tblGrid>
      <w:tr w:rsidR="00945342" w:rsidRPr="000C6F91" w14:paraId="07DDF9F7" w14:textId="77777777" w:rsidTr="0059676F">
        <w:trPr>
          <w:cantSplit/>
          <w:trHeight w:val="1319"/>
        </w:trPr>
        <w:tc>
          <w:tcPr>
            <w:tcW w:w="777" w:type="dxa"/>
            <w:shd w:val="clear" w:color="auto" w:fill="00B9BD" w:themeFill="accent1"/>
            <w:vAlign w:val="center"/>
            <w:hideMark/>
          </w:tcPr>
          <w:p w14:paraId="40F3AF6E" w14:textId="77777777" w:rsidR="00945342" w:rsidRPr="00B96D16" w:rsidRDefault="00945342" w:rsidP="0059676F">
            <w:pPr>
              <w:spacing w:after="200"/>
              <w:jc w:val="center"/>
              <w:rPr>
                <w:rFonts w:asciiTheme="majorHAnsi" w:hAnsiTheme="majorHAnsi"/>
                <w:b/>
                <w:bCs/>
                <w:color w:val="323232" w:themeColor="text2"/>
                <w:sz w:val="20"/>
                <w:szCs w:val="20"/>
              </w:rPr>
            </w:pPr>
            <w:r w:rsidRPr="00B96D16">
              <w:rPr>
                <w:rFonts w:asciiTheme="majorHAnsi" w:hAnsiTheme="majorHAnsi"/>
                <w:b/>
                <w:bCs/>
                <w:color w:val="323232" w:themeColor="text2"/>
                <w:sz w:val="20"/>
                <w:szCs w:val="20"/>
              </w:rPr>
              <w:t>No.</w:t>
            </w:r>
          </w:p>
        </w:tc>
        <w:tc>
          <w:tcPr>
            <w:tcW w:w="2155" w:type="dxa"/>
            <w:shd w:val="clear" w:color="auto" w:fill="00B9BD" w:themeFill="accent1"/>
            <w:vAlign w:val="center"/>
            <w:hideMark/>
          </w:tcPr>
          <w:p w14:paraId="5F9DF04B" w14:textId="77777777" w:rsidR="00945342" w:rsidRPr="00B96D16" w:rsidRDefault="00945342" w:rsidP="0059676F">
            <w:pPr>
              <w:spacing w:after="200"/>
              <w:jc w:val="center"/>
              <w:rPr>
                <w:rFonts w:asciiTheme="majorHAnsi" w:hAnsiTheme="majorHAnsi"/>
                <w:b/>
                <w:bCs/>
                <w:color w:val="323232" w:themeColor="text2"/>
                <w:sz w:val="20"/>
                <w:szCs w:val="20"/>
              </w:rPr>
            </w:pPr>
            <w:r w:rsidRPr="00B96D16">
              <w:rPr>
                <w:rFonts w:asciiTheme="majorHAnsi" w:hAnsiTheme="majorHAnsi"/>
                <w:b/>
                <w:bCs/>
                <w:color w:val="323232" w:themeColor="text2"/>
                <w:sz w:val="20"/>
                <w:szCs w:val="20"/>
              </w:rPr>
              <w:t>Role</w:t>
            </w:r>
          </w:p>
        </w:tc>
        <w:tc>
          <w:tcPr>
            <w:tcW w:w="1519" w:type="dxa"/>
            <w:shd w:val="clear" w:color="auto" w:fill="00B9BD" w:themeFill="accent1"/>
            <w:vAlign w:val="center"/>
            <w:hideMark/>
          </w:tcPr>
          <w:p w14:paraId="49184536" w14:textId="77777777" w:rsidR="00945342" w:rsidRPr="00B96D16" w:rsidRDefault="00945342" w:rsidP="0059676F">
            <w:pPr>
              <w:spacing w:after="200"/>
              <w:jc w:val="center"/>
              <w:rPr>
                <w:rFonts w:asciiTheme="majorHAnsi" w:hAnsiTheme="majorHAnsi"/>
                <w:b/>
                <w:bCs/>
                <w:color w:val="323232" w:themeColor="text2"/>
                <w:sz w:val="20"/>
                <w:szCs w:val="20"/>
              </w:rPr>
            </w:pPr>
            <w:r w:rsidRPr="00B96D16">
              <w:rPr>
                <w:rFonts w:asciiTheme="majorHAnsi" w:hAnsiTheme="majorHAnsi"/>
                <w:b/>
                <w:bCs/>
                <w:color w:val="323232" w:themeColor="text2"/>
                <w:sz w:val="20"/>
                <w:szCs w:val="20"/>
              </w:rPr>
              <w:t>Last Name</w:t>
            </w:r>
          </w:p>
        </w:tc>
        <w:tc>
          <w:tcPr>
            <w:tcW w:w="1512" w:type="dxa"/>
            <w:shd w:val="clear" w:color="auto" w:fill="00B9BD" w:themeFill="accent1"/>
            <w:vAlign w:val="center"/>
            <w:hideMark/>
          </w:tcPr>
          <w:p w14:paraId="43240BE6" w14:textId="77777777" w:rsidR="00945342" w:rsidRPr="00B96D16" w:rsidRDefault="00945342" w:rsidP="0059676F">
            <w:pPr>
              <w:spacing w:after="200"/>
              <w:jc w:val="center"/>
              <w:rPr>
                <w:rFonts w:asciiTheme="majorHAnsi" w:hAnsiTheme="majorHAnsi"/>
                <w:b/>
                <w:bCs/>
                <w:color w:val="323232" w:themeColor="text2"/>
                <w:sz w:val="20"/>
                <w:szCs w:val="20"/>
              </w:rPr>
            </w:pPr>
            <w:r w:rsidRPr="00B96D16">
              <w:rPr>
                <w:rFonts w:asciiTheme="majorHAnsi" w:hAnsiTheme="majorHAnsi"/>
                <w:b/>
                <w:bCs/>
                <w:color w:val="323232" w:themeColor="text2"/>
                <w:sz w:val="20"/>
                <w:szCs w:val="20"/>
              </w:rPr>
              <w:t>First Name</w:t>
            </w:r>
          </w:p>
        </w:tc>
        <w:tc>
          <w:tcPr>
            <w:tcW w:w="3475" w:type="dxa"/>
            <w:shd w:val="clear" w:color="auto" w:fill="00B9BD" w:themeFill="accent1"/>
            <w:vAlign w:val="center"/>
            <w:hideMark/>
          </w:tcPr>
          <w:p w14:paraId="58E943E1" w14:textId="77777777" w:rsidR="00945342" w:rsidRPr="00B96D16" w:rsidRDefault="00945342" w:rsidP="0059676F">
            <w:pPr>
              <w:spacing w:after="200"/>
              <w:jc w:val="center"/>
              <w:rPr>
                <w:rFonts w:asciiTheme="majorHAnsi" w:hAnsiTheme="majorHAnsi"/>
                <w:b/>
                <w:bCs/>
                <w:color w:val="323232" w:themeColor="text2"/>
                <w:sz w:val="20"/>
                <w:szCs w:val="20"/>
              </w:rPr>
            </w:pPr>
            <w:r w:rsidRPr="00B96D16">
              <w:rPr>
                <w:rFonts w:asciiTheme="majorHAnsi" w:hAnsiTheme="majorHAnsi"/>
                <w:b/>
                <w:bCs/>
                <w:color w:val="323232" w:themeColor="text2"/>
                <w:sz w:val="20"/>
                <w:szCs w:val="20"/>
              </w:rPr>
              <w:t>Technical competences (technical expertise and GS expertise – Yes/No)</w:t>
            </w:r>
          </w:p>
        </w:tc>
      </w:tr>
      <w:tr w:rsidR="00945342" w:rsidRPr="000C6F91" w14:paraId="0D2C0268" w14:textId="77777777" w:rsidTr="001B5D4A">
        <w:trPr>
          <w:trHeight w:val="699"/>
        </w:trPr>
        <w:tc>
          <w:tcPr>
            <w:tcW w:w="777" w:type="dxa"/>
          </w:tcPr>
          <w:p w14:paraId="69CB296E" w14:textId="77777777" w:rsidR="00945342" w:rsidRPr="000C6F91" w:rsidRDefault="00945342" w:rsidP="00945342">
            <w:pPr>
              <w:spacing w:after="200"/>
              <w:rPr>
                <w:rFonts w:asciiTheme="majorHAnsi" w:hAnsiTheme="majorHAnsi"/>
                <w:color w:val="00B0F0"/>
                <w:sz w:val="20"/>
                <w:szCs w:val="20"/>
              </w:rPr>
            </w:pPr>
            <w:r w:rsidRPr="000C6F91">
              <w:rPr>
                <w:rFonts w:asciiTheme="majorHAnsi" w:hAnsiTheme="majorHAnsi"/>
                <w:color w:val="00B0F0"/>
                <w:sz w:val="20"/>
                <w:szCs w:val="20"/>
              </w:rPr>
              <w:t>&gt;&gt;</w:t>
            </w:r>
          </w:p>
        </w:tc>
        <w:tc>
          <w:tcPr>
            <w:tcW w:w="2155" w:type="dxa"/>
            <w:hideMark/>
          </w:tcPr>
          <w:p w14:paraId="320163B6" w14:textId="77777777" w:rsidR="00945342" w:rsidRPr="000C6F91" w:rsidRDefault="00945342" w:rsidP="00945342">
            <w:pPr>
              <w:spacing w:after="200"/>
              <w:rPr>
                <w:rFonts w:asciiTheme="majorHAnsi" w:hAnsiTheme="majorHAnsi"/>
                <w:color w:val="00B0F0"/>
                <w:sz w:val="20"/>
                <w:szCs w:val="20"/>
              </w:rPr>
            </w:pPr>
            <w:r w:rsidRPr="000C6F91">
              <w:rPr>
                <w:rFonts w:asciiTheme="majorHAnsi" w:hAnsiTheme="majorHAnsi"/>
                <w:i/>
                <w:iCs/>
                <w:color w:val="00B0F0"/>
                <w:sz w:val="20"/>
                <w:szCs w:val="20"/>
              </w:rPr>
              <w:t>Internal Quality Control</w:t>
            </w:r>
          </w:p>
        </w:tc>
        <w:tc>
          <w:tcPr>
            <w:tcW w:w="1519" w:type="dxa"/>
          </w:tcPr>
          <w:p w14:paraId="7A5B1588" w14:textId="77777777" w:rsidR="00945342" w:rsidRPr="000C6F91" w:rsidRDefault="00945342" w:rsidP="00945342">
            <w:pPr>
              <w:spacing w:after="200"/>
              <w:rPr>
                <w:rFonts w:asciiTheme="majorHAnsi" w:hAnsiTheme="majorHAnsi"/>
                <w:color w:val="00B0F0"/>
                <w:sz w:val="20"/>
                <w:szCs w:val="20"/>
              </w:rPr>
            </w:pPr>
            <w:r w:rsidRPr="000C6F91">
              <w:rPr>
                <w:rFonts w:asciiTheme="majorHAnsi" w:hAnsiTheme="majorHAnsi"/>
                <w:color w:val="00B0F0"/>
                <w:sz w:val="20"/>
                <w:szCs w:val="20"/>
              </w:rPr>
              <w:t>&gt;&gt;</w:t>
            </w:r>
          </w:p>
        </w:tc>
        <w:tc>
          <w:tcPr>
            <w:tcW w:w="1512" w:type="dxa"/>
          </w:tcPr>
          <w:p w14:paraId="1355E923" w14:textId="77777777" w:rsidR="00945342" w:rsidRPr="000C6F91" w:rsidRDefault="00945342" w:rsidP="00945342">
            <w:pPr>
              <w:spacing w:after="200"/>
              <w:rPr>
                <w:rFonts w:asciiTheme="majorHAnsi" w:hAnsiTheme="majorHAnsi"/>
                <w:color w:val="00B0F0"/>
                <w:sz w:val="20"/>
                <w:szCs w:val="20"/>
              </w:rPr>
            </w:pPr>
            <w:r w:rsidRPr="000C6F91">
              <w:rPr>
                <w:rFonts w:asciiTheme="majorHAnsi" w:hAnsiTheme="majorHAnsi"/>
                <w:color w:val="00B0F0"/>
                <w:sz w:val="20"/>
                <w:szCs w:val="20"/>
              </w:rPr>
              <w:t>&gt;&gt;</w:t>
            </w:r>
          </w:p>
        </w:tc>
        <w:tc>
          <w:tcPr>
            <w:tcW w:w="3475" w:type="dxa"/>
          </w:tcPr>
          <w:p w14:paraId="61DD9863" w14:textId="77777777" w:rsidR="00945342" w:rsidRPr="000C6F91" w:rsidRDefault="00945342" w:rsidP="00945342">
            <w:pPr>
              <w:spacing w:after="200"/>
              <w:rPr>
                <w:rFonts w:asciiTheme="majorHAnsi" w:hAnsiTheme="majorHAnsi"/>
                <w:color w:val="00B0F0"/>
                <w:sz w:val="20"/>
                <w:szCs w:val="20"/>
              </w:rPr>
            </w:pPr>
            <w:r w:rsidRPr="000C6F91">
              <w:rPr>
                <w:rFonts w:asciiTheme="majorHAnsi" w:hAnsiTheme="majorHAnsi"/>
                <w:color w:val="00B0F0"/>
                <w:sz w:val="20"/>
                <w:szCs w:val="20"/>
              </w:rPr>
              <w:t>&gt;&gt;</w:t>
            </w:r>
          </w:p>
        </w:tc>
      </w:tr>
    </w:tbl>
    <w:p w14:paraId="0A919855" w14:textId="77777777" w:rsidR="002A3CB5" w:rsidRPr="000C6F91" w:rsidRDefault="002A3CB5" w:rsidP="002A3CB5">
      <w:pPr>
        <w:rPr>
          <w:rFonts w:asciiTheme="majorHAnsi" w:hAnsiTheme="majorHAnsi"/>
          <w:color w:val="00B0F0"/>
          <w:sz w:val="20"/>
          <w:szCs w:val="20"/>
        </w:rPr>
      </w:pPr>
      <w:r w:rsidRPr="000C6F91">
        <w:rPr>
          <w:rFonts w:asciiTheme="majorHAnsi" w:hAnsiTheme="majorHAnsi"/>
          <w:color w:val="00B0F0"/>
          <w:sz w:val="20"/>
          <w:szCs w:val="20"/>
          <w:u w:val="single"/>
        </w:rPr>
        <w:t>Internal Quality Control process</w:t>
      </w:r>
      <w:r w:rsidRPr="000C6F91">
        <w:rPr>
          <w:rFonts w:asciiTheme="majorHAnsi" w:hAnsiTheme="majorHAnsi"/>
          <w:color w:val="00B0F0"/>
          <w:sz w:val="20"/>
          <w:szCs w:val="20"/>
        </w:rPr>
        <w:t>:</w:t>
      </w:r>
    </w:p>
    <w:p w14:paraId="72696287" w14:textId="71C8B9B3" w:rsidR="00945342" w:rsidRPr="000C6F91" w:rsidRDefault="002A3CB5" w:rsidP="000707B6">
      <w:pPr>
        <w:rPr>
          <w:rFonts w:asciiTheme="majorHAnsi" w:hAnsiTheme="majorHAnsi"/>
          <w:color w:val="00B0F0"/>
          <w:sz w:val="20"/>
          <w:szCs w:val="20"/>
        </w:rPr>
      </w:pPr>
      <w:r w:rsidRPr="000C6F91">
        <w:rPr>
          <w:rFonts w:asciiTheme="majorHAnsi" w:hAnsiTheme="majorHAnsi"/>
          <w:color w:val="00B0F0"/>
          <w:sz w:val="20"/>
          <w:szCs w:val="20"/>
        </w:rPr>
        <w:t>&gt;&gt;</w:t>
      </w:r>
      <w:r w:rsidR="0054416E" w:rsidRPr="000C6F91">
        <w:rPr>
          <w:rFonts w:asciiTheme="majorHAnsi" w:hAnsiTheme="majorHAnsi"/>
          <w:color w:val="00B0F0"/>
          <w:sz w:val="20"/>
          <w:szCs w:val="20"/>
        </w:rPr>
        <w:t xml:space="preserve"> VVB shall explain the</w:t>
      </w:r>
      <w:r w:rsidR="00337480" w:rsidRPr="000C6F91">
        <w:rPr>
          <w:rFonts w:asciiTheme="majorHAnsi" w:hAnsiTheme="majorHAnsi"/>
          <w:color w:val="00B0F0"/>
          <w:sz w:val="20"/>
          <w:szCs w:val="20"/>
        </w:rPr>
        <w:t xml:space="preserve"> quality control process.</w:t>
      </w:r>
    </w:p>
    <w:p w14:paraId="2F69B8EC" w14:textId="0845F3B0" w:rsidR="001827D5" w:rsidRPr="0059676F" w:rsidRDefault="00974B97" w:rsidP="002429D6">
      <w:pPr>
        <w:pStyle w:val="Heading1"/>
        <w:spacing w:line="276" w:lineRule="auto"/>
        <w:rPr>
          <w:rFonts w:asciiTheme="majorHAnsi" w:hAnsiTheme="majorHAnsi"/>
          <w:sz w:val="32"/>
          <w:szCs w:val="30"/>
        </w:rPr>
      </w:pPr>
      <w:bookmarkStart w:id="108" w:name="_Toc229655867"/>
      <w:r w:rsidRPr="0059676F">
        <w:rPr>
          <w:rFonts w:asciiTheme="majorHAnsi" w:hAnsiTheme="majorHAnsi"/>
          <w:sz w:val="32"/>
          <w:szCs w:val="30"/>
        </w:rPr>
        <w:t>P</w:t>
      </w:r>
      <w:r w:rsidR="00891E0E" w:rsidRPr="0059676F">
        <w:rPr>
          <w:rFonts w:asciiTheme="majorHAnsi" w:hAnsiTheme="majorHAnsi"/>
          <w:sz w:val="32"/>
          <w:szCs w:val="30"/>
        </w:rPr>
        <w:t>ART V</w:t>
      </w:r>
      <w:r w:rsidR="004936E0" w:rsidRPr="0059676F">
        <w:rPr>
          <w:rFonts w:asciiTheme="majorHAnsi" w:hAnsiTheme="majorHAnsi"/>
          <w:sz w:val="32"/>
          <w:szCs w:val="30"/>
        </w:rPr>
        <w:t>I</w:t>
      </w:r>
      <w:r w:rsidR="00891E0E" w:rsidRPr="0059676F">
        <w:rPr>
          <w:rFonts w:asciiTheme="majorHAnsi" w:hAnsiTheme="majorHAnsi"/>
          <w:sz w:val="32"/>
          <w:szCs w:val="30"/>
        </w:rPr>
        <w:t xml:space="preserve"> – VALIDATION OPINION</w:t>
      </w:r>
      <w:bookmarkEnd w:id="108"/>
      <w:r w:rsidR="00891E0E" w:rsidRPr="0059676F">
        <w:rPr>
          <w:rFonts w:asciiTheme="majorHAnsi" w:hAnsiTheme="majorHAnsi"/>
          <w:sz w:val="32"/>
          <w:szCs w:val="30"/>
        </w:rPr>
        <w:t xml:space="preserve"> </w:t>
      </w:r>
    </w:p>
    <w:tbl>
      <w:tblPr>
        <w:tblStyle w:val="TableGrid"/>
        <w:tblW w:w="0" w:type="auto"/>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3118"/>
        <w:gridCol w:w="3118"/>
      </w:tblGrid>
      <w:tr w:rsidR="00046C06" w:rsidRPr="000C6F91" w14:paraId="4D42EE78" w14:textId="65A809AC" w:rsidTr="001B5D4A">
        <w:trPr>
          <w:jc w:val="center"/>
        </w:trPr>
        <w:tc>
          <w:tcPr>
            <w:tcW w:w="3118" w:type="dxa"/>
            <w:shd w:val="clear" w:color="auto" w:fill="00B9BD" w:themeFill="accent1"/>
            <w:vAlign w:val="center"/>
          </w:tcPr>
          <w:p w14:paraId="0DA3500E" w14:textId="395F8C3B" w:rsidR="00046C06" w:rsidRPr="000C6F91" w:rsidRDefault="00046C06" w:rsidP="00046C06">
            <w:pPr>
              <w:spacing w:line="276" w:lineRule="auto"/>
              <w:contextualSpacing w:val="0"/>
              <w:jc w:val="center"/>
              <w:rPr>
                <w:rFonts w:asciiTheme="majorHAnsi" w:hAnsiTheme="majorHAnsi"/>
                <w:b/>
                <w:sz w:val="20"/>
                <w:szCs w:val="20"/>
              </w:rPr>
            </w:pPr>
            <w:r w:rsidRPr="000C6F91">
              <w:rPr>
                <w:rFonts w:asciiTheme="majorHAnsi" w:hAnsiTheme="majorHAnsi"/>
                <w:b/>
                <w:sz w:val="20"/>
                <w:szCs w:val="20"/>
              </w:rPr>
              <w:t>Final opinion</w:t>
            </w:r>
          </w:p>
        </w:tc>
        <w:tc>
          <w:tcPr>
            <w:tcW w:w="3118" w:type="dxa"/>
            <w:vAlign w:val="center"/>
          </w:tcPr>
          <w:p w14:paraId="72562DCA" w14:textId="11621562" w:rsidR="00046C06" w:rsidRPr="000C6F91" w:rsidRDefault="00B51291" w:rsidP="00046C06">
            <w:pPr>
              <w:spacing w:line="276" w:lineRule="auto"/>
              <w:contextualSpacing w:val="0"/>
              <w:rPr>
                <w:rFonts w:asciiTheme="majorHAnsi" w:hAnsiTheme="majorHAnsi"/>
                <w:bCs/>
                <w:sz w:val="20"/>
                <w:szCs w:val="20"/>
              </w:rPr>
            </w:pPr>
            <w:sdt>
              <w:sdtPr>
                <w:rPr>
                  <w:rFonts w:asciiTheme="majorHAnsi" w:hAnsiTheme="majorHAnsi" w:cs="Verdana"/>
                  <w:sz w:val="20"/>
                  <w:szCs w:val="20"/>
                </w:rPr>
                <w:id w:val="1008181252"/>
                <w14:checkbox>
                  <w14:checked w14:val="0"/>
                  <w14:checkedState w14:val="2612" w14:font="MS Gothic"/>
                  <w14:uncheckedState w14:val="2610" w14:font="MS Gothic"/>
                </w14:checkbox>
              </w:sdtPr>
              <w:sdtEndPr/>
              <w:sdtContent>
                <w:r w:rsidR="0053618B" w:rsidRPr="000C6F91">
                  <w:rPr>
                    <w:rFonts w:ascii="Segoe UI Symbol" w:eastAsia="MS Gothic" w:hAnsi="Segoe UI Symbol" w:cs="Segoe UI Symbol"/>
                    <w:sz w:val="20"/>
                    <w:szCs w:val="20"/>
                  </w:rPr>
                  <w:t>☐</w:t>
                </w:r>
              </w:sdtContent>
            </w:sdt>
            <w:r w:rsidR="0053618B" w:rsidRPr="000C6F91">
              <w:rPr>
                <w:rFonts w:asciiTheme="majorHAnsi" w:hAnsiTheme="majorHAnsi"/>
                <w:bCs/>
                <w:sz w:val="20"/>
                <w:szCs w:val="20"/>
              </w:rPr>
              <w:t xml:space="preserve"> </w:t>
            </w:r>
            <w:r w:rsidR="00046C06" w:rsidRPr="000C6F91">
              <w:rPr>
                <w:rFonts w:asciiTheme="majorHAnsi" w:hAnsiTheme="majorHAnsi"/>
                <w:bCs/>
                <w:sz w:val="20"/>
                <w:szCs w:val="20"/>
              </w:rPr>
              <w:t>Positive</w:t>
            </w:r>
          </w:p>
          <w:p w14:paraId="7A87F222" w14:textId="41322E2D" w:rsidR="00046C06" w:rsidRPr="000C6F91" w:rsidRDefault="00B51291" w:rsidP="00046C06">
            <w:pPr>
              <w:spacing w:line="276" w:lineRule="auto"/>
              <w:contextualSpacing w:val="0"/>
              <w:rPr>
                <w:rFonts w:asciiTheme="majorHAnsi" w:hAnsiTheme="majorHAnsi"/>
                <w:b/>
                <w:sz w:val="20"/>
                <w:szCs w:val="20"/>
              </w:rPr>
            </w:pPr>
            <w:sdt>
              <w:sdtPr>
                <w:rPr>
                  <w:rFonts w:asciiTheme="majorHAnsi" w:hAnsiTheme="majorHAnsi" w:cs="Verdana"/>
                  <w:sz w:val="20"/>
                  <w:szCs w:val="20"/>
                </w:rPr>
                <w:id w:val="110105517"/>
                <w14:checkbox>
                  <w14:checked w14:val="0"/>
                  <w14:checkedState w14:val="2612" w14:font="MS Gothic"/>
                  <w14:uncheckedState w14:val="2610" w14:font="MS Gothic"/>
                </w14:checkbox>
              </w:sdtPr>
              <w:sdtEndPr/>
              <w:sdtContent>
                <w:r w:rsidR="0053618B" w:rsidRPr="000C6F91">
                  <w:rPr>
                    <w:rFonts w:ascii="Segoe UI Symbol" w:eastAsia="MS Gothic" w:hAnsi="Segoe UI Symbol" w:cs="Segoe UI Symbol"/>
                    <w:sz w:val="20"/>
                    <w:szCs w:val="20"/>
                  </w:rPr>
                  <w:t>☐</w:t>
                </w:r>
              </w:sdtContent>
            </w:sdt>
            <w:r w:rsidR="0053618B" w:rsidRPr="000C6F91">
              <w:rPr>
                <w:rFonts w:asciiTheme="majorHAnsi" w:hAnsiTheme="majorHAnsi"/>
                <w:bCs/>
                <w:sz w:val="20"/>
                <w:szCs w:val="20"/>
              </w:rPr>
              <w:t xml:space="preserve"> </w:t>
            </w:r>
            <w:r w:rsidR="00046C06" w:rsidRPr="000C6F91">
              <w:rPr>
                <w:rFonts w:asciiTheme="majorHAnsi" w:hAnsiTheme="majorHAnsi"/>
                <w:bCs/>
                <w:sz w:val="20"/>
                <w:szCs w:val="20"/>
              </w:rPr>
              <w:t>Negative</w:t>
            </w:r>
          </w:p>
        </w:tc>
      </w:tr>
    </w:tbl>
    <w:p w14:paraId="4A404730" w14:textId="77777777" w:rsidR="00593C92" w:rsidRPr="000C6F91" w:rsidRDefault="00593C92" w:rsidP="002429D6">
      <w:pPr>
        <w:spacing w:after="0" w:line="276" w:lineRule="auto"/>
        <w:contextualSpacing w:val="0"/>
        <w:rPr>
          <w:rFonts w:asciiTheme="majorHAnsi" w:hAnsiTheme="majorHAnsi"/>
          <w:bCs/>
          <w:sz w:val="20"/>
          <w:szCs w:val="20"/>
        </w:rPr>
      </w:pPr>
    </w:p>
    <w:p w14:paraId="6F946C98" w14:textId="208D0A8A" w:rsidR="002E55E2" w:rsidRPr="000C6F91" w:rsidRDefault="001827D5" w:rsidP="00346670">
      <w:pPr>
        <w:spacing w:line="276" w:lineRule="auto"/>
        <w:jc w:val="both"/>
        <w:rPr>
          <w:rFonts w:asciiTheme="majorHAnsi" w:hAnsiTheme="majorHAnsi"/>
          <w:i/>
          <w:iCs/>
          <w:color w:val="00B0F0"/>
          <w:sz w:val="20"/>
          <w:szCs w:val="20"/>
        </w:rPr>
      </w:pPr>
      <w:r w:rsidRPr="000C6F91">
        <w:rPr>
          <w:rFonts w:asciiTheme="majorHAnsi" w:hAnsiTheme="majorHAnsi"/>
          <w:bCs/>
          <w:sz w:val="20"/>
          <w:szCs w:val="20"/>
        </w:rPr>
        <w:t>&gt;&gt;</w:t>
      </w:r>
      <w:r w:rsidR="001120CF" w:rsidRPr="000C6F91">
        <w:rPr>
          <w:rFonts w:asciiTheme="majorHAnsi" w:hAnsiTheme="majorHAnsi"/>
          <w:bCs/>
          <w:sz w:val="20"/>
          <w:szCs w:val="20"/>
        </w:rPr>
        <w:t xml:space="preserve"> </w:t>
      </w:r>
      <w:r w:rsidR="00346670" w:rsidRPr="000C6F91">
        <w:rPr>
          <w:rFonts w:asciiTheme="majorHAnsi" w:hAnsiTheme="majorHAnsi"/>
          <w:i/>
          <w:iCs/>
          <w:color w:val="00B0F0"/>
          <w:sz w:val="20"/>
          <w:szCs w:val="20"/>
        </w:rPr>
        <w:t>The VVB shall provide the following details:</w:t>
      </w:r>
    </w:p>
    <w:p w14:paraId="4222830A" w14:textId="555078C2" w:rsidR="007D3B88" w:rsidRPr="000C6F91" w:rsidRDefault="007D3B88" w:rsidP="007D3B88">
      <w:pPr>
        <w:spacing w:after="0" w:line="276" w:lineRule="auto"/>
        <w:contextualSpacing w:val="0"/>
        <w:jc w:val="both"/>
        <w:rPr>
          <w:rFonts w:asciiTheme="majorHAnsi" w:hAnsiTheme="majorHAnsi"/>
          <w:color w:val="00B0F0"/>
          <w:sz w:val="20"/>
          <w:szCs w:val="20"/>
          <w:lang w:val="en-GB"/>
        </w:rPr>
      </w:pPr>
      <w:r w:rsidRPr="000C6F91">
        <w:rPr>
          <w:rFonts w:asciiTheme="majorHAnsi" w:hAnsiTheme="majorHAnsi"/>
          <w:i/>
          <w:iCs/>
          <w:color w:val="00B0F0"/>
          <w:sz w:val="20"/>
          <w:szCs w:val="20"/>
          <w:lang w:val="en-GB"/>
        </w:rPr>
        <w:t xml:space="preserve">(a) A summary of the validation method and the process </w:t>
      </w:r>
      <w:r w:rsidR="00630C5E" w:rsidRPr="000C6F91">
        <w:rPr>
          <w:rFonts w:asciiTheme="majorHAnsi" w:hAnsiTheme="majorHAnsi"/>
          <w:i/>
          <w:iCs/>
          <w:color w:val="00B0F0"/>
          <w:sz w:val="20"/>
          <w:szCs w:val="20"/>
          <w:lang w:val="en-GB"/>
        </w:rPr>
        <w:t>used,</w:t>
      </w:r>
      <w:r w:rsidRPr="000C6F91">
        <w:rPr>
          <w:rFonts w:asciiTheme="majorHAnsi" w:hAnsiTheme="majorHAnsi"/>
          <w:i/>
          <w:iCs/>
          <w:color w:val="00B0F0"/>
          <w:sz w:val="20"/>
          <w:szCs w:val="20"/>
          <w:lang w:val="en-GB"/>
        </w:rPr>
        <w:t xml:space="preserve"> and the validation criteria applied. </w:t>
      </w:r>
    </w:p>
    <w:p w14:paraId="4109EA08" w14:textId="77777777" w:rsidR="007D3B88" w:rsidRPr="000C6F91" w:rsidRDefault="007D3B88" w:rsidP="007D3B88">
      <w:pPr>
        <w:spacing w:after="0" w:line="276" w:lineRule="auto"/>
        <w:contextualSpacing w:val="0"/>
        <w:jc w:val="both"/>
        <w:rPr>
          <w:rFonts w:asciiTheme="majorHAnsi" w:hAnsiTheme="majorHAnsi"/>
          <w:color w:val="00B0F0"/>
          <w:sz w:val="20"/>
          <w:szCs w:val="20"/>
          <w:lang w:val="en-GB"/>
        </w:rPr>
      </w:pPr>
      <w:r w:rsidRPr="000C6F91">
        <w:rPr>
          <w:rFonts w:asciiTheme="majorHAnsi" w:hAnsiTheme="majorHAnsi"/>
          <w:i/>
          <w:iCs/>
          <w:color w:val="00B0F0"/>
          <w:sz w:val="20"/>
          <w:szCs w:val="20"/>
          <w:lang w:val="en-GB"/>
        </w:rPr>
        <w:t xml:space="preserve">(b) A summary of the validation conclusions. </w:t>
      </w:r>
    </w:p>
    <w:p w14:paraId="7C3D9693" w14:textId="4F12AF70" w:rsidR="007D3B88" w:rsidRPr="000C6F91" w:rsidRDefault="007D3B88" w:rsidP="007D3B88">
      <w:pPr>
        <w:spacing w:after="0" w:line="276" w:lineRule="auto"/>
        <w:contextualSpacing w:val="0"/>
        <w:jc w:val="both"/>
        <w:rPr>
          <w:rFonts w:asciiTheme="majorHAnsi" w:hAnsiTheme="majorHAnsi"/>
          <w:color w:val="00B0F0"/>
          <w:sz w:val="20"/>
          <w:szCs w:val="20"/>
          <w:lang w:val="en-GB"/>
        </w:rPr>
      </w:pPr>
      <w:r w:rsidRPr="000C6F91">
        <w:rPr>
          <w:rFonts w:asciiTheme="majorHAnsi" w:hAnsiTheme="majorHAnsi"/>
          <w:i/>
          <w:iCs/>
          <w:color w:val="00B0F0"/>
          <w:sz w:val="20"/>
          <w:szCs w:val="20"/>
          <w:lang w:val="en-GB"/>
        </w:rPr>
        <w:t xml:space="preserve">(c) A statement on the validation of the estimated GHG emission reductions or net </w:t>
      </w:r>
      <w:r w:rsidR="00412544">
        <w:rPr>
          <w:rFonts w:asciiTheme="majorHAnsi" w:hAnsiTheme="majorHAnsi"/>
          <w:i/>
          <w:iCs/>
          <w:color w:val="00B0F0"/>
          <w:sz w:val="20"/>
          <w:szCs w:val="20"/>
          <w:lang w:val="en-GB"/>
        </w:rPr>
        <w:t>Removals</w:t>
      </w:r>
      <w:r w:rsidRPr="000C6F91">
        <w:rPr>
          <w:rFonts w:asciiTheme="majorHAnsi" w:hAnsiTheme="majorHAnsi"/>
          <w:i/>
          <w:iCs/>
          <w:color w:val="00B0F0"/>
          <w:sz w:val="20"/>
          <w:szCs w:val="20"/>
          <w:lang w:val="en-GB"/>
        </w:rPr>
        <w:t xml:space="preserve">. </w:t>
      </w:r>
    </w:p>
    <w:p w14:paraId="61C680F5" w14:textId="4A232FCA" w:rsidR="007D3B88" w:rsidRPr="000C6F91" w:rsidRDefault="007D3B88" w:rsidP="007D3B88">
      <w:pPr>
        <w:autoSpaceDE w:val="0"/>
        <w:autoSpaceDN w:val="0"/>
        <w:adjustRightInd w:val="0"/>
        <w:spacing w:after="0" w:line="240" w:lineRule="auto"/>
        <w:contextualSpacing w:val="0"/>
        <w:jc w:val="both"/>
        <w:rPr>
          <w:rFonts w:asciiTheme="majorHAnsi" w:hAnsiTheme="majorHAnsi" w:cs="Arial"/>
          <w:color w:val="00B0F0"/>
          <w:sz w:val="20"/>
          <w:szCs w:val="20"/>
          <w:lang w:val="en-GB"/>
          <w14:cntxtAlts w14:val="0"/>
        </w:rPr>
      </w:pPr>
      <w:r w:rsidRPr="000C6F91">
        <w:rPr>
          <w:rFonts w:asciiTheme="majorHAnsi" w:hAnsiTheme="majorHAnsi" w:cs="Arial"/>
          <w:i/>
          <w:iCs/>
          <w:color w:val="00B0F0"/>
          <w:sz w:val="20"/>
          <w:szCs w:val="20"/>
          <w:lang w:val="en-GB"/>
          <w14:cntxtAlts w14:val="0"/>
        </w:rPr>
        <w:t xml:space="preserve">(d) A statement on whether the proposed </w:t>
      </w:r>
      <w:r w:rsidR="00663F4E">
        <w:rPr>
          <w:rFonts w:asciiTheme="majorHAnsi" w:hAnsiTheme="majorHAnsi" w:cs="Arial"/>
          <w:i/>
          <w:iCs/>
          <w:color w:val="00B0F0"/>
          <w:sz w:val="20"/>
          <w:szCs w:val="20"/>
          <w:lang w:val="en-GB"/>
          <w14:cntxtAlts w14:val="0"/>
        </w:rPr>
        <w:t>VPA</w:t>
      </w:r>
      <w:r w:rsidRPr="000C6F91">
        <w:rPr>
          <w:rFonts w:asciiTheme="majorHAnsi" w:hAnsiTheme="majorHAnsi" w:cs="Arial"/>
          <w:i/>
          <w:iCs/>
          <w:color w:val="00B0F0"/>
          <w:sz w:val="20"/>
          <w:szCs w:val="20"/>
          <w:lang w:val="en-GB"/>
          <w14:cntxtAlts w14:val="0"/>
        </w:rPr>
        <w:t xml:space="preserve"> meets all applicable </w:t>
      </w:r>
      <w:r w:rsidR="00630C5E" w:rsidRPr="000C6F91">
        <w:rPr>
          <w:rFonts w:asciiTheme="majorHAnsi" w:hAnsiTheme="majorHAnsi" w:cs="Arial"/>
          <w:i/>
          <w:iCs/>
          <w:color w:val="00B0F0"/>
          <w:sz w:val="20"/>
          <w:szCs w:val="20"/>
          <w:lang w:val="en-GB"/>
          <w14:cntxtAlts w14:val="0"/>
        </w:rPr>
        <w:t xml:space="preserve">GS </w:t>
      </w:r>
      <w:r w:rsidRPr="000C6F91">
        <w:rPr>
          <w:rFonts w:asciiTheme="majorHAnsi" w:hAnsiTheme="majorHAnsi" w:cs="Arial"/>
          <w:i/>
          <w:iCs/>
          <w:color w:val="00B0F0"/>
          <w:sz w:val="20"/>
          <w:szCs w:val="20"/>
          <w:lang w:val="en-GB"/>
          <w14:cntxtAlts w14:val="0"/>
        </w:rPr>
        <w:t>requirements</w:t>
      </w:r>
      <w:r w:rsidR="00137771" w:rsidRPr="000C6F91">
        <w:rPr>
          <w:rFonts w:asciiTheme="majorHAnsi" w:hAnsiTheme="majorHAnsi" w:cs="Arial"/>
          <w:i/>
          <w:iCs/>
          <w:color w:val="00B0F0"/>
          <w:sz w:val="20"/>
          <w:szCs w:val="20"/>
          <w:lang w:val="en-GB"/>
          <w14:cntxtAlts w14:val="0"/>
        </w:rPr>
        <w:t>.</w:t>
      </w:r>
    </w:p>
    <w:p w14:paraId="7B54FA8A" w14:textId="77777777" w:rsidR="00A6063C" w:rsidRPr="000C6F91" w:rsidRDefault="00A6063C" w:rsidP="002429D6">
      <w:pPr>
        <w:spacing w:after="0" w:line="276" w:lineRule="auto"/>
        <w:contextualSpacing w:val="0"/>
        <w:rPr>
          <w:rFonts w:asciiTheme="majorHAnsi" w:hAnsiTheme="majorHAnsi"/>
          <w:bCs/>
          <w:sz w:val="20"/>
          <w:szCs w:val="20"/>
        </w:rPr>
      </w:pPr>
    </w:p>
    <w:p w14:paraId="76E8868E" w14:textId="42ED227D" w:rsidR="00631976" w:rsidRPr="000C6F91" w:rsidRDefault="00686E3C" w:rsidP="002429D6">
      <w:pPr>
        <w:spacing w:after="0" w:line="276" w:lineRule="auto"/>
        <w:contextualSpacing w:val="0"/>
        <w:rPr>
          <w:rFonts w:asciiTheme="majorHAnsi" w:hAnsiTheme="majorHAnsi"/>
          <w:bCs/>
          <w:sz w:val="20"/>
          <w:szCs w:val="20"/>
        </w:rPr>
      </w:pPr>
      <w:r w:rsidRPr="000C6F91">
        <w:rPr>
          <w:rFonts w:asciiTheme="majorHAnsi" w:hAnsiTheme="majorHAnsi"/>
          <w:bCs/>
          <w:sz w:val="20"/>
          <w:szCs w:val="20"/>
        </w:rPr>
        <w:t>GHG emissions reductions and removals validated according to the design document (</w:t>
      </w:r>
      <w:r w:rsidR="00663F4E">
        <w:rPr>
          <w:rFonts w:asciiTheme="majorHAnsi" w:hAnsiTheme="majorHAnsi"/>
          <w:bCs/>
          <w:sz w:val="20"/>
          <w:szCs w:val="20"/>
        </w:rPr>
        <w:t>VPA DD</w:t>
      </w:r>
      <w:r w:rsidRPr="000C6F91">
        <w:rPr>
          <w:rFonts w:asciiTheme="majorHAnsi" w:hAnsiTheme="majorHAnsi"/>
          <w:bCs/>
          <w:sz w:val="20"/>
          <w:szCs w:val="20"/>
        </w:rPr>
        <w:t>):</w:t>
      </w:r>
    </w:p>
    <w:p w14:paraId="5D952CD1" w14:textId="77777777" w:rsidR="008528EA" w:rsidRPr="000C6F91" w:rsidRDefault="008528EA" w:rsidP="002429D6">
      <w:pPr>
        <w:spacing w:after="0" w:line="276" w:lineRule="auto"/>
        <w:contextualSpacing w:val="0"/>
        <w:rPr>
          <w:rFonts w:asciiTheme="majorHAnsi" w:hAnsiTheme="majorHAnsi"/>
          <w:bCs/>
          <w:sz w:val="20"/>
          <w:szCs w:val="20"/>
        </w:rPr>
      </w:pPr>
    </w:p>
    <w:tbl>
      <w:tblPr>
        <w:tblStyle w:val="GSTableSimple"/>
        <w:tblpPr w:leftFromText="180" w:rightFromText="180" w:vertAnchor="text" w:horzAnchor="margin" w:tblpY="564"/>
        <w:tblW w:w="5000" w:type="pct"/>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919"/>
        <w:gridCol w:w="3113"/>
        <w:gridCol w:w="2899"/>
      </w:tblGrid>
      <w:tr w:rsidR="00C6507C" w:rsidRPr="000C6F91" w14:paraId="5CF33AD1" w14:textId="77777777" w:rsidTr="001B5D4A">
        <w:trPr>
          <w:cnfStyle w:val="100000000000" w:firstRow="1" w:lastRow="0" w:firstColumn="0" w:lastColumn="0" w:oddVBand="0" w:evenVBand="0" w:oddHBand="0" w:evenHBand="0" w:firstRowFirstColumn="0" w:firstRowLastColumn="0" w:lastRowFirstColumn="0" w:lastRowLastColumn="0"/>
          <w:trHeight w:val="364"/>
        </w:trPr>
        <w:tc>
          <w:tcPr>
            <w:tcW w:w="883" w:type="pct"/>
            <w:shd w:val="clear" w:color="auto" w:fill="00B9BD" w:themeFill="accent1"/>
          </w:tcPr>
          <w:p w14:paraId="3E018C8B" w14:textId="3FEF882D" w:rsidR="00C6507C" w:rsidRPr="00BF205A" w:rsidRDefault="00C6507C" w:rsidP="000707B6">
            <w:pPr>
              <w:pStyle w:val="TablesHeadingGSCyan"/>
              <w:framePr w:hSpace="0" w:wrap="auto" w:vAnchor="margin" w:hAnchor="text" w:yAlign="inline"/>
              <w:spacing w:line="276" w:lineRule="auto"/>
              <w:jc w:val="center"/>
              <w:rPr>
                <w:rFonts w:asciiTheme="majorHAnsi" w:hAnsiTheme="majorHAnsi"/>
                <w:color w:val="4D4D4C"/>
                <w:sz w:val="20"/>
                <w:szCs w:val="20"/>
              </w:rPr>
            </w:pPr>
            <w:r w:rsidRPr="00BF205A">
              <w:rPr>
                <w:rFonts w:asciiTheme="majorHAnsi" w:hAnsiTheme="majorHAnsi"/>
                <w:color w:val="4D4D4C"/>
                <w:sz w:val="20"/>
                <w:szCs w:val="20"/>
              </w:rPr>
              <w:t>year</w:t>
            </w:r>
          </w:p>
        </w:tc>
        <w:tc>
          <w:tcPr>
            <w:tcW w:w="996" w:type="pct"/>
            <w:shd w:val="clear" w:color="auto" w:fill="00B9BD" w:themeFill="accent1"/>
          </w:tcPr>
          <w:p w14:paraId="0610CB35" w14:textId="77777777" w:rsidR="00C6507C" w:rsidRPr="00BF205A" w:rsidRDefault="00C6507C" w:rsidP="000707B6">
            <w:pPr>
              <w:pStyle w:val="TablesHeadingGSCyan"/>
              <w:framePr w:hSpace="0" w:wrap="auto" w:vAnchor="margin" w:hAnchor="text" w:yAlign="inline"/>
              <w:spacing w:line="276" w:lineRule="auto"/>
              <w:jc w:val="center"/>
              <w:rPr>
                <w:rFonts w:asciiTheme="majorHAnsi" w:hAnsiTheme="majorHAnsi"/>
                <w:color w:val="4D4D4C"/>
                <w:sz w:val="20"/>
                <w:szCs w:val="20"/>
              </w:rPr>
            </w:pPr>
            <w:r w:rsidRPr="00BF205A">
              <w:rPr>
                <w:rFonts w:asciiTheme="majorHAnsi" w:hAnsiTheme="majorHAnsi"/>
                <w:color w:val="4D4D4C"/>
                <w:sz w:val="20"/>
                <w:szCs w:val="20"/>
              </w:rPr>
              <w:t>Estimated baseline annual GHG emissions.</w:t>
            </w:r>
          </w:p>
          <w:p w14:paraId="5C7988AF" w14:textId="57E27E0F" w:rsidR="00C6507C" w:rsidRPr="00BF205A" w:rsidRDefault="00C6507C" w:rsidP="000707B6">
            <w:pPr>
              <w:pStyle w:val="TablesHeadingGSCyan"/>
              <w:framePr w:hSpace="0" w:wrap="auto" w:vAnchor="margin" w:hAnchor="text" w:yAlign="inline"/>
              <w:spacing w:line="276" w:lineRule="auto"/>
              <w:jc w:val="center"/>
              <w:rPr>
                <w:rFonts w:asciiTheme="majorHAnsi" w:hAnsiTheme="majorHAnsi"/>
                <w:color w:val="4D4D4C"/>
                <w:sz w:val="20"/>
                <w:szCs w:val="20"/>
              </w:rPr>
            </w:pPr>
            <w:r w:rsidRPr="00BF205A">
              <w:rPr>
                <w:rFonts w:asciiTheme="majorHAnsi" w:hAnsiTheme="majorHAnsi"/>
                <w:color w:val="4D4D4C"/>
                <w:sz w:val="20"/>
                <w:szCs w:val="20"/>
              </w:rPr>
              <w:t>(</w:t>
            </w:r>
            <w:r w:rsidR="002D3F08" w:rsidRPr="00BF205A">
              <w:rPr>
                <w:rFonts w:asciiTheme="majorHAnsi" w:hAnsiTheme="majorHAnsi"/>
                <w:caps w:val="0"/>
                <w:color w:val="4D4D4C"/>
                <w:sz w:val="20"/>
                <w:szCs w:val="20"/>
              </w:rPr>
              <w:t>t</w:t>
            </w:r>
            <w:r w:rsidRPr="00BF205A">
              <w:rPr>
                <w:rFonts w:asciiTheme="majorHAnsi" w:hAnsiTheme="majorHAnsi"/>
                <w:color w:val="4D4D4C"/>
                <w:sz w:val="20"/>
                <w:szCs w:val="20"/>
              </w:rPr>
              <w:t>CO</w:t>
            </w:r>
            <w:r w:rsidRPr="00BF205A">
              <w:rPr>
                <w:rFonts w:asciiTheme="majorHAnsi" w:hAnsiTheme="majorHAnsi"/>
                <w:color w:val="4D4D4C"/>
                <w:sz w:val="20"/>
                <w:szCs w:val="20"/>
                <w:vertAlign w:val="subscript"/>
              </w:rPr>
              <w:t>2</w:t>
            </w:r>
            <w:r w:rsidR="002D3F08" w:rsidRPr="00BF205A">
              <w:rPr>
                <w:rFonts w:asciiTheme="majorHAnsi" w:hAnsiTheme="majorHAnsi"/>
                <w:caps w:val="0"/>
                <w:color w:val="4D4D4C"/>
                <w:sz w:val="20"/>
                <w:szCs w:val="20"/>
              </w:rPr>
              <w:t>e</w:t>
            </w:r>
            <w:r w:rsidRPr="00BF205A">
              <w:rPr>
                <w:rFonts w:asciiTheme="majorHAnsi" w:hAnsiTheme="majorHAnsi"/>
                <w:color w:val="4D4D4C"/>
                <w:sz w:val="20"/>
                <w:szCs w:val="20"/>
              </w:rPr>
              <w:t>)</w:t>
            </w:r>
          </w:p>
        </w:tc>
        <w:tc>
          <w:tcPr>
            <w:tcW w:w="1616" w:type="pct"/>
            <w:shd w:val="clear" w:color="auto" w:fill="00B9BD" w:themeFill="accent1"/>
          </w:tcPr>
          <w:p w14:paraId="0C08BD41" w14:textId="1E50E18A" w:rsidR="00C6507C" w:rsidRPr="00BF205A" w:rsidRDefault="00C6507C" w:rsidP="000707B6">
            <w:pPr>
              <w:pStyle w:val="TablesHeadingGSCyan"/>
              <w:framePr w:hSpace="0" w:wrap="auto" w:vAnchor="margin" w:hAnchor="text" w:yAlign="inline"/>
              <w:spacing w:line="276" w:lineRule="auto"/>
              <w:jc w:val="center"/>
              <w:rPr>
                <w:rFonts w:asciiTheme="majorHAnsi" w:hAnsiTheme="majorHAnsi"/>
                <w:color w:val="4D4D4C"/>
                <w:sz w:val="20"/>
                <w:szCs w:val="20"/>
              </w:rPr>
            </w:pPr>
            <w:r w:rsidRPr="00BF205A">
              <w:rPr>
                <w:rFonts w:asciiTheme="majorHAnsi" w:hAnsiTheme="majorHAnsi"/>
                <w:color w:val="4D4D4C"/>
                <w:sz w:val="20"/>
                <w:szCs w:val="20"/>
              </w:rPr>
              <w:t xml:space="preserve">Estimated </w:t>
            </w:r>
            <w:r w:rsidR="00663F4E" w:rsidRPr="00BF205A">
              <w:rPr>
                <w:rFonts w:asciiTheme="majorHAnsi" w:hAnsiTheme="majorHAnsi"/>
                <w:color w:val="4D4D4C"/>
                <w:sz w:val="20"/>
                <w:szCs w:val="20"/>
              </w:rPr>
              <w:t>VPA</w:t>
            </w:r>
            <w:r w:rsidRPr="00BF205A">
              <w:rPr>
                <w:rFonts w:asciiTheme="majorHAnsi" w:hAnsiTheme="majorHAnsi"/>
                <w:color w:val="4D4D4C"/>
                <w:sz w:val="20"/>
                <w:szCs w:val="20"/>
              </w:rPr>
              <w:t xml:space="preserve"> annual GHG emissions.</w:t>
            </w:r>
          </w:p>
          <w:p w14:paraId="3D7D99C2" w14:textId="009A3275" w:rsidR="00C6507C" w:rsidRPr="00BF205A" w:rsidRDefault="00C6507C" w:rsidP="000707B6">
            <w:pPr>
              <w:pStyle w:val="TablesHeadingGSCyan"/>
              <w:framePr w:hSpace="0" w:wrap="auto" w:vAnchor="margin" w:hAnchor="text" w:yAlign="inline"/>
              <w:spacing w:line="276" w:lineRule="auto"/>
              <w:jc w:val="center"/>
              <w:rPr>
                <w:rFonts w:asciiTheme="majorHAnsi" w:hAnsiTheme="majorHAnsi"/>
                <w:color w:val="4D4D4C"/>
                <w:sz w:val="20"/>
                <w:szCs w:val="20"/>
              </w:rPr>
            </w:pPr>
            <w:r w:rsidRPr="00BF205A">
              <w:rPr>
                <w:rFonts w:asciiTheme="majorHAnsi" w:hAnsiTheme="majorHAnsi"/>
                <w:color w:val="4D4D4C"/>
                <w:sz w:val="20"/>
                <w:szCs w:val="20"/>
              </w:rPr>
              <w:t>(</w:t>
            </w:r>
            <w:r w:rsidR="002D3F08" w:rsidRPr="00BF205A">
              <w:rPr>
                <w:rFonts w:asciiTheme="majorHAnsi" w:hAnsiTheme="majorHAnsi"/>
                <w:caps w:val="0"/>
                <w:color w:val="4D4D4C"/>
                <w:sz w:val="20"/>
                <w:szCs w:val="20"/>
              </w:rPr>
              <w:t>t</w:t>
            </w:r>
            <w:r w:rsidR="002D3F08" w:rsidRPr="00BF205A">
              <w:rPr>
                <w:rFonts w:asciiTheme="majorHAnsi" w:hAnsiTheme="majorHAnsi"/>
                <w:color w:val="4D4D4C"/>
                <w:sz w:val="20"/>
                <w:szCs w:val="20"/>
              </w:rPr>
              <w:t>CO</w:t>
            </w:r>
            <w:r w:rsidR="002D3F08" w:rsidRPr="00BF205A">
              <w:rPr>
                <w:rFonts w:asciiTheme="majorHAnsi" w:hAnsiTheme="majorHAnsi"/>
                <w:color w:val="4D4D4C"/>
                <w:sz w:val="20"/>
                <w:szCs w:val="20"/>
                <w:vertAlign w:val="subscript"/>
              </w:rPr>
              <w:t>2</w:t>
            </w:r>
            <w:r w:rsidR="002D3F08" w:rsidRPr="00BF205A">
              <w:rPr>
                <w:rFonts w:asciiTheme="majorHAnsi" w:hAnsiTheme="majorHAnsi"/>
                <w:caps w:val="0"/>
                <w:color w:val="4D4D4C"/>
                <w:sz w:val="20"/>
                <w:szCs w:val="20"/>
              </w:rPr>
              <w:t>e</w:t>
            </w:r>
            <w:r w:rsidRPr="00BF205A">
              <w:rPr>
                <w:rFonts w:asciiTheme="majorHAnsi" w:hAnsiTheme="majorHAnsi"/>
                <w:color w:val="4D4D4C"/>
                <w:sz w:val="20"/>
                <w:szCs w:val="20"/>
              </w:rPr>
              <w:t>)</w:t>
            </w:r>
          </w:p>
        </w:tc>
        <w:tc>
          <w:tcPr>
            <w:tcW w:w="1505" w:type="pct"/>
            <w:shd w:val="clear" w:color="auto" w:fill="00B9BD" w:themeFill="accent1"/>
          </w:tcPr>
          <w:p w14:paraId="0E5444D7" w14:textId="77777777" w:rsidR="00C6507C" w:rsidRPr="00BF205A" w:rsidRDefault="00C6507C" w:rsidP="000707B6">
            <w:pPr>
              <w:pStyle w:val="TablesHeadingGSCyan"/>
              <w:framePr w:hSpace="0" w:wrap="auto" w:vAnchor="margin" w:hAnchor="text" w:yAlign="inline"/>
              <w:spacing w:line="276" w:lineRule="auto"/>
              <w:jc w:val="center"/>
              <w:rPr>
                <w:rFonts w:asciiTheme="majorHAnsi" w:hAnsiTheme="majorHAnsi"/>
                <w:color w:val="4D4D4C"/>
                <w:sz w:val="20"/>
                <w:szCs w:val="20"/>
              </w:rPr>
            </w:pPr>
            <w:r w:rsidRPr="00BF205A">
              <w:rPr>
                <w:rFonts w:asciiTheme="majorHAnsi" w:hAnsiTheme="majorHAnsi"/>
                <w:color w:val="4D4D4C"/>
                <w:sz w:val="20"/>
                <w:szCs w:val="20"/>
              </w:rPr>
              <w:t>Estimated amount of annual GHG</w:t>
            </w:r>
          </w:p>
          <w:p w14:paraId="51E1A26D" w14:textId="1AE14149" w:rsidR="00C6507C" w:rsidRPr="00BF205A" w:rsidRDefault="00C6507C" w:rsidP="000707B6">
            <w:pPr>
              <w:pStyle w:val="TablesHeadingGSCyan"/>
              <w:framePr w:hSpace="0" w:wrap="auto" w:vAnchor="margin" w:hAnchor="text" w:yAlign="inline"/>
              <w:spacing w:line="276" w:lineRule="auto"/>
              <w:jc w:val="center"/>
              <w:rPr>
                <w:rFonts w:asciiTheme="majorHAnsi" w:hAnsiTheme="majorHAnsi"/>
                <w:color w:val="4D4D4C"/>
                <w:sz w:val="20"/>
                <w:szCs w:val="20"/>
              </w:rPr>
            </w:pPr>
            <w:r w:rsidRPr="00BF205A">
              <w:rPr>
                <w:rFonts w:asciiTheme="majorHAnsi" w:hAnsiTheme="majorHAnsi"/>
                <w:color w:val="4D4D4C"/>
                <w:sz w:val="20"/>
                <w:szCs w:val="20"/>
              </w:rPr>
              <w:t xml:space="preserve">emission reductions or </w:t>
            </w:r>
            <w:r w:rsidR="00412544">
              <w:rPr>
                <w:rFonts w:asciiTheme="majorHAnsi" w:hAnsiTheme="majorHAnsi"/>
                <w:color w:val="4D4D4C"/>
                <w:sz w:val="20"/>
                <w:szCs w:val="20"/>
              </w:rPr>
              <w:t>Removals</w:t>
            </w:r>
          </w:p>
          <w:p w14:paraId="16808ECE" w14:textId="36E9680D" w:rsidR="00C6507C" w:rsidRPr="00BF205A" w:rsidRDefault="00C6507C" w:rsidP="000707B6">
            <w:pPr>
              <w:pStyle w:val="TablesHeadingGSCyan"/>
              <w:framePr w:hSpace="0" w:wrap="auto" w:vAnchor="margin" w:hAnchor="text" w:yAlign="inline"/>
              <w:spacing w:line="276" w:lineRule="auto"/>
              <w:jc w:val="center"/>
              <w:rPr>
                <w:rFonts w:asciiTheme="majorHAnsi" w:hAnsiTheme="majorHAnsi"/>
                <w:color w:val="4D4D4C"/>
                <w:sz w:val="20"/>
                <w:szCs w:val="20"/>
              </w:rPr>
            </w:pPr>
            <w:r w:rsidRPr="00BF205A">
              <w:rPr>
                <w:rFonts w:asciiTheme="majorHAnsi" w:hAnsiTheme="majorHAnsi"/>
                <w:color w:val="4D4D4C"/>
                <w:sz w:val="20"/>
                <w:szCs w:val="20"/>
              </w:rPr>
              <w:t>(</w:t>
            </w:r>
            <w:r w:rsidR="002D3F08" w:rsidRPr="00BF205A">
              <w:rPr>
                <w:rFonts w:asciiTheme="majorHAnsi" w:hAnsiTheme="majorHAnsi"/>
                <w:caps w:val="0"/>
                <w:color w:val="4D4D4C"/>
                <w:sz w:val="20"/>
                <w:szCs w:val="20"/>
              </w:rPr>
              <w:t>t</w:t>
            </w:r>
            <w:r w:rsidR="002D3F08" w:rsidRPr="00BF205A">
              <w:rPr>
                <w:rFonts w:asciiTheme="majorHAnsi" w:hAnsiTheme="majorHAnsi"/>
                <w:color w:val="4D4D4C"/>
                <w:sz w:val="20"/>
                <w:szCs w:val="20"/>
              </w:rPr>
              <w:t>CO</w:t>
            </w:r>
            <w:r w:rsidR="002D3F08" w:rsidRPr="00BF205A">
              <w:rPr>
                <w:rFonts w:asciiTheme="majorHAnsi" w:hAnsiTheme="majorHAnsi"/>
                <w:color w:val="4D4D4C"/>
                <w:sz w:val="20"/>
                <w:szCs w:val="20"/>
                <w:vertAlign w:val="subscript"/>
              </w:rPr>
              <w:t>2</w:t>
            </w:r>
            <w:r w:rsidR="002D3F08" w:rsidRPr="00BF205A">
              <w:rPr>
                <w:rFonts w:asciiTheme="majorHAnsi" w:hAnsiTheme="majorHAnsi"/>
                <w:caps w:val="0"/>
                <w:color w:val="4D4D4C"/>
                <w:sz w:val="20"/>
                <w:szCs w:val="20"/>
              </w:rPr>
              <w:t>e</w:t>
            </w:r>
            <w:r w:rsidRPr="00BF205A">
              <w:rPr>
                <w:rFonts w:asciiTheme="majorHAnsi" w:hAnsiTheme="majorHAnsi"/>
                <w:color w:val="4D4D4C"/>
                <w:sz w:val="20"/>
                <w:szCs w:val="20"/>
              </w:rPr>
              <w:t>)</w:t>
            </w:r>
          </w:p>
        </w:tc>
      </w:tr>
      <w:tr w:rsidR="00C6507C" w:rsidRPr="000C6F91" w14:paraId="0D1D94F6" w14:textId="77777777" w:rsidTr="001B5D4A">
        <w:trPr>
          <w:cnfStyle w:val="000000100000" w:firstRow="0" w:lastRow="0" w:firstColumn="0" w:lastColumn="0" w:oddVBand="0" w:evenVBand="0" w:oddHBand="1" w:evenHBand="0" w:firstRowFirstColumn="0" w:firstRowLastColumn="0" w:lastRowFirstColumn="0" w:lastRowLastColumn="0"/>
          <w:trHeight w:val="364"/>
        </w:trPr>
        <w:tc>
          <w:tcPr>
            <w:tcW w:w="883" w:type="pct"/>
          </w:tcPr>
          <w:p w14:paraId="7A2456CA" w14:textId="1DF8A8EC" w:rsidR="00C6507C" w:rsidRPr="000C6F91" w:rsidRDefault="00C6507C" w:rsidP="000707B6">
            <w:pPr>
              <w:pStyle w:val="TablesCellsBody"/>
              <w:spacing w:line="276" w:lineRule="auto"/>
              <w:jc w:val="center"/>
              <w:rPr>
                <w:rFonts w:asciiTheme="majorHAnsi" w:hAnsiTheme="majorHAnsi"/>
                <w:color w:val="4D4D4C"/>
              </w:rPr>
            </w:pPr>
            <w:r w:rsidRPr="000C6F91">
              <w:rPr>
                <w:rFonts w:asciiTheme="majorHAnsi" w:eastAsia="Verdana" w:hAnsiTheme="majorHAnsi" w:cs="Verdana"/>
                <w:color w:val="4D4D4C"/>
              </w:rPr>
              <w:t>Year 1</w:t>
            </w:r>
          </w:p>
        </w:tc>
        <w:tc>
          <w:tcPr>
            <w:tcW w:w="996" w:type="pct"/>
          </w:tcPr>
          <w:p w14:paraId="5F226EAE" w14:textId="41B0C84B" w:rsidR="00C6507C" w:rsidRPr="000C6F91" w:rsidRDefault="00C6507C" w:rsidP="000707B6">
            <w:pPr>
              <w:pStyle w:val="TablesCellsBody"/>
              <w:spacing w:line="276" w:lineRule="auto"/>
              <w:jc w:val="center"/>
              <w:rPr>
                <w:rFonts w:asciiTheme="majorHAnsi" w:hAnsiTheme="majorHAnsi"/>
              </w:rPr>
            </w:pPr>
          </w:p>
        </w:tc>
        <w:tc>
          <w:tcPr>
            <w:tcW w:w="1616" w:type="pct"/>
          </w:tcPr>
          <w:p w14:paraId="46FCE73F" w14:textId="11DC0B78" w:rsidR="00C6507C" w:rsidRPr="000C6F91" w:rsidRDefault="00C6507C" w:rsidP="000707B6">
            <w:pPr>
              <w:pStyle w:val="TablesCellsBody"/>
              <w:spacing w:line="276" w:lineRule="auto"/>
              <w:jc w:val="center"/>
              <w:rPr>
                <w:rFonts w:asciiTheme="majorHAnsi" w:hAnsiTheme="majorHAnsi"/>
              </w:rPr>
            </w:pPr>
          </w:p>
        </w:tc>
        <w:tc>
          <w:tcPr>
            <w:tcW w:w="1505" w:type="pct"/>
          </w:tcPr>
          <w:p w14:paraId="6F403426" w14:textId="1BF49A9C" w:rsidR="00C6507C" w:rsidRPr="000C6F91" w:rsidRDefault="00C6507C" w:rsidP="000707B6">
            <w:pPr>
              <w:pStyle w:val="TablesCellsBody"/>
              <w:spacing w:line="276" w:lineRule="auto"/>
              <w:jc w:val="center"/>
              <w:rPr>
                <w:rFonts w:asciiTheme="majorHAnsi" w:hAnsiTheme="majorHAnsi"/>
              </w:rPr>
            </w:pPr>
          </w:p>
        </w:tc>
      </w:tr>
      <w:tr w:rsidR="00C6507C" w:rsidRPr="000C6F91" w14:paraId="444E7B89" w14:textId="77777777" w:rsidTr="001B5D4A">
        <w:trPr>
          <w:trHeight w:val="364"/>
        </w:trPr>
        <w:tc>
          <w:tcPr>
            <w:tcW w:w="883" w:type="pct"/>
          </w:tcPr>
          <w:p w14:paraId="42E85E49" w14:textId="23D398B3" w:rsidR="00C6507C" w:rsidRPr="000C6F91" w:rsidRDefault="00C6507C" w:rsidP="000707B6">
            <w:pPr>
              <w:pStyle w:val="TablesCellsBody"/>
              <w:spacing w:line="276" w:lineRule="auto"/>
              <w:jc w:val="center"/>
              <w:rPr>
                <w:rFonts w:asciiTheme="majorHAnsi" w:hAnsiTheme="majorHAnsi"/>
                <w:color w:val="4D4D4C"/>
              </w:rPr>
            </w:pPr>
            <w:r w:rsidRPr="000C6F91">
              <w:rPr>
                <w:rFonts w:asciiTheme="majorHAnsi" w:eastAsia="Verdana" w:hAnsiTheme="majorHAnsi" w:cs="Verdana"/>
                <w:color w:val="4D4D4C"/>
              </w:rPr>
              <w:t>Year 2</w:t>
            </w:r>
          </w:p>
        </w:tc>
        <w:tc>
          <w:tcPr>
            <w:tcW w:w="996" w:type="pct"/>
          </w:tcPr>
          <w:p w14:paraId="6775E3D8" w14:textId="79CA58EB" w:rsidR="00C6507C" w:rsidRPr="000C6F91" w:rsidRDefault="00C6507C" w:rsidP="000707B6">
            <w:pPr>
              <w:pStyle w:val="TablesCellsBody"/>
              <w:spacing w:line="276" w:lineRule="auto"/>
              <w:jc w:val="center"/>
              <w:rPr>
                <w:rFonts w:asciiTheme="majorHAnsi" w:hAnsiTheme="majorHAnsi"/>
              </w:rPr>
            </w:pPr>
          </w:p>
        </w:tc>
        <w:tc>
          <w:tcPr>
            <w:tcW w:w="1616" w:type="pct"/>
          </w:tcPr>
          <w:p w14:paraId="30B2C0B1" w14:textId="57C348BD" w:rsidR="00C6507C" w:rsidRPr="000C6F91" w:rsidRDefault="00C6507C" w:rsidP="000707B6">
            <w:pPr>
              <w:pStyle w:val="TablesCellsBody"/>
              <w:spacing w:line="276" w:lineRule="auto"/>
              <w:jc w:val="center"/>
              <w:rPr>
                <w:rFonts w:asciiTheme="majorHAnsi" w:hAnsiTheme="majorHAnsi"/>
              </w:rPr>
            </w:pPr>
          </w:p>
        </w:tc>
        <w:tc>
          <w:tcPr>
            <w:tcW w:w="1505" w:type="pct"/>
          </w:tcPr>
          <w:p w14:paraId="54971D5E" w14:textId="3600CCF3" w:rsidR="00C6507C" w:rsidRPr="000C6F91" w:rsidRDefault="00C6507C" w:rsidP="000707B6">
            <w:pPr>
              <w:pStyle w:val="TablesCellsBody"/>
              <w:spacing w:line="276" w:lineRule="auto"/>
              <w:jc w:val="center"/>
              <w:rPr>
                <w:rFonts w:asciiTheme="majorHAnsi" w:hAnsiTheme="majorHAnsi"/>
              </w:rPr>
            </w:pPr>
          </w:p>
        </w:tc>
      </w:tr>
      <w:tr w:rsidR="00C6507C" w:rsidRPr="000C6F91" w14:paraId="5166A61F" w14:textId="77777777" w:rsidTr="001B5D4A">
        <w:trPr>
          <w:cnfStyle w:val="000000100000" w:firstRow="0" w:lastRow="0" w:firstColumn="0" w:lastColumn="0" w:oddVBand="0" w:evenVBand="0" w:oddHBand="1" w:evenHBand="0" w:firstRowFirstColumn="0" w:firstRowLastColumn="0" w:lastRowFirstColumn="0" w:lastRowLastColumn="0"/>
          <w:trHeight w:val="364"/>
        </w:trPr>
        <w:tc>
          <w:tcPr>
            <w:tcW w:w="883" w:type="pct"/>
          </w:tcPr>
          <w:p w14:paraId="11E60F30" w14:textId="0795CB65" w:rsidR="00C6507C" w:rsidRPr="000C6F91" w:rsidRDefault="00C6507C" w:rsidP="000707B6">
            <w:pPr>
              <w:pStyle w:val="TablesCellsBody"/>
              <w:spacing w:line="276" w:lineRule="auto"/>
              <w:jc w:val="center"/>
              <w:rPr>
                <w:rFonts w:asciiTheme="majorHAnsi" w:hAnsiTheme="majorHAnsi"/>
                <w:color w:val="4D4D4C"/>
              </w:rPr>
            </w:pPr>
            <w:r w:rsidRPr="000C6F91">
              <w:rPr>
                <w:rFonts w:asciiTheme="majorHAnsi" w:eastAsia="Verdana" w:hAnsiTheme="majorHAnsi" w:cs="Verdana"/>
                <w:color w:val="4D4D4C"/>
              </w:rPr>
              <w:t>Year 3</w:t>
            </w:r>
          </w:p>
        </w:tc>
        <w:tc>
          <w:tcPr>
            <w:tcW w:w="996" w:type="pct"/>
          </w:tcPr>
          <w:p w14:paraId="41E164CD" w14:textId="313E3DEF" w:rsidR="00C6507C" w:rsidRPr="000C6F91" w:rsidRDefault="00C6507C" w:rsidP="000707B6">
            <w:pPr>
              <w:pStyle w:val="TablesCellsBody"/>
              <w:spacing w:line="276" w:lineRule="auto"/>
              <w:jc w:val="center"/>
              <w:rPr>
                <w:rFonts w:asciiTheme="majorHAnsi" w:hAnsiTheme="majorHAnsi"/>
              </w:rPr>
            </w:pPr>
          </w:p>
        </w:tc>
        <w:tc>
          <w:tcPr>
            <w:tcW w:w="1616" w:type="pct"/>
          </w:tcPr>
          <w:p w14:paraId="7EE4E76F" w14:textId="4BCDCCFF" w:rsidR="00C6507C" w:rsidRPr="000C6F91" w:rsidRDefault="00C6507C" w:rsidP="000707B6">
            <w:pPr>
              <w:pStyle w:val="TablesCellsBody"/>
              <w:spacing w:line="276" w:lineRule="auto"/>
              <w:jc w:val="center"/>
              <w:rPr>
                <w:rFonts w:asciiTheme="majorHAnsi" w:hAnsiTheme="majorHAnsi"/>
              </w:rPr>
            </w:pPr>
          </w:p>
        </w:tc>
        <w:tc>
          <w:tcPr>
            <w:tcW w:w="1505" w:type="pct"/>
          </w:tcPr>
          <w:p w14:paraId="2E8F7ACC" w14:textId="62C21C8A" w:rsidR="00C6507C" w:rsidRPr="000C6F91" w:rsidRDefault="00C6507C" w:rsidP="000707B6">
            <w:pPr>
              <w:pStyle w:val="TablesCellsBody"/>
              <w:spacing w:line="276" w:lineRule="auto"/>
              <w:jc w:val="center"/>
              <w:rPr>
                <w:rFonts w:asciiTheme="majorHAnsi" w:hAnsiTheme="majorHAnsi"/>
              </w:rPr>
            </w:pPr>
          </w:p>
        </w:tc>
      </w:tr>
      <w:tr w:rsidR="00C6507C" w:rsidRPr="000C6F91" w14:paraId="0C1B26BA" w14:textId="77777777" w:rsidTr="001B5D4A">
        <w:trPr>
          <w:trHeight w:val="364"/>
        </w:trPr>
        <w:tc>
          <w:tcPr>
            <w:tcW w:w="883" w:type="pct"/>
          </w:tcPr>
          <w:p w14:paraId="69FFCE13" w14:textId="18A8964B" w:rsidR="00C6507C" w:rsidRPr="000C6F91" w:rsidRDefault="00C6507C" w:rsidP="000707B6">
            <w:pPr>
              <w:pStyle w:val="TablesCellsBody"/>
              <w:spacing w:line="276" w:lineRule="auto"/>
              <w:jc w:val="center"/>
              <w:rPr>
                <w:rFonts w:asciiTheme="majorHAnsi" w:hAnsiTheme="majorHAnsi"/>
                <w:color w:val="4D4D4C"/>
              </w:rPr>
            </w:pPr>
            <w:r w:rsidRPr="000C6F91">
              <w:rPr>
                <w:rFonts w:asciiTheme="majorHAnsi" w:eastAsia="Verdana" w:hAnsiTheme="majorHAnsi" w:cs="Verdana"/>
                <w:color w:val="4D4D4C"/>
              </w:rPr>
              <w:t>Year 4</w:t>
            </w:r>
          </w:p>
        </w:tc>
        <w:tc>
          <w:tcPr>
            <w:tcW w:w="996" w:type="pct"/>
          </w:tcPr>
          <w:p w14:paraId="15918E70" w14:textId="77777777" w:rsidR="00C6507C" w:rsidRPr="000C6F91" w:rsidRDefault="00C6507C" w:rsidP="000707B6">
            <w:pPr>
              <w:pStyle w:val="TablesCellsBody"/>
              <w:spacing w:line="276" w:lineRule="auto"/>
              <w:jc w:val="center"/>
              <w:rPr>
                <w:rFonts w:asciiTheme="majorHAnsi" w:hAnsiTheme="majorHAnsi"/>
              </w:rPr>
            </w:pPr>
          </w:p>
        </w:tc>
        <w:tc>
          <w:tcPr>
            <w:tcW w:w="1616" w:type="pct"/>
          </w:tcPr>
          <w:p w14:paraId="0C1228DF" w14:textId="77777777" w:rsidR="00C6507C" w:rsidRPr="000C6F91" w:rsidRDefault="00C6507C" w:rsidP="000707B6">
            <w:pPr>
              <w:pStyle w:val="TablesCellsBody"/>
              <w:spacing w:line="276" w:lineRule="auto"/>
              <w:jc w:val="center"/>
              <w:rPr>
                <w:rFonts w:asciiTheme="majorHAnsi" w:hAnsiTheme="majorHAnsi"/>
              </w:rPr>
            </w:pPr>
          </w:p>
        </w:tc>
        <w:tc>
          <w:tcPr>
            <w:tcW w:w="1505" w:type="pct"/>
          </w:tcPr>
          <w:p w14:paraId="2FB69FBF" w14:textId="77777777" w:rsidR="00C6507C" w:rsidRPr="000C6F91" w:rsidRDefault="00C6507C" w:rsidP="000707B6">
            <w:pPr>
              <w:pStyle w:val="TablesCellsBody"/>
              <w:spacing w:line="276" w:lineRule="auto"/>
              <w:jc w:val="center"/>
              <w:rPr>
                <w:rFonts w:asciiTheme="majorHAnsi" w:hAnsiTheme="majorHAnsi"/>
              </w:rPr>
            </w:pPr>
          </w:p>
        </w:tc>
      </w:tr>
      <w:tr w:rsidR="00C6507C" w:rsidRPr="000C6F91" w14:paraId="1BCC03B0" w14:textId="77777777" w:rsidTr="001B5D4A">
        <w:trPr>
          <w:cnfStyle w:val="000000100000" w:firstRow="0" w:lastRow="0" w:firstColumn="0" w:lastColumn="0" w:oddVBand="0" w:evenVBand="0" w:oddHBand="1" w:evenHBand="0" w:firstRowFirstColumn="0" w:firstRowLastColumn="0" w:lastRowFirstColumn="0" w:lastRowLastColumn="0"/>
          <w:trHeight w:val="364"/>
        </w:trPr>
        <w:tc>
          <w:tcPr>
            <w:tcW w:w="883" w:type="pct"/>
          </w:tcPr>
          <w:p w14:paraId="4D1E79E7" w14:textId="169A825B" w:rsidR="00C6507C" w:rsidRPr="000C6F91" w:rsidRDefault="00C6507C" w:rsidP="000707B6">
            <w:pPr>
              <w:pStyle w:val="TablesCellsBody"/>
              <w:spacing w:line="276" w:lineRule="auto"/>
              <w:jc w:val="center"/>
              <w:rPr>
                <w:rFonts w:asciiTheme="majorHAnsi" w:hAnsiTheme="majorHAnsi"/>
                <w:color w:val="4D4D4C"/>
              </w:rPr>
            </w:pPr>
            <w:r w:rsidRPr="000C6F91">
              <w:rPr>
                <w:rFonts w:asciiTheme="majorHAnsi" w:eastAsia="Verdana" w:hAnsiTheme="majorHAnsi" w:cs="Verdana"/>
                <w:color w:val="4D4D4C"/>
              </w:rPr>
              <w:t>Year 5</w:t>
            </w:r>
          </w:p>
        </w:tc>
        <w:tc>
          <w:tcPr>
            <w:tcW w:w="996" w:type="pct"/>
          </w:tcPr>
          <w:p w14:paraId="253769E9" w14:textId="77777777" w:rsidR="00C6507C" w:rsidRPr="000C6F91" w:rsidRDefault="00C6507C" w:rsidP="000707B6">
            <w:pPr>
              <w:pStyle w:val="TablesCellsBody"/>
              <w:spacing w:line="276" w:lineRule="auto"/>
              <w:jc w:val="center"/>
              <w:rPr>
                <w:rFonts w:asciiTheme="majorHAnsi" w:hAnsiTheme="majorHAnsi"/>
              </w:rPr>
            </w:pPr>
          </w:p>
        </w:tc>
        <w:tc>
          <w:tcPr>
            <w:tcW w:w="1616" w:type="pct"/>
          </w:tcPr>
          <w:p w14:paraId="59E6E510" w14:textId="77777777" w:rsidR="00C6507C" w:rsidRPr="000C6F91" w:rsidRDefault="00C6507C" w:rsidP="000707B6">
            <w:pPr>
              <w:pStyle w:val="TablesCellsBody"/>
              <w:spacing w:line="276" w:lineRule="auto"/>
              <w:jc w:val="center"/>
              <w:rPr>
                <w:rFonts w:asciiTheme="majorHAnsi" w:hAnsiTheme="majorHAnsi"/>
              </w:rPr>
            </w:pPr>
          </w:p>
        </w:tc>
        <w:tc>
          <w:tcPr>
            <w:tcW w:w="1505" w:type="pct"/>
          </w:tcPr>
          <w:p w14:paraId="09EE735A" w14:textId="77777777" w:rsidR="00C6507C" w:rsidRPr="000C6F91" w:rsidRDefault="00C6507C" w:rsidP="000707B6">
            <w:pPr>
              <w:pStyle w:val="TablesCellsBody"/>
              <w:spacing w:line="276" w:lineRule="auto"/>
              <w:jc w:val="center"/>
              <w:rPr>
                <w:rFonts w:asciiTheme="majorHAnsi" w:hAnsiTheme="majorHAnsi"/>
              </w:rPr>
            </w:pPr>
          </w:p>
        </w:tc>
      </w:tr>
      <w:tr w:rsidR="00C6507C" w:rsidRPr="000C6F91" w14:paraId="5424CB76" w14:textId="77777777" w:rsidTr="001B5D4A">
        <w:trPr>
          <w:trHeight w:val="364"/>
        </w:trPr>
        <w:tc>
          <w:tcPr>
            <w:tcW w:w="883" w:type="pct"/>
          </w:tcPr>
          <w:p w14:paraId="49549DFC" w14:textId="40879EFF" w:rsidR="00C6507C" w:rsidRPr="000C6F91" w:rsidRDefault="00C6507C" w:rsidP="000707B6">
            <w:pPr>
              <w:pStyle w:val="TablesCellsBody"/>
              <w:spacing w:line="276" w:lineRule="auto"/>
              <w:jc w:val="center"/>
              <w:rPr>
                <w:rFonts w:asciiTheme="majorHAnsi" w:hAnsiTheme="majorHAnsi"/>
                <w:color w:val="4D4D4C"/>
              </w:rPr>
            </w:pPr>
            <w:r w:rsidRPr="000C6F91">
              <w:rPr>
                <w:rFonts w:asciiTheme="majorHAnsi" w:eastAsia="Verdana" w:hAnsiTheme="majorHAnsi" w:cs="Verdana"/>
                <w:color w:val="4D4D4C"/>
              </w:rPr>
              <w:t>Year n (delete if N/A)</w:t>
            </w:r>
          </w:p>
        </w:tc>
        <w:tc>
          <w:tcPr>
            <w:tcW w:w="996" w:type="pct"/>
          </w:tcPr>
          <w:p w14:paraId="4E3DAF3A" w14:textId="77777777" w:rsidR="00C6507C" w:rsidRPr="000C6F91" w:rsidRDefault="00C6507C" w:rsidP="000707B6">
            <w:pPr>
              <w:pStyle w:val="TablesCellsBody"/>
              <w:spacing w:line="276" w:lineRule="auto"/>
              <w:jc w:val="center"/>
              <w:rPr>
                <w:rFonts w:asciiTheme="majorHAnsi" w:hAnsiTheme="majorHAnsi"/>
              </w:rPr>
            </w:pPr>
          </w:p>
        </w:tc>
        <w:tc>
          <w:tcPr>
            <w:tcW w:w="1616" w:type="pct"/>
          </w:tcPr>
          <w:p w14:paraId="2F782661" w14:textId="77777777" w:rsidR="00C6507C" w:rsidRPr="000C6F91" w:rsidRDefault="00C6507C" w:rsidP="000707B6">
            <w:pPr>
              <w:pStyle w:val="TablesCellsBody"/>
              <w:spacing w:line="276" w:lineRule="auto"/>
              <w:jc w:val="center"/>
              <w:rPr>
                <w:rFonts w:asciiTheme="majorHAnsi" w:hAnsiTheme="majorHAnsi"/>
              </w:rPr>
            </w:pPr>
          </w:p>
        </w:tc>
        <w:tc>
          <w:tcPr>
            <w:tcW w:w="1505" w:type="pct"/>
          </w:tcPr>
          <w:p w14:paraId="2F6516B4" w14:textId="77777777" w:rsidR="00C6507C" w:rsidRPr="000C6F91" w:rsidRDefault="00C6507C" w:rsidP="000707B6">
            <w:pPr>
              <w:pStyle w:val="TablesCellsBody"/>
              <w:spacing w:line="276" w:lineRule="auto"/>
              <w:jc w:val="center"/>
              <w:rPr>
                <w:rFonts w:asciiTheme="majorHAnsi" w:hAnsiTheme="majorHAnsi"/>
              </w:rPr>
            </w:pPr>
          </w:p>
        </w:tc>
      </w:tr>
      <w:tr w:rsidR="00C6507C" w:rsidRPr="000C6F91" w14:paraId="7493C4A2" w14:textId="77777777" w:rsidTr="001B5D4A">
        <w:trPr>
          <w:cnfStyle w:val="000000100000" w:firstRow="0" w:lastRow="0" w:firstColumn="0" w:lastColumn="0" w:oddVBand="0" w:evenVBand="0" w:oddHBand="1" w:evenHBand="0" w:firstRowFirstColumn="0" w:firstRowLastColumn="0" w:lastRowFirstColumn="0" w:lastRowLastColumn="0"/>
          <w:trHeight w:val="364"/>
        </w:trPr>
        <w:tc>
          <w:tcPr>
            <w:tcW w:w="883" w:type="pct"/>
          </w:tcPr>
          <w:p w14:paraId="3770DCFB" w14:textId="2DEB707C" w:rsidR="00C6507C" w:rsidRPr="000C6F91" w:rsidRDefault="00C6507C" w:rsidP="000707B6">
            <w:pPr>
              <w:pStyle w:val="TablesCellsBody"/>
              <w:spacing w:line="276" w:lineRule="auto"/>
              <w:jc w:val="center"/>
              <w:rPr>
                <w:rFonts w:asciiTheme="majorHAnsi" w:hAnsiTheme="majorHAnsi"/>
                <w:b/>
                <w:bCs/>
                <w:color w:val="4C4C4D"/>
              </w:rPr>
            </w:pPr>
            <w:r w:rsidRPr="000C6F91">
              <w:rPr>
                <w:rFonts w:asciiTheme="majorHAnsi" w:eastAsia="Verdana" w:hAnsiTheme="majorHAnsi" w:cs="Verdana"/>
                <w:b/>
                <w:bCs/>
                <w:color w:val="4C4C4D"/>
              </w:rPr>
              <w:t>Total estimated ERs</w:t>
            </w:r>
          </w:p>
        </w:tc>
        <w:tc>
          <w:tcPr>
            <w:tcW w:w="996" w:type="pct"/>
          </w:tcPr>
          <w:p w14:paraId="7FDA5AED" w14:textId="77777777" w:rsidR="00C6507C" w:rsidRPr="000C6F91" w:rsidRDefault="00C6507C" w:rsidP="000707B6">
            <w:pPr>
              <w:pStyle w:val="TablesCellsBody"/>
              <w:spacing w:line="276" w:lineRule="auto"/>
              <w:jc w:val="center"/>
              <w:rPr>
                <w:rFonts w:asciiTheme="majorHAnsi" w:hAnsiTheme="majorHAnsi"/>
              </w:rPr>
            </w:pPr>
          </w:p>
        </w:tc>
        <w:tc>
          <w:tcPr>
            <w:tcW w:w="1616" w:type="pct"/>
          </w:tcPr>
          <w:p w14:paraId="76DF3CD1" w14:textId="77777777" w:rsidR="00C6507C" w:rsidRPr="000C6F91" w:rsidRDefault="00C6507C" w:rsidP="000707B6">
            <w:pPr>
              <w:pStyle w:val="TablesCellsBody"/>
              <w:spacing w:line="276" w:lineRule="auto"/>
              <w:jc w:val="center"/>
              <w:rPr>
                <w:rFonts w:asciiTheme="majorHAnsi" w:hAnsiTheme="majorHAnsi"/>
              </w:rPr>
            </w:pPr>
          </w:p>
        </w:tc>
        <w:tc>
          <w:tcPr>
            <w:tcW w:w="1505" w:type="pct"/>
          </w:tcPr>
          <w:p w14:paraId="6D2D0E8A" w14:textId="77777777" w:rsidR="00C6507C" w:rsidRPr="000C6F91" w:rsidRDefault="00C6507C" w:rsidP="000707B6">
            <w:pPr>
              <w:pStyle w:val="TablesCellsBody"/>
              <w:spacing w:line="276" w:lineRule="auto"/>
              <w:jc w:val="center"/>
              <w:rPr>
                <w:rFonts w:asciiTheme="majorHAnsi" w:hAnsiTheme="majorHAnsi"/>
              </w:rPr>
            </w:pPr>
          </w:p>
        </w:tc>
      </w:tr>
      <w:tr w:rsidR="00C6507C" w:rsidRPr="000C6F91" w14:paraId="1FE6074B" w14:textId="77777777" w:rsidTr="001B5D4A">
        <w:trPr>
          <w:trHeight w:val="364"/>
        </w:trPr>
        <w:tc>
          <w:tcPr>
            <w:tcW w:w="883" w:type="pct"/>
          </w:tcPr>
          <w:p w14:paraId="425213D2" w14:textId="3C470257" w:rsidR="00C6507C" w:rsidRPr="000C6F91" w:rsidRDefault="00C6507C" w:rsidP="000707B6">
            <w:pPr>
              <w:pStyle w:val="TablesCellsBody"/>
              <w:spacing w:line="276" w:lineRule="auto"/>
              <w:jc w:val="center"/>
              <w:rPr>
                <w:rFonts w:asciiTheme="majorHAnsi" w:hAnsiTheme="majorHAnsi"/>
                <w:b/>
                <w:bCs/>
                <w:color w:val="4C4C4D"/>
              </w:rPr>
            </w:pPr>
            <w:r w:rsidRPr="000C6F91">
              <w:rPr>
                <w:rFonts w:asciiTheme="majorHAnsi" w:eastAsia="Verdana" w:hAnsiTheme="majorHAnsi" w:cs="Verdana"/>
                <w:b/>
                <w:bCs/>
                <w:color w:val="4C4C4D"/>
              </w:rPr>
              <w:t>Total number of crediting years</w:t>
            </w:r>
          </w:p>
        </w:tc>
        <w:tc>
          <w:tcPr>
            <w:tcW w:w="996" w:type="pct"/>
          </w:tcPr>
          <w:p w14:paraId="61CF2F89" w14:textId="77777777" w:rsidR="00C6507C" w:rsidRPr="000C6F91" w:rsidRDefault="00C6507C" w:rsidP="000707B6">
            <w:pPr>
              <w:pStyle w:val="TablesCellsBody"/>
              <w:spacing w:line="276" w:lineRule="auto"/>
              <w:jc w:val="center"/>
              <w:rPr>
                <w:rFonts w:asciiTheme="majorHAnsi" w:hAnsiTheme="majorHAnsi"/>
              </w:rPr>
            </w:pPr>
          </w:p>
        </w:tc>
        <w:tc>
          <w:tcPr>
            <w:tcW w:w="1616" w:type="pct"/>
          </w:tcPr>
          <w:p w14:paraId="645F8936" w14:textId="77777777" w:rsidR="00C6507C" w:rsidRPr="000C6F91" w:rsidRDefault="00C6507C" w:rsidP="000707B6">
            <w:pPr>
              <w:pStyle w:val="TablesCellsBody"/>
              <w:spacing w:line="276" w:lineRule="auto"/>
              <w:jc w:val="center"/>
              <w:rPr>
                <w:rFonts w:asciiTheme="majorHAnsi" w:hAnsiTheme="majorHAnsi"/>
              </w:rPr>
            </w:pPr>
          </w:p>
        </w:tc>
        <w:tc>
          <w:tcPr>
            <w:tcW w:w="1505" w:type="pct"/>
          </w:tcPr>
          <w:p w14:paraId="401FD2C8" w14:textId="77777777" w:rsidR="00C6507C" w:rsidRPr="000C6F91" w:rsidRDefault="00C6507C" w:rsidP="000707B6">
            <w:pPr>
              <w:pStyle w:val="TablesCellsBody"/>
              <w:spacing w:line="276" w:lineRule="auto"/>
              <w:jc w:val="center"/>
              <w:rPr>
                <w:rFonts w:asciiTheme="majorHAnsi" w:hAnsiTheme="majorHAnsi"/>
              </w:rPr>
            </w:pPr>
          </w:p>
        </w:tc>
      </w:tr>
      <w:tr w:rsidR="00C6507C" w:rsidRPr="000C6F91" w14:paraId="7AAC6FED" w14:textId="77777777" w:rsidTr="001B5D4A">
        <w:trPr>
          <w:cnfStyle w:val="000000100000" w:firstRow="0" w:lastRow="0" w:firstColumn="0" w:lastColumn="0" w:oddVBand="0" w:evenVBand="0" w:oddHBand="1" w:evenHBand="0" w:firstRowFirstColumn="0" w:firstRowLastColumn="0" w:lastRowFirstColumn="0" w:lastRowLastColumn="0"/>
          <w:trHeight w:val="364"/>
        </w:trPr>
        <w:tc>
          <w:tcPr>
            <w:tcW w:w="883" w:type="pct"/>
          </w:tcPr>
          <w:p w14:paraId="7697A40E" w14:textId="0B318D6A" w:rsidR="00C6507C" w:rsidRPr="000C6F91" w:rsidRDefault="00C6507C" w:rsidP="000707B6">
            <w:pPr>
              <w:pStyle w:val="TablesCellsBody"/>
              <w:spacing w:line="276" w:lineRule="auto"/>
              <w:jc w:val="center"/>
              <w:rPr>
                <w:rFonts w:asciiTheme="majorHAnsi" w:hAnsiTheme="majorHAnsi"/>
                <w:b/>
                <w:bCs/>
                <w:color w:val="4C4C4D"/>
              </w:rPr>
            </w:pPr>
            <w:r w:rsidRPr="000C6F91">
              <w:rPr>
                <w:rFonts w:asciiTheme="majorHAnsi" w:eastAsia="Verdana" w:hAnsiTheme="majorHAnsi" w:cs="Verdana"/>
                <w:b/>
                <w:bCs/>
                <w:color w:val="4C4C4D"/>
              </w:rPr>
              <w:t>Annual average over the crediting period</w:t>
            </w:r>
          </w:p>
        </w:tc>
        <w:tc>
          <w:tcPr>
            <w:tcW w:w="996" w:type="pct"/>
          </w:tcPr>
          <w:p w14:paraId="327D94F0" w14:textId="77777777" w:rsidR="00C6507C" w:rsidRPr="000C6F91" w:rsidRDefault="00C6507C" w:rsidP="000707B6">
            <w:pPr>
              <w:pStyle w:val="TablesCellsBody"/>
              <w:spacing w:line="276" w:lineRule="auto"/>
              <w:jc w:val="center"/>
              <w:rPr>
                <w:rFonts w:asciiTheme="majorHAnsi" w:hAnsiTheme="majorHAnsi"/>
              </w:rPr>
            </w:pPr>
          </w:p>
        </w:tc>
        <w:tc>
          <w:tcPr>
            <w:tcW w:w="1616" w:type="pct"/>
          </w:tcPr>
          <w:p w14:paraId="16C78BBD" w14:textId="77777777" w:rsidR="00C6507C" w:rsidRPr="000C6F91" w:rsidRDefault="00C6507C" w:rsidP="000707B6">
            <w:pPr>
              <w:pStyle w:val="TablesCellsBody"/>
              <w:spacing w:line="276" w:lineRule="auto"/>
              <w:jc w:val="center"/>
              <w:rPr>
                <w:rFonts w:asciiTheme="majorHAnsi" w:hAnsiTheme="majorHAnsi"/>
              </w:rPr>
            </w:pPr>
          </w:p>
        </w:tc>
        <w:tc>
          <w:tcPr>
            <w:tcW w:w="1505" w:type="pct"/>
          </w:tcPr>
          <w:p w14:paraId="00488F41" w14:textId="77777777" w:rsidR="00C6507C" w:rsidRPr="000C6F91" w:rsidRDefault="00C6507C" w:rsidP="000707B6">
            <w:pPr>
              <w:pStyle w:val="TablesCellsBody"/>
              <w:spacing w:line="276" w:lineRule="auto"/>
              <w:jc w:val="center"/>
              <w:rPr>
                <w:rFonts w:asciiTheme="majorHAnsi" w:hAnsiTheme="majorHAnsi"/>
              </w:rPr>
            </w:pPr>
          </w:p>
        </w:tc>
      </w:tr>
    </w:tbl>
    <w:p w14:paraId="6C49E0E0" w14:textId="5B7CC6C5" w:rsidR="00784A30" w:rsidRPr="000C6F91" w:rsidRDefault="00784A30" w:rsidP="009B1F01">
      <w:pPr>
        <w:spacing w:line="276" w:lineRule="auto"/>
        <w:contextualSpacing w:val="0"/>
        <w:jc w:val="both"/>
        <w:rPr>
          <w:rFonts w:asciiTheme="majorHAnsi" w:hAnsiTheme="majorHAnsi"/>
          <w:sz w:val="20"/>
          <w:szCs w:val="20"/>
        </w:rPr>
      </w:pPr>
      <w:bookmarkStart w:id="109" w:name="_Ref125613805"/>
      <w:r w:rsidRPr="000C6F91">
        <w:rPr>
          <w:rFonts w:asciiTheme="majorHAnsi" w:hAnsiTheme="majorHAnsi"/>
          <w:sz w:val="20"/>
          <w:szCs w:val="20"/>
        </w:rPr>
        <w:br w:type="page"/>
      </w:r>
    </w:p>
    <w:p w14:paraId="7779E324" w14:textId="289130CD" w:rsidR="0074246E" w:rsidRPr="00BF205A" w:rsidRDefault="00BF205A" w:rsidP="00BF205A">
      <w:pPr>
        <w:pStyle w:val="Heading1"/>
        <w:tabs>
          <w:tab w:val="num" w:pos="360"/>
        </w:tabs>
        <w:spacing w:line="276" w:lineRule="auto"/>
        <w:rPr>
          <w:rFonts w:asciiTheme="majorHAnsi" w:hAnsiTheme="majorHAnsi"/>
          <w:sz w:val="32"/>
          <w:szCs w:val="30"/>
        </w:rPr>
      </w:pPr>
      <w:bookmarkStart w:id="110" w:name="_Toc203500743"/>
      <w:bookmarkStart w:id="111" w:name="_Ref208578919"/>
      <w:bookmarkStart w:id="112" w:name="_Toc229655868"/>
      <w:r>
        <w:rPr>
          <w:rFonts w:asciiTheme="majorHAnsi" w:hAnsiTheme="majorHAnsi"/>
          <w:sz w:val="32"/>
          <w:szCs w:val="30"/>
        </w:rPr>
        <w:lastRenderedPageBreak/>
        <w:t xml:space="preserve">Part vii - </w:t>
      </w:r>
      <w:r w:rsidR="0074246E" w:rsidRPr="00BF205A">
        <w:rPr>
          <w:rFonts w:asciiTheme="majorHAnsi" w:hAnsiTheme="majorHAnsi"/>
          <w:sz w:val="32"/>
          <w:szCs w:val="30"/>
        </w:rPr>
        <w:t>APPENDICES</w:t>
      </w:r>
      <w:bookmarkEnd w:id="110"/>
      <w:bookmarkEnd w:id="111"/>
      <w:bookmarkEnd w:id="112"/>
    </w:p>
    <w:p w14:paraId="6E368F96" w14:textId="75E93209" w:rsidR="009025B5" w:rsidRPr="000C6F91" w:rsidRDefault="00D63922" w:rsidP="002429D6">
      <w:pPr>
        <w:pStyle w:val="Heading1"/>
        <w:spacing w:line="276" w:lineRule="auto"/>
        <w:rPr>
          <w:rFonts w:asciiTheme="majorHAnsi" w:hAnsiTheme="majorHAnsi"/>
          <w:sz w:val="22"/>
          <w:szCs w:val="22"/>
        </w:rPr>
      </w:pPr>
      <w:bookmarkStart w:id="113" w:name="_Toc229655869"/>
      <w:r w:rsidRPr="000C6F91">
        <w:rPr>
          <w:rFonts w:asciiTheme="majorHAnsi" w:hAnsiTheme="majorHAnsi"/>
          <w:sz w:val="22"/>
          <w:szCs w:val="22"/>
        </w:rPr>
        <w:t>A</w:t>
      </w:r>
      <w:r w:rsidR="009025B5" w:rsidRPr="000C6F91">
        <w:rPr>
          <w:rFonts w:asciiTheme="majorHAnsi" w:hAnsiTheme="majorHAnsi"/>
          <w:sz w:val="22"/>
          <w:szCs w:val="22"/>
        </w:rPr>
        <w:t>ppendix</w:t>
      </w:r>
      <w:r w:rsidRPr="000C6F91">
        <w:rPr>
          <w:rFonts w:asciiTheme="majorHAnsi" w:hAnsiTheme="majorHAnsi"/>
          <w:sz w:val="22"/>
          <w:szCs w:val="22"/>
        </w:rPr>
        <w:t xml:space="preserve"> </w:t>
      </w:r>
      <w:r w:rsidR="00C34AFB" w:rsidRPr="000C6F91">
        <w:rPr>
          <w:rFonts w:asciiTheme="majorHAnsi" w:hAnsiTheme="majorHAnsi"/>
          <w:sz w:val="22"/>
          <w:szCs w:val="22"/>
        </w:rPr>
        <w:t>1</w:t>
      </w:r>
      <w:r w:rsidRPr="000C6F91">
        <w:rPr>
          <w:rFonts w:asciiTheme="majorHAnsi" w:hAnsiTheme="majorHAnsi"/>
          <w:sz w:val="22"/>
          <w:szCs w:val="22"/>
        </w:rPr>
        <w:t xml:space="preserve">: </w:t>
      </w:r>
      <w:r w:rsidR="00D02E7F" w:rsidRPr="000C6F91">
        <w:rPr>
          <w:rFonts w:asciiTheme="majorHAnsi" w:hAnsiTheme="majorHAnsi"/>
          <w:sz w:val="22"/>
          <w:szCs w:val="22"/>
        </w:rPr>
        <w:t>A</w:t>
      </w:r>
      <w:r w:rsidR="009025B5" w:rsidRPr="000C6F91">
        <w:rPr>
          <w:rFonts w:asciiTheme="majorHAnsi" w:hAnsiTheme="majorHAnsi"/>
          <w:sz w:val="22"/>
          <w:szCs w:val="22"/>
        </w:rPr>
        <w:t>bbreviations</w:t>
      </w:r>
      <w:bookmarkEnd w:id="113"/>
    </w:p>
    <w:tbl>
      <w:tblPr>
        <w:tblStyle w:val="GSTableSimple"/>
        <w:tblW w:w="0" w:type="auto"/>
        <w:tblBorders>
          <w:top w:val="single" w:sz="4" w:space="0" w:color="auto"/>
          <w:bottom w:val="single" w:sz="4" w:space="0" w:color="auto"/>
          <w:insideH w:val="single" w:sz="4" w:space="0" w:color="auto"/>
          <w:insideV w:val="single" w:sz="4" w:space="0" w:color="auto"/>
        </w:tblBorders>
        <w:tblLayout w:type="fixed"/>
        <w:tblLook w:val="0620" w:firstRow="1" w:lastRow="0" w:firstColumn="0" w:lastColumn="0" w:noHBand="1" w:noVBand="1"/>
      </w:tblPr>
      <w:tblGrid>
        <w:gridCol w:w="1587"/>
        <w:gridCol w:w="4452"/>
        <w:gridCol w:w="3538"/>
      </w:tblGrid>
      <w:tr w:rsidR="002D3F08" w:rsidRPr="000C6F91" w14:paraId="14E294E5" w14:textId="77777777" w:rsidTr="00C374D0">
        <w:trPr>
          <w:cnfStyle w:val="100000000000" w:firstRow="1" w:lastRow="0" w:firstColumn="0" w:lastColumn="0" w:oddVBand="0" w:evenVBand="0" w:oddHBand="0" w:evenHBand="0" w:firstRowFirstColumn="0" w:firstRowLastColumn="0" w:lastRowFirstColumn="0" w:lastRowLastColumn="0"/>
          <w:trHeight w:val="542"/>
        </w:trPr>
        <w:tc>
          <w:tcPr>
            <w:tcW w:w="1587" w:type="dxa"/>
            <w:shd w:val="clear" w:color="auto" w:fill="00B9BD" w:themeFill="accent1"/>
          </w:tcPr>
          <w:p w14:paraId="4F734C38" w14:textId="02056AC2" w:rsidR="009025B5" w:rsidRPr="00C374D0" w:rsidRDefault="002D3F08" w:rsidP="002429D6">
            <w:pPr>
              <w:spacing w:after="200" w:line="276" w:lineRule="auto"/>
              <w:rPr>
                <w:rFonts w:asciiTheme="majorHAnsi" w:eastAsia="Verdana" w:hAnsiTheme="majorHAnsi" w:cs="Verdana"/>
                <w:b/>
                <w:bCs/>
                <w:color w:val="323232" w:themeColor="text2"/>
                <w:sz w:val="20"/>
                <w:szCs w:val="20"/>
              </w:rPr>
            </w:pPr>
            <w:r w:rsidRPr="00C374D0">
              <w:rPr>
                <w:rFonts w:asciiTheme="majorHAnsi" w:eastAsia="Verdana" w:hAnsiTheme="majorHAnsi" w:cs="Verdana"/>
                <w:color w:val="323232" w:themeColor="text2"/>
                <w:sz w:val="20"/>
                <w:szCs w:val="20"/>
                <w:lang w:val="en-GB"/>
              </w:rPr>
              <w:t>S.NO</w:t>
            </w:r>
          </w:p>
        </w:tc>
        <w:tc>
          <w:tcPr>
            <w:tcW w:w="4452" w:type="dxa"/>
            <w:shd w:val="clear" w:color="auto" w:fill="00B9BD" w:themeFill="accent1"/>
          </w:tcPr>
          <w:p w14:paraId="153FD7B7" w14:textId="574976E2" w:rsidR="009025B5" w:rsidRPr="00C374D0" w:rsidRDefault="002D3F08" w:rsidP="002429D6">
            <w:pPr>
              <w:spacing w:after="200" w:line="276" w:lineRule="auto"/>
              <w:rPr>
                <w:rFonts w:asciiTheme="majorHAnsi" w:eastAsia="Verdana" w:hAnsiTheme="majorHAnsi" w:cs="Verdana"/>
                <w:b/>
                <w:bCs/>
                <w:color w:val="323232" w:themeColor="text2"/>
                <w:sz w:val="20"/>
                <w:szCs w:val="20"/>
              </w:rPr>
            </w:pPr>
            <w:r w:rsidRPr="00C374D0">
              <w:rPr>
                <w:rFonts w:asciiTheme="majorHAnsi" w:eastAsia="Verdana" w:hAnsiTheme="majorHAnsi" w:cs="Verdana"/>
                <w:color w:val="323232" w:themeColor="text2"/>
                <w:sz w:val="20"/>
                <w:szCs w:val="20"/>
                <w:lang w:val="en-GB"/>
              </w:rPr>
              <w:t>ABBREVIATIONS</w:t>
            </w:r>
          </w:p>
        </w:tc>
        <w:tc>
          <w:tcPr>
            <w:tcW w:w="3538" w:type="dxa"/>
            <w:shd w:val="clear" w:color="auto" w:fill="00B9BD" w:themeFill="accent1"/>
          </w:tcPr>
          <w:p w14:paraId="4D433303" w14:textId="3C358CA9" w:rsidR="009025B5" w:rsidRPr="00C374D0" w:rsidRDefault="002D3F08" w:rsidP="002429D6">
            <w:pPr>
              <w:spacing w:after="200" w:line="276" w:lineRule="auto"/>
              <w:rPr>
                <w:rFonts w:asciiTheme="majorHAnsi" w:eastAsia="Verdana" w:hAnsiTheme="majorHAnsi" w:cs="Verdana"/>
                <w:b/>
                <w:bCs/>
                <w:color w:val="323232" w:themeColor="text2"/>
                <w:sz w:val="20"/>
                <w:szCs w:val="20"/>
              </w:rPr>
            </w:pPr>
            <w:r w:rsidRPr="00C374D0">
              <w:rPr>
                <w:rFonts w:asciiTheme="majorHAnsi" w:eastAsia="Verdana" w:hAnsiTheme="majorHAnsi" w:cs="Verdana"/>
                <w:color w:val="323232" w:themeColor="text2"/>
                <w:sz w:val="20"/>
                <w:szCs w:val="20"/>
                <w:lang w:val="en-GB"/>
              </w:rPr>
              <w:t>FULL TEXTS</w:t>
            </w:r>
          </w:p>
        </w:tc>
      </w:tr>
      <w:tr w:rsidR="009025B5" w:rsidRPr="000C6F91" w14:paraId="4737EBE9" w14:textId="77777777" w:rsidTr="00C374D0">
        <w:trPr>
          <w:trHeight w:val="244"/>
        </w:trPr>
        <w:tc>
          <w:tcPr>
            <w:tcW w:w="1587" w:type="dxa"/>
          </w:tcPr>
          <w:p w14:paraId="5376D69A" w14:textId="77777777" w:rsidR="009025B5" w:rsidRPr="000C6F91" w:rsidRDefault="009025B5" w:rsidP="00B7672A">
            <w:pPr>
              <w:pStyle w:val="ListParagraph"/>
              <w:numPr>
                <w:ilvl w:val="0"/>
                <w:numId w:val="21"/>
              </w:numPr>
              <w:spacing w:line="276" w:lineRule="auto"/>
              <w:rPr>
                <w:rFonts w:asciiTheme="majorHAnsi" w:eastAsia="Verdana" w:hAnsiTheme="majorHAnsi" w:cs="Verdana"/>
                <w:sz w:val="20"/>
                <w:szCs w:val="20"/>
              </w:rPr>
            </w:pPr>
          </w:p>
        </w:tc>
        <w:tc>
          <w:tcPr>
            <w:tcW w:w="4452" w:type="dxa"/>
          </w:tcPr>
          <w:p w14:paraId="1113C1BE" w14:textId="77777777" w:rsidR="009025B5" w:rsidRPr="000C6F91" w:rsidRDefault="009025B5" w:rsidP="002429D6">
            <w:pPr>
              <w:spacing w:after="200" w:line="276" w:lineRule="auto"/>
              <w:rPr>
                <w:rFonts w:asciiTheme="majorHAnsi" w:eastAsia="Verdana" w:hAnsiTheme="majorHAnsi" w:cs="Verdana"/>
                <w:sz w:val="20"/>
                <w:szCs w:val="20"/>
              </w:rPr>
            </w:pPr>
          </w:p>
        </w:tc>
        <w:tc>
          <w:tcPr>
            <w:tcW w:w="3538" w:type="dxa"/>
          </w:tcPr>
          <w:p w14:paraId="3DFC49CD" w14:textId="77777777" w:rsidR="009025B5" w:rsidRPr="000C6F91" w:rsidRDefault="009025B5" w:rsidP="002429D6">
            <w:pPr>
              <w:spacing w:after="200" w:line="276" w:lineRule="auto"/>
              <w:rPr>
                <w:rFonts w:asciiTheme="majorHAnsi" w:eastAsia="Verdana" w:hAnsiTheme="majorHAnsi" w:cs="Verdana"/>
                <w:sz w:val="20"/>
                <w:szCs w:val="20"/>
              </w:rPr>
            </w:pPr>
          </w:p>
        </w:tc>
      </w:tr>
      <w:tr w:rsidR="009025B5" w:rsidRPr="000C6F91" w14:paraId="15E16A15" w14:textId="77777777" w:rsidTr="00C374D0">
        <w:trPr>
          <w:trHeight w:val="269"/>
        </w:trPr>
        <w:tc>
          <w:tcPr>
            <w:tcW w:w="1587" w:type="dxa"/>
          </w:tcPr>
          <w:p w14:paraId="47622DAC" w14:textId="77777777" w:rsidR="009025B5" w:rsidRPr="000C6F91" w:rsidRDefault="009025B5" w:rsidP="00B7672A">
            <w:pPr>
              <w:pStyle w:val="ListParagraph"/>
              <w:numPr>
                <w:ilvl w:val="0"/>
                <w:numId w:val="21"/>
              </w:numPr>
              <w:spacing w:line="276" w:lineRule="auto"/>
              <w:rPr>
                <w:rFonts w:asciiTheme="majorHAnsi" w:eastAsia="Verdana" w:hAnsiTheme="majorHAnsi" w:cs="Verdana"/>
                <w:sz w:val="20"/>
                <w:szCs w:val="20"/>
              </w:rPr>
            </w:pPr>
          </w:p>
        </w:tc>
        <w:tc>
          <w:tcPr>
            <w:tcW w:w="4452" w:type="dxa"/>
          </w:tcPr>
          <w:p w14:paraId="1C7F0C22" w14:textId="77777777" w:rsidR="009025B5" w:rsidRPr="000C6F91" w:rsidRDefault="009025B5" w:rsidP="002429D6">
            <w:pPr>
              <w:spacing w:after="200" w:line="276" w:lineRule="auto"/>
              <w:rPr>
                <w:rFonts w:asciiTheme="majorHAnsi" w:eastAsia="Verdana" w:hAnsiTheme="majorHAnsi" w:cs="Verdana"/>
                <w:sz w:val="20"/>
                <w:szCs w:val="20"/>
              </w:rPr>
            </w:pPr>
          </w:p>
        </w:tc>
        <w:tc>
          <w:tcPr>
            <w:tcW w:w="3538" w:type="dxa"/>
          </w:tcPr>
          <w:p w14:paraId="5101365D" w14:textId="77777777" w:rsidR="009025B5" w:rsidRPr="000C6F91" w:rsidRDefault="009025B5" w:rsidP="002429D6">
            <w:pPr>
              <w:spacing w:after="200" w:line="276" w:lineRule="auto"/>
              <w:rPr>
                <w:rFonts w:asciiTheme="majorHAnsi" w:eastAsia="Verdana" w:hAnsiTheme="majorHAnsi" w:cs="Verdana"/>
                <w:sz w:val="20"/>
                <w:szCs w:val="20"/>
              </w:rPr>
            </w:pPr>
          </w:p>
        </w:tc>
      </w:tr>
      <w:tr w:rsidR="009025B5" w:rsidRPr="000C6F91" w14:paraId="4F4AE52F" w14:textId="77777777" w:rsidTr="00C374D0">
        <w:trPr>
          <w:trHeight w:val="542"/>
        </w:trPr>
        <w:tc>
          <w:tcPr>
            <w:tcW w:w="1587" w:type="dxa"/>
          </w:tcPr>
          <w:p w14:paraId="03AF545D" w14:textId="77777777" w:rsidR="009025B5" w:rsidRPr="000C6F91" w:rsidRDefault="009025B5" w:rsidP="002429D6">
            <w:pPr>
              <w:spacing w:after="200" w:line="276" w:lineRule="auto"/>
              <w:rPr>
                <w:rFonts w:asciiTheme="majorHAnsi" w:eastAsia="Verdana" w:hAnsiTheme="majorHAnsi" w:cs="Verdana"/>
                <w:sz w:val="20"/>
                <w:szCs w:val="20"/>
              </w:rPr>
            </w:pPr>
          </w:p>
        </w:tc>
        <w:tc>
          <w:tcPr>
            <w:tcW w:w="4452" w:type="dxa"/>
          </w:tcPr>
          <w:p w14:paraId="7844381E" w14:textId="77777777" w:rsidR="009025B5" w:rsidRPr="000C6F91" w:rsidRDefault="009025B5" w:rsidP="002429D6">
            <w:pPr>
              <w:spacing w:after="200" w:line="276" w:lineRule="auto"/>
              <w:rPr>
                <w:rFonts w:asciiTheme="majorHAnsi" w:eastAsia="Verdana" w:hAnsiTheme="majorHAnsi" w:cs="Verdana"/>
                <w:sz w:val="20"/>
                <w:szCs w:val="20"/>
              </w:rPr>
            </w:pPr>
          </w:p>
        </w:tc>
        <w:tc>
          <w:tcPr>
            <w:tcW w:w="3538" w:type="dxa"/>
          </w:tcPr>
          <w:p w14:paraId="6C29C9E9" w14:textId="77777777" w:rsidR="009025B5" w:rsidRPr="000C6F91" w:rsidRDefault="009025B5" w:rsidP="002429D6">
            <w:pPr>
              <w:spacing w:after="200" w:line="276" w:lineRule="auto"/>
              <w:rPr>
                <w:rFonts w:asciiTheme="majorHAnsi" w:eastAsia="Verdana" w:hAnsiTheme="majorHAnsi" w:cs="Verdana"/>
                <w:sz w:val="20"/>
                <w:szCs w:val="20"/>
              </w:rPr>
            </w:pPr>
          </w:p>
        </w:tc>
      </w:tr>
      <w:tr w:rsidR="00884F20" w:rsidRPr="000C6F91" w14:paraId="26E14CED" w14:textId="77777777" w:rsidTr="00C374D0">
        <w:trPr>
          <w:trHeight w:val="542"/>
        </w:trPr>
        <w:tc>
          <w:tcPr>
            <w:tcW w:w="1587" w:type="dxa"/>
          </w:tcPr>
          <w:p w14:paraId="53C0E4A4" w14:textId="77777777" w:rsidR="00884F20" w:rsidRPr="000C6F91" w:rsidRDefault="00884F20" w:rsidP="002429D6">
            <w:pPr>
              <w:spacing w:line="276" w:lineRule="auto"/>
              <w:rPr>
                <w:rFonts w:asciiTheme="majorHAnsi" w:eastAsia="Verdana" w:hAnsiTheme="majorHAnsi" w:cs="Verdana"/>
                <w:sz w:val="20"/>
                <w:szCs w:val="20"/>
              </w:rPr>
            </w:pPr>
          </w:p>
        </w:tc>
        <w:tc>
          <w:tcPr>
            <w:tcW w:w="4452" w:type="dxa"/>
          </w:tcPr>
          <w:p w14:paraId="2A104C5C" w14:textId="77777777" w:rsidR="00884F20" w:rsidRPr="000C6F91" w:rsidRDefault="00884F20" w:rsidP="002429D6">
            <w:pPr>
              <w:spacing w:line="276" w:lineRule="auto"/>
              <w:rPr>
                <w:rFonts w:asciiTheme="majorHAnsi" w:eastAsia="Verdana" w:hAnsiTheme="majorHAnsi" w:cs="Verdana"/>
                <w:sz w:val="20"/>
                <w:szCs w:val="20"/>
              </w:rPr>
            </w:pPr>
          </w:p>
        </w:tc>
        <w:tc>
          <w:tcPr>
            <w:tcW w:w="3538" w:type="dxa"/>
          </w:tcPr>
          <w:p w14:paraId="4E4E24A9" w14:textId="77777777" w:rsidR="00884F20" w:rsidRPr="000C6F91" w:rsidRDefault="00884F20" w:rsidP="002429D6">
            <w:pPr>
              <w:spacing w:line="276" w:lineRule="auto"/>
              <w:rPr>
                <w:rFonts w:asciiTheme="majorHAnsi" w:eastAsia="Verdana" w:hAnsiTheme="majorHAnsi" w:cs="Verdana"/>
                <w:sz w:val="20"/>
                <w:szCs w:val="20"/>
              </w:rPr>
            </w:pPr>
          </w:p>
        </w:tc>
      </w:tr>
      <w:tr w:rsidR="00884F20" w:rsidRPr="000C6F91" w14:paraId="051F2B27" w14:textId="77777777" w:rsidTr="00C374D0">
        <w:trPr>
          <w:trHeight w:val="542"/>
        </w:trPr>
        <w:tc>
          <w:tcPr>
            <w:tcW w:w="1587" w:type="dxa"/>
          </w:tcPr>
          <w:p w14:paraId="6EFCF23E" w14:textId="77777777" w:rsidR="00884F20" w:rsidRPr="000C6F91" w:rsidRDefault="00884F20" w:rsidP="002429D6">
            <w:pPr>
              <w:spacing w:line="276" w:lineRule="auto"/>
              <w:rPr>
                <w:rFonts w:asciiTheme="majorHAnsi" w:eastAsia="Verdana" w:hAnsiTheme="majorHAnsi" w:cs="Verdana"/>
                <w:sz w:val="20"/>
                <w:szCs w:val="20"/>
              </w:rPr>
            </w:pPr>
          </w:p>
        </w:tc>
        <w:tc>
          <w:tcPr>
            <w:tcW w:w="4452" w:type="dxa"/>
          </w:tcPr>
          <w:p w14:paraId="78E62EF4" w14:textId="77777777" w:rsidR="00884F20" w:rsidRPr="000C6F91" w:rsidRDefault="00884F20" w:rsidP="002429D6">
            <w:pPr>
              <w:spacing w:line="276" w:lineRule="auto"/>
              <w:rPr>
                <w:rFonts w:asciiTheme="majorHAnsi" w:eastAsia="Verdana" w:hAnsiTheme="majorHAnsi" w:cs="Verdana"/>
                <w:sz w:val="20"/>
                <w:szCs w:val="20"/>
              </w:rPr>
            </w:pPr>
          </w:p>
        </w:tc>
        <w:tc>
          <w:tcPr>
            <w:tcW w:w="3538" w:type="dxa"/>
          </w:tcPr>
          <w:p w14:paraId="31A43F5A" w14:textId="77777777" w:rsidR="00884F20" w:rsidRPr="000C6F91" w:rsidRDefault="00884F20" w:rsidP="002429D6">
            <w:pPr>
              <w:spacing w:line="276" w:lineRule="auto"/>
              <w:rPr>
                <w:rFonts w:asciiTheme="majorHAnsi" w:eastAsia="Verdana" w:hAnsiTheme="majorHAnsi" w:cs="Verdana"/>
                <w:sz w:val="20"/>
                <w:szCs w:val="20"/>
              </w:rPr>
            </w:pPr>
          </w:p>
        </w:tc>
      </w:tr>
    </w:tbl>
    <w:p w14:paraId="22E6729E" w14:textId="7DC7EFA9" w:rsidR="001B5D4A" w:rsidRPr="001B5D4A" w:rsidRDefault="001B5D4A" w:rsidP="001B5D4A">
      <w:r w:rsidRPr="000C6F91">
        <w:rPr>
          <w:rFonts w:asciiTheme="majorHAnsi" w:hAnsiTheme="majorHAnsi"/>
          <w:i/>
          <w:iCs/>
          <w:color w:val="00B0F0"/>
          <w:sz w:val="20"/>
          <w:szCs w:val="20"/>
        </w:rPr>
        <w:t>Use the table above to list all the abbreviations used in this report</w:t>
      </w:r>
    </w:p>
    <w:p w14:paraId="0F14C0ED" w14:textId="42B462D7" w:rsidR="009025B5" w:rsidRPr="000C6F91" w:rsidRDefault="009025B5" w:rsidP="002429D6">
      <w:pPr>
        <w:pStyle w:val="Heading1"/>
        <w:spacing w:line="276" w:lineRule="auto"/>
        <w:rPr>
          <w:rFonts w:asciiTheme="majorHAnsi" w:hAnsiTheme="majorHAnsi"/>
          <w:sz w:val="22"/>
          <w:szCs w:val="22"/>
        </w:rPr>
      </w:pPr>
      <w:bookmarkStart w:id="114" w:name="_Toc229655870"/>
      <w:r w:rsidRPr="000C6F91">
        <w:rPr>
          <w:rFonts w:asciiTheme="majorHAnsi" w:hAnsiTheme="majorHAnsi"/>
          <w:sz w:val="22"/>
          <w:szCs w:val="22"/>
        </w:rPr>
        <w:t>Appendix 2: Competence of team members and technical reviewers</w:t>
      </w:r>
      <w:bookmarkEnd w:id="114"/>
    </w:p>
    <w:p w14:paraId="5EA487E2" w14:textId="77777777" w:rsidR="00CB7C23" w:rsidRPr="000C6F91" w:rsidRDefault="00373143" w:rsidP="008059CA">
      <w:pPr>
        <w:spacing w:line="276" w:lineRule="auto"/>
        <w:jc w:val="both"/>
        <w:rPr>
          <w:rFonts w:asciiTheme="majorHAnsi" w:hAnsiTheme="majorHAnsi"/>
          <w:i/>
          <w:iCs/>
          <w:color w:val="00B0F0"/>
          <w:sz w:val="20"/>
          <w:szCs w:val="20"/>
          <w:lang w:val="en-GB"/>
        </w:rPr>
      </w:pPr>
      <w:r w:rsidRPr="000C6F91">
        <w:rPr>
          <w:rFonts w:asciiTheme="majorHAnsi" w:hAnsiTheme="majorHAnsi"/>
          <w:sz w:val="20"/>
          <w:szCs w:val="20"/>
        </w:rPr>
        <w:t>&gt;&gt;</w:t>
      </w:r>
      <w:r w:rsidR="00B84C7D" w:rsidRPr="000C6F91">
        <w:rPr>
          <w:rFonts w:asciiTheme="majorHAnsi" w:hAnsiTheme="majorHAnsi"/>
          <w:sz w:val="20"/>
          <w:szCs w:val="20"/>
        </w:rPr>
        <w:t xml:space="preserve"> </w:t>
      </w:r>
      <w:r w:rsidR="00CB7C23" w:rsidRPr="000C6F91">
        <w:rPr>
          <w:rFonts w:asciiTheme="majorHAnsi" w:hAnsiTheme="majorHAnsi"/>
          <w:i/>
          <w:iCs/>
          <w:color w:val="00B0F0"/>
          <w:sz w:val="20"/>
          <w:szCs w:val="20"/>
          <w:lang w:val="en-GB"/>
        </w:rPr>
        <w:t xml:space="preserve">Provide documentation to substantiate the required competence of validation team members and technical reviewers. </w:t>
      </w:r>
    </w:p>
    <w:p w14:paraId="30FE3247" w14:textId="285BA3B8" w:rsidR="00C32DEB" w:rsidRPr="000C6F91" w:rsidRDefault="00C32DEB" w:rsidP="008059CA">
      <w:pPr>
        <w:spacing w:line="276" w:lineRule="auto"/>
        <w:jc w:val="both"/>
        <w:rPr>
          <w:rFonts w:asciiTheme="majorHAnsi" w:hAnsiTheme="majorHAnsi"/>
          <w:i/>
          <w:iCs/>
          <w:color w:val="00B0F0"/>
          <w:sz w:val="20"/>
          <w:szCs w:val="20"/>
        </w:rPr>
      </w:pPr>
      <w:r w:rsidRPr="000C6F91">
        <w:rPr>
          <w:rFonts w:asciiTheme="majorHAnsi" w:hAnsiTheme="majorHAnsi"/>
          <w:i/>
          <w:iCs/>
          <w:color w:val="00B0F0"/>
          <w:sz w:val="20"/>
          <w:szCs w:val="20"/>
        </w:rPr>
        <w:t>The VVB shall provide the following d</w:t>
      </w:r>
      <w:r w:rsidR="00E878DE" w:rsidRPr="000C6F91">
        <w:rPr>
          <w:rFonts w:asciiTheme="majorHAnsi" w:hAnsiTheme="majorHAnsi"/>
          <w:i/>
          <w:iCs/>
          <w:color w:val="00B0F0"/>
          <w:sz w:val="20"/>
          <w:szCs w:val="20"/>
        </w:rPr>
        <w:t xml:space="preserve">etails </w:t>
      </w:r>
      <w:r w:rsidRPr="000C6F91">
        <w:rPr>
          <w:rFonts w:asciiTheme="majorHAnsi" w:hAnsiTheme="majorHAnsi"/>
          <w:i/>
          <w:iCs/>
          <w:color w:val="00B0F0"/>
          <w:sz w:val="20"/>
          <w:szCs w:val="20"/>
        </w:rPr>
        <w:t>in the validation report:</w:t>
      </w:r>
    </w:p>
    <w:p w14:paraId="29F296A7" w14:textId="21CC5807" w:rsidR="00E878DE" w:rsidRPr="000C6F91" w:rsidRDefault="00C32DEB" w:rsidP="008059CA">
      <w:pPr>
        <w:spacing w:line="276" w:lineRule="auto"/>
        <w:jc w:val="both"/>
        <w:rPr>
          <w:rFonts w:asciiTheme="majorHAnsi" w:hAnsiTheme="majorHAnsi"/>
          <w:i/>
          <w:iCs/>
          <w:color w:val="00B0F0"/>
          <w:sz w:val="20"/>
          <w:szCs w:val="20"/>
        </w:rPr>
      </w:pPr>
      <w:r w:rsidRPr="000C6F91">
        <w:rPr>
          <w:rFonts w:asciiTheme="majorHAnsi" w:hAnsiTheme="majorHAnsi"/>
          <w:i/>
          <w:iCs/>
          <w:color w:val="00B0F0"/>
          <w:sz w:val="20"/>
          <w:szCs w:val="20"/>
        </w:rPr>
        <w:t xml:space="preserve">1. Details </w:t>
      </w:r>
      <w:r w:rsidR="00E878DE" w:rsidRPr="000C6F91">
        <w:rPr>
          <w:rFonts w:asciiTheme="majorHAnsi" w:hAnsiTheme="majorHAnsi"/>
          <w:i/>
          <w:iCs/>
          <w:color w:val="00B0F0"/>
          <w:sz w:val="20"/>
          <w:szCs w:val="20"/>
        </w:rPr>
        <w:t xml:space="preserve">of the validation team, technical experts and internal technical reviewers involved, together with their roles in the validation activity </w:t>
      </w:r>
      <w:r w:rsidRPr="000C6F91">
        <w:rPr>
          <w:rFonts w:asciiTheme="majorHAnsi" w:hAnsiTheme="majorHAnsi"/>
          <w:i/>
          <w:iCs/>
          <w:color w:val="00B0F0"/>
          <w:sz w:val="20"/>
          <w:szCs w:val="20"/>
        </w:rPr>
        <w:t>and</w:t>
      </w:r>
      <w:r w:rsidR="00E878DE" w:rsidRPr="000C6F91">
        <w:rPr>
          <w:rFonts w:asciiTheme="majorHAnsi" w:hAnsiTheme="majorHAnsi"/>
          <w:i/>
          <w:iCs/>
          <w:color w:val="00B0F0"/>
          <w:sz w:val="20"/>
          <w:szCs w:val="20"/>
        </w:rPr>
        <w:t xml:space="preserve"> details of who conducted the on-site or remote </w:t>
      </w:r>
      <w:r w:rsidRPr="000C6F91">
        <w:rPr>
          <w:rFonts w:asciiTheme="majorHAnsi" w:hAnsiTheme="majorHAnsi"/>
          <w:i/>
          <w:iCs/>
          <w:color w:val="00B0F0"/>
          <w:sz w:val="20"/>
          <w:szCs w:val="20"/>
        </w:rPr>
        <w:t>inspection.</w:t>
      </w:r>
      <w:r w:rsidR="00572440" w:rsidRPr="000C6F91">
        <w:rPr>
          <w:rFonts w:asciiTheme="majorHAnsi" w:hAnsiTheme="majorHAnsi"/>
          <w:i/>
          <w:iCs/>
          <w:color w:val="00B0F0"/>
          <w:sz w:val="20"/>
          <w:szCs w:val="20"/>
        </w:rPr>
        <w:t xml:space="preserve"> </w:t>
      </w:r>
    </w:p>
    <w:p w14:paraId="5F8B889E" w14:textId="1FE93397" w:rsidR="00572440" w:rsidRPr="000C6F91" w:rsidRDefault="00C32DEB" w:rsidP="008059CA">
      <w:pPr>
        <w:spacing w:line="276" w:lineRule="auto"/>
        <w:jc w:val="both"/>
        <w:rPr>
          <w:rFonts w:asciiTheme="majorHAnsi" w:hAnsiTheme="majorHAnsi"/>
          <w:i/>
          <w:iCs/>
          <w:color w:val="00B0F0"/>
          <w:sz w:val="20"/>
          <w:szCs w:val="20"/>
        </w:rPr>
      </w:pPr>
      <w:r w:rsidRPr="000C6F91">
        <w:rPr>
          <w:rFonts w:asciiTheme="majorHAnsi" w:hAnsiTheme="majorHAnsi"/>
          <w:i/>
          <w:iCs/>
          <w:color w:val="00B0F0"/>
          <w:sz w:val="20"/>
          <w:szCs w:val="20"/>
        </w:rPr>
        <w:t xml:space="preserve">2. </w:t>
      </w:r>
      <w:r w:rsidR="00572440" w:rsidRPr="000C6F91">
        <w:rPr>
          <w:rFonts w:asciiTheme="majorHAnsi" w:hAnsiTheme="majorHAnsi"/>
          <w:i/>
          <w:iCs/>
          <w:color w:val="00B0F0"/>
          <w:sz w:val="20"/>
          <w:szCs w:val="20"/>
        </w:rPr>
        <w:t xml:space="preserve">Appointment certificates or curriculum vitae of the VVB’s validation team members, technical experts and internal technical reviewers for the proposed </w:t>
      </w:r>
      <w:r w:rsidR="00663F4E">
        <w:rPr>
          <w:rFonts w:asciiTheme="majorHAnsi" w:hAnsiTheme="majorHAnsi"/>
          <w:i/>
          <w:iCs/>
          <w:color w:val="00B0F0"/>
          <w:sz w:val="20"/>
          <w:szCs w:val="20"/>
        </w:rPr>
        <w:t>VPA</w:t>
      </w:r>
      <w:r w:rsidR="00572440" w:rsidRPr="000C6F91">
        <w:rPr>
          <w:rFonts w:asciiTheme="majorHAnsi" w:hAnsiTheme="majorHAnsi"/>
          <w:i/>
          <w:iCs/>
          <w:color w:val="00B0F0"/>
          <w:sz w:val="20"/>
          <w:szCs w:val="20"/>
        </w:rPr>
        <w:t xml:space="preserve"> which are not part of the Gold Standard Approved Auditor list at the time of start of the validation contract.</w:t>
      </w:r>
    </w:p>
    <w:p w14:paraId="4A6ECB8E" w14:textId="77777777" w:rsidR="009025B5" w:rsidRPr="000C6F91" w:rsidRDefault="009025B5" w:rsidP="002429D6">
      <w:pPr>
        <w:spacing w:line="276" w:lineRule="auto"/>
        <w:rPr>
          <w:rFonts w:asciiTheme="majorHAnsi" w:hAnsiTheme="majorHAnsi"/>
          <w:sz w:val="20"/>
          <w:szCs w:val="20"/>
        </w:rPr>
      </w:pPr>
    </w:p>
    <w:p w14:paraId="4BC59FD8" w14:textId="6FACD944" w:rsidR="009025B5" w:rsidRPr="000C6F91" w:rsidRDefault="009025B5" w:rsidP="002429D6">
      <w:pPr>
        <w:pStyle w:val="Heading1"/>
        <w:spacing w:line="276" w:lineRule="auto"/>
        <w:rPr>
          <w:rFonts w:asciiTheme="majorHAnsi" w:hAnsiTheme="majorHAnsi"/>
          <w:sz w:val="22"/>
          <w:szCs w:val="22"/>
        </w:rPr>
      </w:pPr>
      <w:bookmarkStart w:id="115" w:name="_Toc229655871"/>
      <w:r w:rsidRPr="000C6F91">
        <w:rPr>
          <w:rFonts w:asciiTheme="majorHAnsi" w:hAnsiTheme="majorHAnsi"/>
          <w:sz w:val="22"/>
          <w:szCs w:val="22"/>
        </w:rPr>
        <w:t>Appendix 3: Documents/Evidence reviewed or referenced</w:t>
      </w:r>
      <w:bookmarkEnd w:id="115"/>
    </w:p>
    <w:p w14:paraId="1A24F9A7" w14:textId="5D572453" w:rsidR="004B60D6" w:rsidRPr="000C6F91" w:rsidRDefault="004B60D6" w:rsidP="00990C6F">
      <w:pPr>
        <w:jc w:val="both"/>
        <w:rPr>
          <w:rFonts w:asciiTheme="majorHAnsi" w:hAnsiTheme="majorHAnsi"/>
          <w:color w:val="00B0F0"/>
        </w:rPr>
      </w:pPr>
      <w:r w:rsidRPr="000C6F91">
        <w:rPr>
          <w:rFonts w:asciiTheme="majorHAnsi" w:hAnsiTheme="majorHAnsi"/>
          <w:color w:val="00B0F0"/>
        </w:rPr>
        <w:t>List of all applicable regulatory documents applicable to the audit and other supporting documents</w:t>
      </w:r>
    </w:p>
    <w:tbl>
      <w:tblPr>
        <w:tblStyle w:val="GSTableSimple"/>
        <w:tblW w:w="0" w:type="auto"/>
        <w:tblBorders>
          <w:top w:val="single" w:sz="4" w:space="0" w:color="auto"/>
          <w:bottom w:val="single" w:sz="4" w:space="0" w:color="auto"/>
          <w:insideH w:val="single" w:sz="4" w:space="0" w:color="auto"/>
          <w:insideV w:val="single" w:sz="4" w:space="0" w:color="auto"/>
        </w:tblBorders>
        <w:tblLayout w:type="fixed"/>
        <w:tblLook w:val="0620" w:firstRow="1" w:lastRow="0" w:firstColumn="0" w:lastColumn="0" w:noHBand="1" w:noVBand="1"/>
      </w:tblPr>
      <w:tblGrid>
        <w:gridCol w:w="695"/>
        <w:gridCol w:w="1072"/>
        <w:gridCol w:w="3311"/>
        <w:gridCol w:w="2098"/>
        <w:gridCol w:w="1228"/>
        <w:gridCol w:w="1228"/>
      </w:tblGrid>
      <w:tr w:rsidR="002A66C0" w:rsidRPr="000C6F91" w14:paraId="328EC77C" w14:textId="77777777" w:rsidTr="00BD7CE7">
        <w:trPr>
          <w:cnfStyle w:val="100000000000" w:firstRow="1" w:lastRow="0" w:firstColumn="0" w:lastColumn="0" w:oddVBand="0" w:evenVBand="0" w:oddHBand="0" w:evenHBand="0" w:firstRowFirstColumn="0" w:firstRowLastColumn="0" w:lastRowFirstColumn="0" w:lastRowLastColumn="0"/>
          <w:trHeight w:val="300"/>
        </w:trPr>
        <w:tc>
          <w:tcPr>
            <w:tcW w:w="695" w:type="dxa"/>
            <w:shd w:val="clear" w:color="auto" w:fill="00B9BD" w:themeFill="accent1"/>
          </w:tcPr>
          <w:p w14:paraId="3FC7544E" w14:textId="4E923D66" w:rsidR="002A66C0" w:rsidRPr="00BD7CE7" w:rsidRDefault="002A66C0" w:rsidP="000707B6">
            <w:pPr>
              <w:spacing w:line="240" w:lineRule="auto"/>
              <w:jc w:val="center"/>
              <w:rPr>
                <w:rFonts w:asciiTheme="majorHAnsi" w:eastAsia="Verdana" w:hAnsiTheme="majorHAnsi" w:cs="Verdana"/>
                <w:b/>
                <w:bCs/>
                <w:color w:val="323232" w:themeColor="text2"/>
                <w:sz w:val="20"/>
                <w:szCs w:val="20"/>
              </w:rPr>
            </w:pPr>
            <w:proofErr w:type="spellStart"/>
            <w:r w:rsidRPr="00BD7CE7">
              <w:rPr>
                <w:rFonts w:asciiTheme="majorHAnsi" w:eastAsia="Verdana" w:hAnsiTheme="majorHAnsi" w:cs="Verdana"/>
                <w:color w:val="323232" w:themeColor="text2"/>
                <w:sz w:val="20"/>
                <w:szCs w:val="20"/>
                <w:lang w:val="en-GB"/>
              </w:rPr>
              <w:t>S.</w:t>
            </w:r>
            <w:r w:rsidR="00AD1DD4" w:rsidRPr="00BD7CE7">
              <w:rPr>
                <w:rFonts w:asciiTheme="majorHAnsi" w:eastAsia="Verdana" w:hAnsiTheme="majorHAnsi" w:cs="Verdana"/>
                <w:color w:val="323232" w:themeColor="text2"/>
                <w:sz w:val="20"/>
                <w:szCs w:val="20"/>
                <w:lang w:val="en-GB"/>
              </w:rPr>
              <w:t>N</w:t>
            </w:r>
            <w:r w:rsidR="00AD1DD4">
              <w:rPr>
                <w:rFonts w:asciiTheme="majorHAnsi" w:eastAsia="Verdana" w:hAnsiTheme="majorHAnsi" w:cs="Verdana"/>
                <w:color w:val="323232" w:themeColor="text2"/>
                <w:sz w:val="20"/>
                <w:szCs w:val="20"/>
                <w:lang w:val="en-GB"/>
              </w:rPr>
              <w:t>o</w:t>
            </w:r>
            <w:proofErr w:type="spellEnd"/>
          </w:p>
        </w:tc>
        <w:tc>
          <w:tcPr>
            <w:tcW w:w="1072" w:type="dxa"/>
            <w:shd w:val="clear" w:color="auto" w:fill="00B9BD" w:themeFill="accent1"/>
          </w:tcPr>
          <w:p w14:paraId="5CFA16CA" w14:textId="78FE7BA0" w:rsidR="002A66C0" w:rsidRPr="00BD7CE7" w:rsidRDefault="00AD1DD4" w:rsidP="000707B6">
            <w:pPr>
              <w:spacing w:line="240" w:lineRule="auto"/>
              <w:jc w:val="center"/>
              <w:rPr>
                <w:rFonts w:asciiTheme="majorHAnsi" w:eastAsia="Verdana" w:hAnsiTheme="majorHAnsi" w:cs="Verdana"/>
                <w:b/>
                <w:bCs/>
                <w:color w:val="323232" w:themeColor="text2"/>
                <w:sz w:val="20"/>
                <w:szCs w:val="20"/>
              </w:rPr>
            </w:pPr>
            <w:r w:rsidRPr="00BD7CE7">
              <w:rPr>
                <w:rFonts w:asciiTheme="majorHAnsi" w:eastAsia="Verdana" w:hAnsiTheme="majorHAnsi" w:cs="Verdana"/>
                <w:color w:val="323232" w:themeColor="text2"/>
                <w:sz w:val="20"/>
                <w:szCs w:val="20"/>
                <w:lang w:val="en-GB"/>
              </w:rPr>
              <w:t>Author</w:t>
            </w:r>
          </w:p>
        </w:tc>
        <w:tc>
          <w:tcPr>
            <w:tcW w:w="3311" w:type="dxa"/>
            <w:shd w:val="clear" w:color="auto" w:fill="00B9BD" w:themeFill="accent1"/>
          </w:tcPr>
          <w:p w14:paraId="01493727" w14:textId="171451CA" w:rsidR="002A66C0" w:rsidRPr="00BD7CE7" w:rsidRDefault="00AD1DD4" w:rsidP="000707B6">
            <w:pPr>
              <w:spacing w:line="240" w:lineRule="auto"/>
              <w:jc w:val="center"/>
              <w:rPr>
                <w:rFonts w:asciiTheme="majorHAnsi" w:eastAsia="Verdana" w:hAnsiTheme="majorHAnsi" w:cs="Verdana"/>
                <w:b/>
                <w:bCs/>
                <w:color w:val="323232" w:themeColor="text2"/>
                <w:sz w:val="20"/>
                <w:szCs w:val="20"/>
              </w:rPr>
            </w:pPr>
            <w:r w:rsidRPr="00BD7CE7">
              <w:rPr>
                <w:rFonts w:asciiTheme="majorHAnsi" w:eastAsia="Verdana" w:hAnsiTheme="majorHAnsi" w:cs="Verdana"/>
                <w:color w:val="323232" w:themeColor="text2"/>
                <w:sz w:val="20"/>
                <w:szCs w:val="20"/>
                <w:lang w:val="en-GB"/>
              </w:rPr>
              <w:t>Title</w:t>
            </w:r>
          </w:p>
        </w:tc>
        <w:tc>
          <w:tcPr>
            <w:tcW w:w="2098" w:type="dxa"/>
            <w:shd w:val="clear" w:color="auto" w:fill="00B9BD" w:themeFill="accent1"/>
          </w:tcPr>
          <w:p w14:paraId="70D578A1" w14:textId="6A9680DB" w:rsidR="002A66C0" w:rsidRPr="00BD7CE7" w:rsidRDefault="00AD1DD4" w:rsidP="000707B6">
            <w:pPr>
              <w:spacing w:line="240" w:lineRule="auto"/>
              <w:jc w:val="center"/>
              <w:rPr>
                <w:rFonts w:asciiTheme="majorHAnsi" w:eastAsia="Verdana" w:hAnsiTheme="majorHAnsi" w:cs="Verdana"/>
                <w:color w:val="323232" w:themeColor="text2"/>
                <w:sz w:val="20"/>
                <w:szCs w:val="20"/>
              </w:rPr>
            </w:pPr>
            <w:r w:rsidRPr="00BD7CE7">
              <w:rPr>
                <w:rFonts w:asciiTheme="majorHAnsi" w:eastAsia="Verdana" w:hAnsiTheme="majorHAnsi" w:cs="Verdana"/>
                <w:color w:val="323232" w:themeColor="text2"/>
                <w:sz w:val="20"/>
                <w:szCs w:val="20"/>
                <w:lang w:val="en-GB"/>
              </w:rPr>
              <w:t>Applicable version of the document</w:t>
            </w:r>
          </w:p>
        </w:tc>
        <w:tc>
          <w:tcPr>
            <w:tcW w:w="1228" w:type="dxa"/>
            <w:shd w:val="clear" w:color="auto" w:fill="00B9BD" w:themeFill="accent1"/>
          </w:tcPr>
          <w:p w14:paraId="033DB703" w14:textId="12437CB7" w:rsidR="002A66C0" w:rsidRPr="00BD7CE7" w:rsidRDefault="00AD1DD4" w:rsidP="000707B6">
            <w:pPr>
              <w:spacing w:line="240" w:lineRule="auto"/>
              <w:jc w:val="center"/>
              <w:rPr>
                <w:rFonts w:asciiTheme="majorHAnsi" w:eastAsia="Verdana" w:hAnsiTheme="majorHAnsi" w:cs="Verdana"/>
                <w:color w:val="323232" w:themeColor="text2"/>
                <w:sz w:val="20"/>
                <w:szCs w:val="20"/>
                <w:lang w:val="en-GB"/>
              </w:rPr>
            </w:pPr>
            <w:r w:rsidRPr="00BD7CE7">
              <w:rPr>
                <w:rFonts w:asciiTheme="majorHAnsi" w:eastAsia="Verdana" w:hAnsiTheme="majorHAnsi" w:cs="Verdana"/>
                <w:color w:val="323232" w:themeColor="text2"/>
                <w:sz w:val="20"/>
                <w:szCs w:val="20"/>
                <w:lang w:val="en-GB"/>
              </w:rPr>
              <w:t>Sources</w:t>
            </w:r>
          </w:p>
        </w:tc>
        <w:tc>
          <w:tcPr>
            <w:tcW w:w="1228" w:type="dxa"/>
            <w:shd w:val="clear" w:color="auto" w:fill="00B9BD" w:themeFill="accent1"/>
          </w:tcPr>
          <w:p w14:paraId="4881B1CC" w14:textId="1BCD1D55" w:rsidR="002A66C0" w:rsidRPr="00BD7CE7" w:rsidRDefault="00AD1DD4" w:rsidP="000707B6">
            <w:pPr>
              <w:spacing w:line="240" w:lineRule="auto"/>
              <w:jc w:val="center"/>
              <w:rPr>
                <w:rFonts w:asciiTheme="majorHAnsi" w:eastAsia="Verdana" w:hAnsiTheme="majorHAnsi" w:cs="Verdana"/>
                <w:color w:val="323232" w:themeColor="text2"/>
                <w:sz w:val="20"/>
                <w:szCs w:val="20"/>
                <w:lang w:val="en-GB"/>
              </w:rPr>
            </w:pPr>
            <w:r w:rsidRPr="00BD7CE7">
              <w:rPr>
                <w:rFonts w:asciiTheme="majorHAnsi" w:eastAsia="Verdana" w:hAnsiTheme="majorHAnsi" w:cs="Verdana"/>
                <w:color w:val="323232" w:themeColor="text2"/>
                <w:sz w:val="20"/>
                <w:szCs w:val="20"/>
                <w:lang w:val="en-GB"/>
              </w:rPr>
              <w:t>Provider</w:t>
            </w:r>
          </w:p>
        </w:tc>
      </w:tr>
      <w:tr w:rsidR="00E2332B" w:rsidRPr="000C6F91" w14:paraId="120125F2" w14:textId="77777777" w:rsidTr="00A82EA5">
        <w:trPr>
          <w:trHeight w:val="575"/>
        </w:trPr>
        <w:tc>
          <w:tcPr>
            <w:tcW w:w="695" w:type="dxa"/>
          </w:tcPr>
          <w:p w14:paraId="2A87BADD" w14:textId="77777777" w:rsidR="00E2332B" w:rsidRPr="000C6F91" w:rsidRDefault="00E2332B" w:rsidP="00E2332B">
            <w:pPr>
              <w:pStyle w:val="ListParagraph"/>
              <w:numPr>
                <w:ilvl w:val="0"/>
                <w:numId w:val="22"/>
              </w:numPr>
              <w:spacing w:line="240" w:lineRule="auto"/>
              <w:jc w:val="center"/>
              <w:rPr>
                <w:rFonts w:asciiTheme="majorHAnsi" w:eastAsia="Verdana" w:hAnsiTheme="majorHAnsi" w:cs="Verdana"/>
                <w:sz w:val="20"/>
                <w:szCs w:val="20"/>
              </w:rPr>
            </w:pPr>
          </w:p>
        </w:tc>
        <w:tc>
          <w:tcPr>
            <w:tcW w:w="1072" w:type="dxa"/>
          </w:tcPr>
          <w:p w14:paraId="34186975" w14:textId="701D7896" w:rsidR="00E2332B" w:rsidRPr="000C6F91" w:rsidRDefault="00E2332B" w:rsidP="00E2332B">
            <w:pPr>
              <w:spacing w:line="240" w:lineRule="auto"/>
              <w:jc w:val="center"/>
              <w:rPr>
                <w:rFonts w:asciiTheme="majorHAnsi" w:eastAsia="Verdana" w:hAnsiTheme="majorHAnsi" w:cs="Verdana"/>
                <w:sz w:val="20"/>
                <w:szCs w:val="20"/>
              </w:rPr>
            </w:pPr>
            <w:r w:rsidRPr="000C6F91">
              <w:rPr>
                <w:rFonts w:asciiTheme="majorHAnsi" w:eastAsia="Verdana" w:hAnsiTheme="majorHAnsi" w:cs="Verdana"/>
                <w:sz w:val="20"/>
                <w:szCs w:val="20"/>
              </w:rPr>
              <w:t>Gold Standard</w:t>
            </w:r>
          </w:p>
        </w:tc>
        <w:tc>
          <w:tcPr>
            <w:tcW w:w="3311" w:type="dxa"/>
          </w:tcPr>
          <w:p w14:paraId="279277AF" w14:textId="2F1BB16E" w:rsidR="00E2332B" w:rsidRPr="000C6F91" w:rsidRDefault="00E2332B" w:rsidP="00E2332B">
            <w:pPr>
              <w:spacing w:line="240" w:lineRule="auto"/>
              <w:jc w:val="center"/>
              <w:rPr>
                <w:rFonts w:asciiTheme="majorHAnsi" w:eastAsia="Verdana" w:hAnsiTheme="majorHAnsi" w:cs="Verdana"/>
                <w:sz w:val="20"/>
                <w:szCs w:val="20"/>
              </w:rPr>
            </w:pPr>
            <w:r w:rsidRPr="000C6F91">
              <w:rPr>
                <w:rFonts w:asciiTheme="majorHAnsi" w:eastAsia="Verdana" w:hAnsiTheme="majorHAnsi" w:cs="Verdana"/>
                <w:sz w:val="20"/>
                <w:szCs w:val="20"/>
              </w:rPr>
              <w:t>Principles and Requirements</w:t>
            </w:r>
          </w:p>
        </w:tc>
        <w:tc>
          <w:tcPr>
            <w:tcW w:w="2098" w:type="dxa"/>
          </w:tcPr>
          <w:p w14:paraId="390647AC" w14:textId="77777777" w:rsidR="00E2332B" w:rsidRPr="000C6F91" w:rsidRDefault="00E2332B" w:rsidP="00E2332B">
            <w:pPr>
              <w:spacing w:line="240" w:lineRule="auto"/>
              <w:jc w:val="center"/>
              <w:rPr>
                <w:rFonts w:asciiTheme="majorHAnsi" w:eastAsia="Verdana" w:hAnsiTheme="majorHAnsi" w:cs="Verdana"/>
                <w:sz w:val="20"/>
                <w:szCs w:val="20"/>
              </w:rPr>
            </w:pPr>
          </w:p>
        </w:tc>
        <w:tc>
          <w:tcPr>
            <w:tcW w:w="1228" w:type="dxa"/>
          </w:tcPr>
          <w:p w14:paraId="3A333DEC" w14:textId="77777777" w:rsidR="00E2332B" w:rsidRPr="000C6F91" w:rsidRDefault="00E2332B" w:rsidP="00E2332B">
            <w:pPr>
              <w:spacing w:line="240" w:lineRule="auto"/>
              <w:jc w:val="center"/>
              <w:rPr>
                <w:rFonts w:asciiTheme="majorHAnsi" w:eastAsia="Verdana" w:hAnsiTheme="majorHAnsi" w:cs="Verdana"/>
                <w:sz w:val="20"/>
                <w:szCs w:val="20"/>
              </w:rPr>
            </w:pPr>
          </w:p>
        </w:tc>
        <w:tc>
          <w:tcPr>
            <w:tcW w:w="1228" w:type="dxa"/>
          </w:tcPr>
          <w:p w14:paraId="40F855D2" w14:textId="05EDB4CE" w:rsidR="00E2332B" w:rsidRPr="000C6F91" w:rsidRDefault="00E2332B" w:rsidP="00E2332B">
            <w:pPr>
              <w:spacing w:line="240" w:lineRule="auto"/>
              <w:jc w:val="center"/>
              <w:rPr>
                <w:rFonts w:asciiTheme="majorHAnsi" w:eastAsia="Verdana" w:hAnsiTheme="majorHAnsi" w:cs="Verdana"/>
                <w:sz w:val="20"/>
                <w:szCs w:val="20"/>
              </w:rPr>
            </w:pPr>
            <w:r w:rsidRPr="000C6F91">
              <w:rPr>
                <w:rFonts w:asciiTheme="majorHAnsi" w:eastAsia="Verdana" w:hAnsiTheme="majorHAnsi" w:cs="Verdana"/>
                <w:color w:val="323232" w:themeColor="text2"/>
                <w:sz w:val="20"/>
                <w:szCs w:val="20"/>
                <w:lang w:val="en-GB"/>
              </w:rPr>
              <w:t>N/A</w:t>
            </w:r>
          </w:p>
        </w:tc>
      </w:tr>
      <w:tr w:rsidR="00E2332B" w:rsidRPr="000C6F91" w14:paraId="255CBB49" w14:textId="77777777" w:rsidTr="00A82EA5">
        <w:trPr>
          <w:trHeight w:val="300"/>
        </w:trPr>
        <w:tc>
          <w:tcPr>
            <w:tcW w:w="695" w:type="dxa"/>
          </w:tcPr>
          <w:p w14:paraId="5119616C" w14:textId="77777777" w:rsidR="00E2332B" w:rsidRPr="000C6F91" w:rsidRDefault="00E2332B" w:rsidP="00E2332B">
            <w:pPr>
              <w:pStyle w:val="ListParagraph"/>
              <w:numPr>
                <w:ilvl w:val="0"/>
                <w:numId w:val="22"/>
              </w:numPr>
              <w:spacing w:line="240" w:lineRule="auto"/>
              <w:jc w:val="center"/>
              <w:rPr>
                <w:rFonts w:asciiTheme="majorHAnsi" w:eastAsia="Verdana" w:hAnsiTheme="majorHAnsi" w:cs="Verdana"/>
                <w:sz w:val="20"/>
                <w:szCs w:val="20"/>
              </w:rPr>
            </w:pPr>
          </w:p>
        </w:tc>
        <w:tc>
          <w:tcPr>
            <w:tcW w:w="1072" w:type="dxa"/>
          </w:tcPr>
          <w:p w14:paraId="55BB4207" w14:textId="1C3AEBAE" w:rsidR="00E2332B" w:rsidRPr="000C6F91" w:rsidRDefault="00E2332B" w:rsidP="00E2332B">
            <w:pPr>
              <w:spacing w:line="240" w:lineRule="auto"/>
              <w:jc w:val="center"/>
              <w:rPr>
                <w:rFonts w:asciiTheme="majorHAnsi" w:eastAsia="Verdana" w:hAnsiTheme="majorHAnsi" w:cs="Verdana"/>
                <w:sz w:val="20"/>
                <w:szCs w:val="20"/>
              </w:rPr>
            </w:pPr>
            <w:r w:rsidRPr="000C6F91">
              <w:rPr>
                <w:rFonts w:asciiTheme="majorHAnsi" w:eastAsia="Verdana" w:hAnsiTheme="majorHAnsi" w:cs="Verdana"/>
                <w:sz w:val="20"/>
                <w:szCs w:val="20"/>
              </w:rPr>
              <w:t>Gold Standard</w:t>
            </w:r>
          </w:p>
        </w:tc>
        <w:tc>
          <w:tcPr>
            <w:tcW w:w="3311" w:type="dxa"/>
          </w:tcPr>
          <w:p w14:paraId="0BE0DF90" w14:textId="35DA4B47" w:rsidR="00E2332B" w:rsidRPr="000C6F91" w:rsidRDefault="00E2332B" w:rsidP="00E2332B">
            <w:pPr>
              <w:spacing w:line="240" w:lineRule="auto"/>
              <w:jc w:val="center"/>
              <w:rPr>
                <w:rFonts w:asciiTheme="majorHAnsi" w:eastAsia="Verdana" w:hAnsiTheme="majorHAnsi" w:cs="Verdana"/>
                <w:sz w:val="20"/>
                <w:szCs w:val="20"/>
              </w:rPr>
            </w:pPr>
            <w:r w:rsidRPr="000C6F91">
              <w:rPr>
                <w:rFonts w:asciiTheme="majorHAnsi" w:eastAsia="Verdana" w:hAnsiTheme="majorHAnsi" w:cs="Verdana"/>
                <w:sz w:val="20"/>
                <w:szCs w:val="20"/>
              </w:rPr>
              <w:t>Stakeholder consultation and engagement requirements</w:t>
            </w:r>
          </w:p>
        </w:tc>
        <w:tc>
          <w:tcPr>
            <w:tcW w:w="2098" w:type="dxa"/>
          </w:tcPr>
          <w:p w14:paraId="4CED42B2" w14:textId="77777777" w:rsidR="00E2332B" w:rsidRPr="000C6F91" w:rsidRDefault="00E2332B" w:rsidP="00E2332B">
            <w:pPr>
              <w:spacing w:line="240" w:lineRule="auto"/>
              <w:jc w:val="center"/>
              <w:rPr>
                <w:rFonts w:asciiTheme="majorHAnsi" w:eastAsia="Verdana" w:hAnsiTheme="majorHAnsi" w:cs="Verdana"/>
                <w:sz w:val="20"/>
                <w:szCs w:val="20"/>
              </w:rPr>
            </w:pPr>
          </w:p>
        </w:tc>
        <w:tc>
          <w:tcPr>
            <w:tcW w:w="1228" w:type="dxa"/>
          </w:tcPr>
          <w:p w14:paraId="42F4C2A3" w14:textId="77777777" w:rsidR="00E2332B" w:rsidRPr="000C6F91" w:rsidRDefault="00E2332B" w:rsidP="00E2332B">
            <w:pPr>
              <w:spacing w:line="240" w:lineRule="auto"/>
              <w:jc w:val="center"/>
              <w:rPr>
                <w:rFonts w:asciiTheme="majorHAnsi" w:eastAsia="Verdana" w:hAnsiTheme="majorHAnsi" w:cs="Verdana"/>
                <w:sz w:val="20"/>
                <w:szCs w:val="20"/>
              </w:rPr>
            </w:pPr>
          </w:p>
        </w:tc>
        <w:tc>
          <w:tcPr>
            <w:tcW w:w="1228" w:type="dxa"/>
          </w:tcPr>
          <w:p w14:paraId="45248706" w14:textId="3626C84A" w:rsidR="00E2332B" w:rsidRPr="000C6F91" w:rsidRDefault="00E2332B" w:rsidP="00E2332B">
            <w:pPr>
              <w:spacing w:line="240" w:lineRule="auto"/>
              <w:jc w:val="center"/>
              <w:rPr>
                <w:rFonts w:asciiTheme="majorHAnsi" w:eastAsia="Verdana" w:hAnsiTheme="majorHAnsi" w:cs="Verdana"/>
                <w:sz w:val="20"/>
                <w:szCs w:val="20"/>
              </w:rPr>
            </w:pPr>
            <w:r w:rsidRPr="000C6F91">
              <w:rPr>
                <w:rFonts w:asciiTheme="majorHAnsi" w:eastAsia="Verdana" w:hAnsiTheme="majorHAnsi" w:cs="Verdana"/>
                <w:sz w:val="20"/>
                <w:szCs w:val="20"/>
              </w:rPr>
              <w:t>N/A</w:t>
            </w:r>
          </w:p>
        </w:tc>
      </w:tr>
      <w:tr w:rsidR="00E2332B" w:rsidRPr="000C6F91" w14:paraId="38BC5B3E" w14:textId="77777777" w:rsidTr="00A82EA5">
        <w:trPr>
          <w:trHeight w:val="300"/>
        </w:trPr>
        <w:tc>
          <w:tcPr>
            <w:tcW w:w="695" w:type="dxa"/>
          </w:tcPr>
          <w:p w14:paraId="7189ABA5" w14:textId="77777777" w:rsidR="00E2332B" w:rsidRPr="000C6F91" w:rsidRDefault="00E2332B" w:rsidP="00E2332B">
            <w:pPr>
              <w:pStyle w:val="ListParagraph"/>
              <w:numPr>
                <w:ilvl w:val="0"/>
                <w:numId w:val="22"/>
              </w:numPr>
              <w:spacing w:line="240" w:lineRule="auto"/>
              <w:jc w:val="center"/>
              <w:rPr>
                <w:rFonts w:asciiTheme="majorHAnsi" w:eastAsia="Verdana" w:hAnsiTheme="majorHAnsi" w:cs="Verdana"/>
                <w:sz w:val="20"/>
                <w:szCs w:val="20"/>
              </w:rPr>
            </w:pPr>
          </w:p>
        </w:tc>
        <w:tc>
          <w:tcPr>
            <w:tcW w:w="1072" w:type="dxa"/>
          </w:tcPr>
          <w:p w14:paraId="498AC7C3" w14:textId="20688443" w:rsidR="00E2332B" w:rsidRPr="000C6F91" w:rsidRDefault="00E2332B" w:rsidP="00E2332B">
            <w:pPr>
              <w:spacing w:line="240" w:lineRule="auto"/>
              <w:jc w:val="center"/>
              <w:rPr>
                <w:rFonts w:asciiTheme="majorHAnsi" w:eastAsia="Verdana" w:hAnsiTheme="majorHAnsi" w:cs="Verdana"/>
                <w:sz w:val="20"/>
                <w:szCs w:val="20"/>
              </w:rPr>
            </w:pPr>
            <w:r w:rsidRPr="000C6F91">
              <w:rPr>
                <w:rFonts w:asciiTheme="majorHAnsi" w:eastAsia="Verdana" w:hAnsiTheme="majorHAnsi" w:cs="Verdana"/>
                <w:sz w:val="20"/>
                <w:szCs w:val="20"/>
              </w:rPr>
              <w:t>Gold Standard</w:t>
            </w:r>
          </w:p>
        </w:tc>
        <w:tc>
          <w:tcPr>
            <w:tcW w:w="3311" w:type="dxa"/>
          </w:tcPr>
          <w:p w14:paraId="6C1E5030" w14:textId="53CBFDDF" w:rsidR="00E2332B" w:rsidRPr="000C6F91" w:rsidRDefault="00E2332B" w:rsidP="00E2332B">
            <w:pPr>
              <w:spacing w:line="240" w:lineRule="auto"/>
              <w:jc w:val="center"/>
              <w:rPr>
                <w:rFonts w:asciiTheme="majorHAnsi" w:eastAsia="Verdana" w:hAnsiTheme="majorHAnsi" w:cs="Verdana"/>
                <w:sz w:val="20"/>
                <w:szCs w:val="20"/>
              </w:rPr>
            </w:pPr>
            <w:r w:rsidRPr="000C6F91">
              <w:rPr>
                <w:rFonts w:asciiTheme="majorHAnsi" w:eastAsia="Verdana" w:hAnsiTheme="majorHAnsi" w:cs="Verdana"/>
                <w:sz w:val="20"/>
                <w:szCs w:val="20"/>
              </w:rPr>
              <w:t>Safeguarding principles &amp; requirements</w:t>
            </w:r>
          </w:p>
        </w:tc>
        <w:tc>
          <w:tcPr>
            <w:tcW w:w="2098" w:type="dxa"/>
          </w:tcPr>
          <w:p w14:paraId="61F74529" w14:textId="77777777" w:rsidR="00E2332B" w:rsidRPr="000C6F91" w:rsidRDefault="00E2332B" w:rsidP="00E2332B">
            <w:pPr>
              <w:spacing w:line="240" w:lineRule="auto"/>
              <w:jc w:val="center"/>
              <w:rPr>
                <w:rFonts w:asciiTheme="majorHAnsi" w:eastAsia="Verdana" w:hAnsiTheme="majorHAnsi" w:cs="Verdana"/>
                <w:sz w:val="20"/>
                <w:szCs w:val="20"/>
              </w:rPr>
            </w:pPr>
          </w:p>
        </w:tc>
        <w:tc>
          <w:tcPr>
            <w:tcW w:w="1228" w:type="dxa"/>
          </w:tcPr>
          <w:p w14:paraId="6CE8FDD9" w14:textId="77777777" w:rsidR="00E2332B" w:rsidRPr="000C6F91" w:rsidRDefault="00E2332B" w:rsidP="00E2332B">
            <w:pPr>
              <w:spacing w:line="240" w:lineRule="auto"/>
              <w:jc w:val="center"/>
              <w:rPr>
                <w:rFonts w:asciiTheme="majorHAnsi" w:eastAsia="Verdana" w:hAnsiTheme="majorHAnsi" w:cs="Verdana"/>
                <w:sz w:val="20"/>
                <w:szCs w:val="20"/>
              </w:rPr>
            </w:pPr>
          </w:p>
        </w:tc>
        <w:tc>
          <w:tcPr>
            <w:tcW w:w="1228" w:type="dxa"/>
          </w:tcPr>
          <w:p w14:paraId="66251C52" w14:textId="08DE8FBC" w:rsidR="00E2332B" w:rsidRPr="000C6F91" w:rsidRDefault="00E2332B" w:rsidP="00E2332B">
            <w:pPr>
              <w:spacing w:line="240" w:lineRule="auto"/>
              <w:jc w:val="center"/>
              <w:rPr>
                <w:rFonts w:asciiTheme="majorHAnsi" w:eastAsia="Verdana" w:hAnsiTheme="majorHAnsi" w:cs="Verdana"/>
                <w:sz w:val="20"/>
                <w:szCs w:val="20"/>
              </w:rPr>
            </w:pPr>
            <w:r w:rsidRPr="000C6F91">
              <w:rPr>
                <w:rFonts w:asciiTheme="majorHAnsi" w:eastAsia="Verdana" w:hAnsiTheme="majorHAnsi" w:cs="Verdana"/>
                <w:sz w:val="20"/>
                <w:szCs w:val="20"/>
              </w:rPr>
              <w:t>N/A</w:t>
            </w:r>
          </w:p>
        </w:tc>
      </w:tr>
      <w:tr w:rsidR="00E2332B" w:rsidRPr="000C6F91" w14:paraId="2FAA1762" w14:textId="77777777" w:rsidTr="00A82EA5">
        <w:trPr>
          <w:trHeight w:val="300"/>
        </w:trPr>
        <w:tc>
          <w:tcPr>
            <w:tcW w:w="695" w:type="dxa"/>
          </w:tcPr>
          <w:p w14:paraId="18D6EAC4" w14:textId="77777777" w:rsidR="00E2332B" w:rsidRPr="000C6F91" w:rsidRDefault="00E2332B" w:rsidP="00E2332B">
            <w:pPr>
              <w:pStyle w:val="ListParagraph"/>
              <w:numPr>
                <w:ilvl w:val="0"/>
                <w:numId w:val="22"/>
              </w:numPr>
              <w:spacing w:line="240" w:lineRule="auto"/>
              <w:jc w:val="center"/>
              <w:rPr>
                <w:rFonts w:asciiTheme="majorHAnsi" w:eastAsia="Verdana" w:hAnsiTheme="majorHAnsi" w:cs="Verdana"/>
                <w:sz w:val="20"/>
                <w:szCs w:val="20"/>
              </w:rPr>
            </w:pPr>
          </w:p>
        </w:tc>
        <w:tc>
          <w:tcPr>
            <w:tcW w:w="1072" w:type="dxa"/>
          </w:tcPr>
          <w:p w14:paraId="07F91AC0" w14:textId="6C1FB827" w:rsidR="00E2332B" w:rsidRPr="000C6F91" w:rsidRDefault="00E2332B" w:rsidP="00E2332B">
            <w:pPr>
              <w:spacing w:line="240" w:lineRule="auto"/>
              <w:jc w:val="center"/>
              <w:rPr>
                <w:rFonts w:asciiTheme="majorHAnsi" w:eastAsia="Verdana" w:hAnsiTheme="majorHAnsi" w:cs="Verdana"/>
                <w:sz w:val="20"/>
                <w:szCs w:val="20"/>
              </w:rPr>
            </w:pPr>
            <w:r w:rsidRPr="000C6F91">
              <w:rPr>
                <w:rFonts w:asciiTheme="majorHAnsi" w:eastAsia="Verdana" w:hAnsiTheme="majorHAnsi" w:cs="Verdana"/>
                <w:sz w:val="20"/>
                <w:szCs w:val="20"/>
              </w:rPr>
              <w:t>Gold Standard</w:t>
            </w:r>
          </w:p>
        </w:tc>
        <w:tc>
          <w:tcPr>
            <w:tcW w:w="3311" w:type="dxa"/>
          </w:tcPr>
          <w:p w14:paraId="7A83FE67" w14:textId="01461307" w:rsidR="00E2332B" w:rsidRPr="000C6F91" w:rsidRDefault="00E2332B" w:rsidP="00E2332B">
            <w:pPr>
              <w:spacing w:line="240" w:lineRule="auto"/>
              <w:jc w:val="center"/>
              <w:rPr>
                <w:rFonts w:asciiTheme="majorHAnsi" w:eastAsia="Verdana" w:hAnsiTheme="majorHAnsi" w:cs="Verdana"/>
                <w:sz w:val="20"/>
                <w:szCs w:val="20"/>
              </w:rPr>
            </w:pPr>
            <w:r w:rsidRPr="000C6F91">
              <w:rPr>
                <w:rFonts w:asciiTheme="majorHAnsi" w:eastAsia="Verdana" w:hAnsiTheme="majorHAnsi" w:cs="Verdana"/>
                <w:sz w:val="20"/>
                <w:szCs w:val="20"/>
              </w:rPr>
              <w:t>Design change requirements</w:t>
            </w:r>
          </w:p>
        </w:tc>
        <w:tc>
          <w:tcPr>
            <w:tcW w:w="2098" w:type="dxa"/>
          </w:tcPr>
          <w:p w14:paraId="34C3C0A3" w14:textId="77777777" w:rsidR="00E2332B" w:rsidRPr="000C6F91" w:rsidRDefault="00E2332B" w:rsidP="00E2332B">
            <w:pPr>
              <w:spacing w:line="240" w:lineRule="auto"/>
              <w:jc w:val="center"/>
              <w:rPr>
                <w:rFonts w:asciiTheme="majorHAnsi" w:eastAsia="Verdana" w:hAnsiTheme="majorHAnsi" w:cs="Verdana"/>
                <w:sz w:val="20"/>
                <w:szCs w:val="20"/>
              </w:rPr>
            </w:pPr>
          </w:p>
        </w:tc>
        <w:tc>
          <w:tcPr>
            <w:tcW w:w="1228" w:type="dxa"/>
          </w:tcPr>
          <w:p w14:paraId="1DBBFA87" w14:textId="77777777" w:rsidR="00E2332B" w:rsidRPr="000C6F91" w:rsidRDefault="00E2332B" w:rsidP="00E2332B">
            <w:pPr>
              <w:spacing w:line="240" w:lineRule="auto"/>
              <w:jc w:val="center"/>
              <w:rPr>
                <w:rFonts w:asciiTheme="majorHAnsi" w:eastAsia="Verdana" w:hAnsiTheme="majorHAnsi" w:cs="Verdana"/>
                <w:sz w:val="20"/>
                <w:szCs w:val="20"/>
              </w:rPr>
            </w:pPr>
          </w:p>
        </w:tc>
        <w:tc>
          <w:tcPr>
            <w:tcW w:w="1228" w:type="dxa"/>
          </w:tcPr>
          <w:p w14:paraId="54C1F392" w14:textId="5D3CD266" w:rsidR="00E2332B" w:rsidRPr="000C6F91" w:rsidRDefault="00E2332B" w:rsidP="00E2332B">
            <w:pPr>
              <w:spacing w:line="240" w:lineRule="auto"/>
              <w:jc w:val="center"/>
              <w:rPr>
                <w:rFonts w:asciiTheme="majorHAnsi" w:eastAsia="Verdana" w:hAnsiTheme="majorHAnsi" w:cs="Verdana"/>
                <w:sz w:val="20"/>
                <w:szCs w:val="20"/>
              </w:rPr>
            </w:pPr>
            <w:r w:rsidRPr="000C6F91">
              <w:rPr>
                <w:rFonts w:asciiTheme="majorHAnsi" w:eastAsia="Verdana" w:hAnsiTheme="majorHAnsi" w:cs="Verdana"/>
                <w:sz w:val="20"/>
                <w:szCs w:val="20"/>
              </w:rPr>
              <w:t>N/A</w:t>
            </w:r>
          </w:p>
        </w:tc>
      </w:tr>
      <w:tr w:rsidR="00E2332B" w:rsidRPr="000C6F91" w14:paraId="71EAA5EC" w14:textId="77777777" w:rsidTr="00A82EA5">
        <w:trPr>
          <w:trHeight w:val="300"/>
        </w:trPr>
        <w:tc>
          <w:tcPr>
            <w:tcW w:w="695" w:type="dxa"/>
          </w:tcPr>
          <w:p w14:paraId="371C738C" w14:textId="77777777" w:rsidR="00E2332B" w:rsidRPr="000C6F91" w:rsidRDefault="00E2332B" w:rsidP="00E2332B">
            <w:pPr>
              <w:pStyle w:val="ListParagraph"/>
              <w:numPr>
                <w:ilvl w:val="0"/>
                <w:numId w:val="22"/>
              </w:numPr>
              <w:spacing w:line="240" w:lineRule="auto"/>
              <w:jc w:val="center"/>
              <w:rPr>
                <w:rFonts w:asciiTheme="majorHAnsi" w:eastAsia="Verdana" w:hAnsiTheme="majorHAnsi" w:cs="Verdana"/>
                <w:sz w:val="20"/>
                <w:szCs w:val="20"/>
              </w:rPr>
            </w:pPr>
          </w:p>
        </w:tc>
        <w:tc>
          <w:tcPr>
            <w:tcW w:w="1072" w:type="dxa"/>
          </w:tcPr>
          <w:p w14:paraId="5989A0CB" w14:textId="52F43327" w:rsidR="00E2332B" w:rsidRPr="000C6F91" w:rsidRDefault="00E2332B" w:rsidP="00E2332B">
            <w:pPr>
              <w:spacing w:line="240" w:lineRule="auto"/>
              <w:jc w:val="center"/>
              <w:rPr>
                <w:rFonts w:asciiTheme="majorHAnsi" w:eastAsia="Verdana" w:hAnsiTheme="majorHAnsi" w:cs="Verdana"/>
                <w:sz w:val="20"/>
                <w:szCs w:val="20"/>
              </w:rPr>
            </w:pPr>
            <w:r w:rsidRPr="000C6F91">
              <w:rPr>
                <w:rFonts w:asciiTheme="majorHAnsi" w:eastAsia="Verdana" w:hAnsiTheme="majorHAnsi" w:cs="Verdana"/>
                <w:sz w:val="20"/>
                <w:szCs w:val="20"/>
              </w:rPr>
              <w:t>Gold Standard</w:t>
            </w:r>
          </w:p>
        </w:tc>
        <w:tc>
          <w:tcPr>
            <w:tcW w:w="3311" w:type="dxa"/>
          </w:tcPr>
          <w:p w14:paraId="0FEA6AE9" w14:textId="3FEDEBDA" w:rsidR="00E2332B" w:rsidRPr="000C6F91" w:rsidRDefault="00E2332B" w:rsidP="00E2332B">
            <w:pPr>
              <w:spacing w:line="240" w:lineRule="auto"/>
              <w:jc w:val="center"/>
              <w:rPr>
                <w:rFonts w:asciiTheme="majorHAnsi" w:eastAsia="Verdana" w:hAnsiTheme="majorHAnsi" w:cs="Verdana"/>
                <w:sz w:val="20"/>
                <w:szCs w:val="20"/>
              </w:rPr>
            </w:pPr>
            <w:r w:rsidRPr="000C6F91">
              <w:rPr>
                <w:rFonts w:asciiTheme="majorHAnsi" w:eastAsia="Verdana" w:hAnsiTheme="majorHAnsi" w:cs="Verdana"/>
                <w:sz w:val="20"/>
                <w:szCs w:val="20"/>
              </w:rPr>
              <w:t>Validation and verification standard</w:t>
            </w:r>
          </w:p>
        </w:tc>
        <w:tc>
          <w:tcPr>
            <w:tcW w:w="2098" w:type="dxa"/>
          </w:tcPr>
          <w:p w14:paraId="2F1413FC" w14:textId="77777777" w:rsidR="00E2332B" w:rsidRPr="000C6F91" w:rsidRDefault="00E2332B" w:rsidP="00E2332B">
            <w:pPr>
              <w:spacing w:line="240" w:lineRule="auto"/>
              <w:jc w:val="center"/>
              <w:rPr>
                <w:rFonts w:asciiTheme="majorHAnsi" w:eastAsia="Verdana" w:hAnsiTheme="majorHAnsi" w:cs="Verdana"/>
                <w:sz w:val="20"/>
                <w:szCs w:val="20"/>
              </w:rPr>
            </w:pPr>
          </w:p>
        </w:tc>
        <w:tc>
          <w:tcPr>
            <w:tcW w:w="1228" w:type="dxa"/>
          </w:tcPr>
          <w:p w14:paraId="4202491D" w14:textId="77777777" w:rsidR="00E2332B" w:rsidRPr="000C6F91" w:rsidRDefault="00E2332B" w:rsidP="00E2332B">
            <w:pPr>
              <w:spacing w:line="240" w:lineRule="auto"/>
              <w:jc w:val="center"/>
              <w:rPr>
                <w:rFonts w:asciiTheme="majorHAnsi" w:eastAsia="Verdana" w:hAnsiTheme="majorHAnsi" w:cs="Verdana"/>
                <w:sz w:val="20"/>
                <w:szCs w:val="20"/>
              </w:rPr>
            </w:pPr>
          </w:p>
        </w:tc>
        <w:tc>
          <w:tcPr>
            <w:tcW w:w="1228" w:type="dxa"/>
          </w:tcPr>
          <w:p w14:paraId="304F6BE3" w14:textId="01606841" w:rsidR="00E2332B" w:rsidRPr="000C6F91" w:rsidRDefault="00E2332B" w:rsidP="00E2332B">
            <w:pPr>
              <w:spacing w:line="240" w:lineRule="auto"/>
              <w:jc w:val="center"/>
              <w:rPr>
                <w:rFonts w:asciiTheme="majorHAnsi" w:eastAsia="Verdana" w:hAnsiTheme="majorHAnsi" w:cs="Verdana"/>
                <w:sz w:val="20"/>
                <w:szCs w:val="20"/>
              </w:rPr>
            </w:pPr>
            <w:r w:rsidRPr="000C6F91">
              <w:rPr>
                <w:rFonts w:asciiTheme="majorHAnsi" w:eastAsia="Verdana" w:hAnsiTheme="majorHAnsi" w:cs="Verdana"/>
                <w:sz w:val="20"/>
                <w:szCs w:val="20"/>
              </w:rPr>
              <w:t>N/A</w:t>
            </w:r>
          </w:p>
        </w:tc>
      </w:tr>
      <w:tr w:rsidR="00E2332B" w:rsidRPr="000C6F91" w14:paraId="35639ED2" w14:textId="77777777" w:rsidTr="00A82EA5">
        <w:trPr>
          <w:trHeight w:val="300"/>
        </w:trPr>
        <w:tc>
          <w:tcPr>
            <w:tcW w:w="695" w:type="dxa"/>
          </w:tcPr>
          <w:p w14:paraId="6F993757" w14:textId="77777777" w:rsidR="00E2332B" w:rsidRPr="000C6F91" w:rsidRDefault="00E2332B" w:rsidP="00E2332B">
            <w:pPr>
              <w:pStyle w:val="ListParagraph"/>
              <w:numPr>
                <w:ilvl w:val="0"/>
                <w:numId w:val="22"/>
              </w:numPr>
              <w:spacing w:line="240" w:lineRule="auto"/>
              <w:jc w:val="center"/>
              <w:rPr>
                <w:rFonts w:asciiTheme="majorHAnsi" w:eastAsia="Verdana" w:hAnsiTheme="majorHAnsi" w:cs="Verdana"/>
                <w:sz w:val="20"/>
                <w:szCs w:val="20"/>
              </w:rPr>
            </w:pPr>
          </w:p>
        </w:tc>
        <w:tc>
          <w:tcPr>
            <w:tcW w:w="1072" w:type="dxa"/>
          </w:tcPr>
          <w:p w14:paraId="63ECECD4" w14:textId="335E4898" w:rsidR="00E2332B" w:rsidRPr="000C6F91" w:rsidRDefault="00E2332B" w:rsidP="00E2332B">
            <w:pPr>
              <w:spacing w:line="240" w:lineRule="auto"/>
              <w:jc w:val="center"/>
              <w:rPr>
                <w:rFonts w:asciiTheme="majorHAnsi" w:eastAsia="Verdana" w:hAnsiTheme="majorHAnsi" w:cs="Verdana"/>
                <w:sz w:val="20"/>
                <w:szCs w:val="20"/>
              </w:rPr>
            </w:pPr>
            <w:r w:rsidRPr="000C6F91">
              <w:rPr>
                <w:rFonts w:asciiTheme="majorHAnsi" w:eastAsia="Verdana" w:hAnsiTheme="majorHAnsi" w:cs="Verdana"/>
                <w:sz w:val="20"/>
                <w:szCs w:val="20"/>
              </w:rPr>
              <w:t>Gold Standard</w:t>
            </w:r>
          </w:p>
        </w:tc>
        <w:tc>
          <w:tcPr>
            <w:tcW w:w="3311" w:type="dxa"/>
          </w:tcPr>
          <w:p w14:paraId="13467455" w14:textId="67FE51D2" w:rsidR="00E2332B" w:rsidRPr="000C6F91" w:rsidRDefault="00E2332B" w:rsidP="00E2332B">
            <w:pPr>
              <w:spacing w:line="240" w:lineRule="auto"/>
              <w:jc w:val="center"/>
              <w:rPr>
                <w:rFonts w:asciiTheme="majorHAnsi" w:eastAsia="Verdana" w:hAnsiTheme="majorHAnsi" w:cs="Verdana"/>
                <w:sz w:val="20"/>
                <w:szCs w:val="20"/>
              </w:rPr>
            </w:pPr>
            <w:r w:rsidRPr="000C6F91">
              <w:rPr>
                <w:rFonts w:asciiTheme="majorHAnsi" w:eastAsia="Verdana" w:hAnsiTheme="majorHAnsi" w:cs="Verdana"/>
                <w:sz w:val="20"/>
                <w:szCs w:val="20"/>
              </w:rPr>
              <w:t>Site visit and remote audit requirements and procedures</w:t>
            </w:r>
          </w:p>
        </w:tc>
        <w:tc>
          <w:tcPr>
            <w:tcW w:w="2098" w:type="dxa"/>
          </w:tcPr>
          <w:p w14:paraId="10E9A943" w14:textId="77777777" w:rsidR="00E2332B" w:rsidRPr="000C6F91" w:rsidRDefault="00E2332B" w:rsidP="00E2332B">
            <w:pPr>
              <w:spacing w:line="240" w:lineRule="auto"/>
              <w:jc w:val="center"/>
              <w:rPr>
                <w:rFonts w:asciiTheme="majorHAnsi" w:eastAsia="Verdana" w:hAnsiTheme="majorHAnsi" w:cs="Verdana"/>
                <w:sz w:val="20"/>
                <w:szCs w:val="20"/>
              </w:rPr>
            </w:pPr>
          </w:p>
        </w:tc>
        <w:tc>
          <w:tcPr>
            <w:tcW w:w="1228" w:type="dxa"/>
          </w:tcPr>
          <w:p w14:paraId="26662F8E" w14:textId="77777777" w:rsidR="00E2332B" w:rsidRPr="000C6F91" w:rsidRDefault="00E2332B" w:rsidP="00E2332B">
            <w:pPr>
              <w:spacing w:line="240" w:lineRule="auto"/>
              <w:jc w:val="center"/>
              <w:rPr>
                <w:rFonts w:asciiTheme="majorHAnsi" w:eastAsia="Verdana" w:hAnsiTheme="majorHAnsi" w:cs="Verdana"/>
                <w:sz w:val="20"/>
                <w:szCs w:val="20"/>
              </w:rPr>
            </w:pPr>
          </w:p>
        </w:tc>
        <w:tc>
          <w:tcPr>
            <w:tcW w:w="1228" w:type="dxa"/>
          </w:tcPr>
          <w:p w14:paraId="6F0F34A5" w14:textId="6A8C26E1" w:rsidR="00E2332B" w:rsidRPr="000C6F91" w:rsidRDefault="00E2332B" w:rsidP="00E2332B">
            <w:pPr>
              <w:spacing w:line="240" w:lineRule="auto"/>
              <w:jc w:val="center"/>
              <w:rPr>
                <w:rFonts w:asciiTheme="majorHAnsi" w:eastAsia="Verdana" w:hAnsiTheme="majorHAnsi" w:cs="Verdana"/>
                <w:sz w:val="20"/>
                <w:szCs w:val="20"/>
              </w:rPr>
            </w:pPr>
            <w:r w:rsidRPr="000C6F91">
              <w:rPr>
                <w:rFonts w:asciiTheme="majorHAnsi" w:eastAsia="Verdana" w:hAnsiTheme="majorHAnsi" w:cs="Verdana"/>
                <w:sz w:val="20"/>
                <w:szCs w:val="20"/>
              </w:rPr>
              <w:t>N/A</w:t>
            </w:r>
          </w:p>
        </w:tc>
      </w:tr>
      <w:tr w:rsidR="00E2332B" w:rsidRPr="000C6F91" w14:paraId="593F398D" w14:textId="77777777" w:rsidTr="00A82EA5">
        <w:trPr>
          <w:trHeight w:val="300"/>
        </w:trPr>
        <w:tc>
          <w:tcPr>
            <w:tcW w:w="695" w:type="dxa"/>
          </w:tcPr>
          <w:p w14:paraId="4BFF4B40" w14:textId="77777777" w:rsidR="00E2332B" w:rsidRPr="000C6F91" w:rsidRDefault="00E2332B" w:rsidP="00E2332B">
            <w:pPr>
              <w:pStyle w:val="ListParagraph"/>
              <w:numPr>
                <w:ilvl w:val="0"/>
                <w:numId w:val="22"/>
              </w:numPr>
              <w:spacing w:line="240" w:lineRule="auto"/>
              <w:jc w:val="center"/>
              <w:rPr>
                <w:rFonts w:asciiTheme="majorHAnsi" w:eastAsia="Verdana" w:hAnsiTheme="majorHAnsi" w:cs="Verdana"/>
                <w:sz w:val="20"/>
                <w:szCs w:val="20"/>
              </w:rPr>
            </w:pPr>
          </w:p>
        </w:tc>
        <w:tc>
          <w:tcPr>
            <w:tcW w:w="1072" w:type="dxa"/>
          </w:tcPr>
          <w:p w14:paraId="1BF6A5C0" w14:textId="65D37BA0" w:rsidR="00E2332B" w:rsidRPr="000C6F91" w:rsidRDefault="00E2332B" w:rsidP="00E2332B">
            <w:pPr>
              <w:spacing w:line="240" w:lineRule="auto"/>
              <w:jc w:val="center"/>
              <w:rPr>
                <w:rFonts w:asciiTheme="majorHAnsi" w:eastAsia="Verdana" w:hAnsiTheme="majorHAnsi" w:cs="Verdana"/>
                <w:sz w:val="20"/>
                <w:szCs w:val="20"/>
              </w:rPr>
            </w:pPr>
            <w:r w:rsidRPr="000C6F91">
              <w:rPr>
                <w:rFonts w:asciiTheme="majorHAnsi" w:eastAsia="Verdana" w:hAnsiTheme="majorHAnsi" w:cs="Verdana"/>
                <w:sz w:val="20"/>
                <w:szCs w:val="20"/>
              </w:rPr>
              <w:t>Gold Standard</w:t>
            </w:r>
          </w:p>
        </w:tc>
        <w:tc>
          <w:tcPr>
            <w:tcW w:w="3311" w:type="dxa"/>
          </w:tcPr>
          <w:p w14:paraId="604185DF" w14:textId="69AEFA2B" w:rsidR="00E2332B" w:rsidRPr="000C6F91" w:rsidRDefault="00E2332B" w:rsidP="00E2332B">
            <w:pPr>
              <w:spacing w:line="240" w:lineRule="auto"/>
              <w:jc w:val="center"/>
              <w:rPr>
                <w:rFonts w:asciiTheme="majorHAnsi" w:eastAsia="Verdana" w:hAnsiTheme="majorHAnsi" w:cs="Verdana"/>
                <w:sz w:val="20"/>
                <w:szCs w:val="20"/>
              </w:rPr>
            </w:pPr>
            <w:r w:rsidRPr="000C6F91">
              <w:rPr>
                <w:rFonts w:asciiTheme="majorHAnsi" w:eastAsia="Verdana" w:hAnsiTheme="majorHAnsi" w:cs="Verdana"/>
                <w:sz w:val="20"/>
                <w:szCs w:val="20"/>
              </w:rPr>
              <w:t>Validation &amp; verification body requirements</w:t>
            </w:r>
          </w:p>
        </w:tc>
        <w:tc>
          <w:tcPr>
            <w:tcW w:w="2098" w:type="dxa"/>
          </w:tcPr>
          <w:p w14:paraId="4CB9B505" w14:textId="77777777" w:rsidR="00E2332B" w:rsidRPr="000C6F91" w:rsidRDefault="00E2332B" w:rsidP="00E2332B">
            <w:pPr>
              <w:spacing w:line="240" w:lineRule="auto"/>
              <w:jc w:val="center"/>
              <w:rPr>
                <w:rFonts w:asciiTheme="majorHAnsi" w:eastAsia="Verdana" w:hAnsiTheme="majorHAnsi" w:cs="Verdana"/>
                <w:sz w:val="20"/>
                <w:szCs w:val="20"/>
              </w:rPr>
            </w:pPr>
          </w:p>
        </w:tc>
        <w:tc>
          <w:tcPr>
            <w:tcW w:w="1228" w:type="dxa"/>
          </w:tcPr>
          <w:p w14:paraId="68322816" w14:textId="77777777" w:rsidR="00E2332B" w:rsidRPr="000C6F91" w:rsidRDefault="00E2332B" w:rsidP="00E2332B">
            <w:pPr>
              <w:spacing w:line="240" w:lineRule="auto"/>
              <w:jc w:val="center"/>
              <w:rPr>
                <w:rFonts w:asciiTheme="majorHAnsi" w:eastAsia="Verdana" w:hAnsiTheme="majorHAnsi" w:cs="Verdana"/>
                <w:sz w:val="20"/>
                <w:szCs w:val="20"/>
              </w:rPr>
            </w:pPr>
          </w:p>
        </w:tc>
        <w:tc>
          <w:tcPr>
            <w:tcW w:w="1228" w:type="dxa"/>
          </w:tcPr>
          <w:p w14:paraId="0B626812" w14:textId="1DBC7875" w:rsidR="00E2332B" w:rsidRPr="000C6F91" w:rsidRDefault="00E2332B" w:rsidP="00E2332B">
            <w:pPr>
              <w:spacing w:line="240" w:lineRule="auto"/>
              <w:jc w:val="center"/>
              <w:rPr>
                <w:rFonts w:asciiTheme="majorHAnsi" w:eastAsia="Verdana" w:hAnsiTheme="majorHAnsi" w:cs="Verdana"/>
                <w:sz w:val="20"/>
                <w:szCs w:val="20"/>
              </w:rPr>
            </w:pPr>
            <w:r w:rsidRPr="000C6F91">
              <w:rPr>
                <w:rFonts w:asciiTheme="majorHAnsi" w:eastAsia="Verdana" w:hAnsiTheme="majorHAnsi" w:cs="Verdana"/>
                <w:sz w:val="20"/>
                <w:szCs w:val="20"/>
              </w:rPr>
              <w:t>N/A</w:t>
            </w:r>
          </w:p>
        </w:tc>
      </w:tr>
      <w:tr w:rsidR="00E2332B" w:rsidRPr="000C6F91" w14:paraId="057E6626" w14:textId="77777777" w:rsidTr="00A82EA5">
        <w:trPr>
          <w:trHeight w:val="300"/>
        </w:trPr>
        <w:tc>
          <w:tcPr>
            <w:tcW w:w="695" w:type="dxa"/>
          </w:tcPr>
          <w:p w14:paraId="5AF15E6C" w14:textId="77777777" w:rsidR="00E2332B" w:rsidRPr="000C6F91" w:rsidRDefault="00E2332B" w:rsidP="00E2332B">
            <w:pPr>
              <w:pStyle w:val="ListParagraph"/>
              <w:numPr>
                <w:ilvl w:val="0"/>
                <w:numId w:val="22"/>
              </w:numPr>
              <w:spacing w:line="240" w:lineRule="auto"/>
              <w:jc w:val="center"/>
              <w:rPr>
                <w:rFonts w:asciiTheme="majorHAnsi" w:eastAsia="Verdana" w:hAnsiTheme="majorHAnsi" w:cs="Verdana"/>
                <w:sz w:val="20"/>
                <w:szCs w:val="20"/>
              </w:rPr>
            </w:pPr>
          </w:p>
        </w:tc>
        <w:tc>
          <w:tcPr>
            <w:tcW w:w="1072" w:type="dxa"/>
          </w:tcPr>
          <w:p w14:paraId="78C035E4" w14:textId="498E0617" w:rsidR="00E2332B" w:rsidRPr="000C6F91" w:rsidRDefault="00E2332B" w:rsidP="00E2332B">
            <w:pPr>
              <w:spacing w:line="240" w:lineRule="auto"/>
              <w:jc w:val="center"/>
              <w:rPr>
                <w:rFonts w:asciiTheme="majorHAnsi" w:eastAsia="Verdana" w:hAnsiTheme="majorHAnsi" w:cs="Verdana"/>
                <w:sz w:val="20"/>
                <w:szCs w:val="20"/>
              </w:rPr>
            </w:pPr>
            <w:r w:rsidRPr="000C6F91">
              <w:rPr>
                <w:rFonts w:asciiTheme="majorHAnsi" w:eastAsia="Verdana" w:hAnsiTheme="majorHAnsi" w:cs="Verdana"/>
                <w:sz w:val="20"/>
                <w:szCs w:val="20"/>
              </w:rPr>
              <w:t>Gold Standard</w:t>
            </w:r>
          </w:p>
        </w:tc>
        <w:tc>
          <w:tcPr>
            <w:tcW w:w="3311" w:type="dxa"/>
          </w:tcPr>
          <w:p w14:paraId="00E051CF" w14:textId="032A8500" w:rsidR="00E2332B" w:rsidRPr="000C6F91" w:rsidRDefault="00E2332B" w:rsidP="00E2332B">
            <w:pPr>
              <w:spacing w:line="240" w:lineRule="auto"/>
              <w:jc w:val="center"/>
              <w:rPr>
                <w:rFonts w:asciiTheme="majorHAnsi" w:eastAsia="Verdana" w:hAnsiTheme="majorHAnsi" w:cs="Verdana"/>
                <w:sz w:val="20"/>
                <w:szCs w:val="20"/>
              </w:rPr>
            </w:pPr>
            <w:r w:rsidRPr="000C6F91">
              <w:rPr>
                <w:rFonts w:asciiTheme="majorHAnsi" w:eastAsia="Verdana" w:hAnsiTheme="majorHAnsi" w:cs="Verdana"/>
                <w:sz w:val="20"/>
                <w:szCs w:val="20"/>
              </w:rPr>
              <w:t>Community services activity requirements</w:t>
            </w:r>
          </w:p>
        </w:tc>
        <w:tc>
          <w:tcPr>
            <w:tcW w:w="2098" w:type="dxa"/>
          </w:tcPr>
          <w:p w14:paraId="38AF2DEB" w14:textId="77777777" w:rsidR="00E2332B" w:rsidRPr="000C6F91" w:rsidRDefault="00E2332B" w:rsidP="00E2332B">
            <w:pPr>
              <w:spacing w:line="240" w:lineRule="auto"/>
              <w:jc w:val="center"/>
              <w:rPr>
                <w:rFonts w:asciiTheme="majorHAnsi" w:eastAsia="Verdana" w:hAnsiTheme="majorHAnsi" w:cs="Verdana"/>
                <w:sz w:val="20"/>
                <w:szCs w:val="20"/>
              </w:rPr>
            </w:pPr>
          </w:p>
        </w:tc>
        <w:tc>
          <w:tcPr>
            <w:tcW w:w="1228" w:type="dxa"/>
          </w:tcPr>
          <w:p w14:paraId="7A255909" w14:textId="77777777" w:rsidR="00E2332B" w:rsidRPr="000C6F91" w:rsidRDefault="00E2332B" w:rsidP="00E2332B">
            <w:pPr>
              <w:spacing w:line="240" w:lineRule="auto"/>
              <w:jc w:val="center"/>
              <w:rPr>
                <w:rFonts w:asciiTheme="majorHAnsi" w:eastAsia="Verdana" w:hAnsiTheme="majorHAnsi" w:cs="Verdana"/>
                <w:sz w:val="20"/>
                <w:szCs w:val="20"/>
              </w:rPr>
            </w:pPr>
          </w:p>
        </w:tc>
        <w:tc>
          <w:tcPr>
            <w:tcW w:w="1228" w:type="dxa"/>
          </w:tcPr>
          <w:p w14:paraId="3381614C" w14:textId="01AAFE67" w:rsidR="00E2332B" w:rsidRPr="000C6F91" w:rsidRDefault="00E2332B" w:rsidP="00E2332B">
            <w:pPr>
              <w:spacing w:line="240" w:lineRule="auto"/>
              <w:jc w:val="center"/>
              <w:rPr>
                <w:rFonts w:asciiTheme="majorHAnsi" w:eastAsia="Verdana" w:hAnsiTheme="majorHAnsi" w:cs="Verdana"/>
                <w:sz w:val="20"/>
                <w:szCs w:val="20"/>
              </w:rPr>
            </w:pPr>
            <w:r w:rsidRPr="000C6F91">
              <w:rPr>
                <w:rFonts w:asciiTheme="majorHAnsi" w:eastAsia="Verdana" w:hAnsiTheme="majorHAnsi" w:cs="Verdana"/>
                <w:sz w:val="20"/>
                <w:szCs w:val="20"/>
              </w:rPr>
              <w:t>N/A</w:t>
            </w:r>
          </w:p>
        </w:tc>
      </w:tr>
      <w:tr w:rsidR="00E2332B" w:rsidRPr="000C6F91" w14:paraId="70E75A31" w14:textId="77777777" w:rsidTr="00A82EA5">
        <w:trPr>
          <w:trHeight w:val="300"/>
        </w:trPr>
        <w:tc>
          <w:tcPr>
            <w:tcW w:w="695" w:type="dxa"/>
          </w:tcPr>
          <w:p w14:paraId="6F72039E" w14:textId="77777777" w:rsidR="00E2332B" w:rsidRPr="000C6F91" w:rsidRDefault="00E2332B" w:rsidP="00E2332B">
            <w:pPr>
              <w:pStyle w:val="ListParagraph"/>
              <w:numPr>
                <w:ilvl w:val="0"/>
                <w:numId w:val="22"/>
              </w:numPr>
              <w:spacing w:line="240" w:lineRule="auto"/>
              <w:jc w:val="center"/>
              <w:rPr>
                <w:rFonts w:asciiTheme="majorHAnsi" w:eastAsia="Verdana" w:hAnsiTheme="majorHAnsi" w:cs="Verdana"/>
                <w:sz w:val="20"/>
                <w:szCs w:val="20"/>
              </w:rPr>
            </w:pPr>
          </w:p>
        </w:tc>
        <w:tc>
          <w:tcPr>
            <w:tcW w:w="1072" w:type="dxa"/>
          </w:tcPr>
          <w:p w14:paraId="0401A7AF" w14:textId="71B410C3" w:rsidR="00E2332B" w:rsidRPr="000C6F91" w:rsidRDefault="00E2332B" w:rsidP="00E2332B">
            <w:pPr>
              <w:spacing w:line="240" w:lineRule="auto"/>
              <w:jc w:val="center"/>
              <w:rPr>
                <w:rFonts w:asciiTheme="majorHAnsi" w:eastAsia="Verdana" w:hAnsiTheme="majorHAnsi" w:cs="Verdana"/>
                <w:sz w:val="20"/>
                <w:szCs w:val="20"/>
              </w:rPr>
            </w:pPr>
            <w:r w:rsidRPr="000C6F91">
              <w:rPr>
                <w:rFonts w:asciiTheme="majorHAnsi" w:eastAsia="Verdana" w:hAnsiTheme="majorHAnsi" w:cs="Verdana"/>
                <w:sz w:val="20"/>
                <w:szCs w:val="20"/>
              </w:rPr>
              <w:t>Gold Standard</w:t>
            </w:r>
          </w:p>
        </w:tc>
        <w:tc>
          <w:tcPr>
            <w:tcW w:w="3311" w:type="dxa"/>
          </w:tcPr>
          <w:p w14:paraId="4E8A8B9C" w14:textId="6D320A5F" w:rsidR="00E2332B" w:rsidRPr="000C6F91" w:rsidRDefault="00E2332B" w:rsidP="00E2332B">
            <w:pPr>
              <w:spacing w:line="240" w:lineRule="auto"/>
              <w:jc w:val="center"/>
              <w:rPr>
                <w:rFonts w:asciiTheme="majorHAnsi" w:eastAsia="Verdana" w:hAnsiTheme="majorHAnsi" w:cs="Verdana"/>
                <w:sz w:val="20"/>
                <w:szCs w:val="20"/>
              </w:rPr>
            </w:pPr>
            <w:r w:rsidRPr="000C6F91">
              <w:rPr>
                <w:rFonts w:asciiTheme="majorHAnsi" w:eastAsia="Verdana" w:hAnsiTheme="majorHAnsi" w:cs="Verdana"/>
                <w:sz w:val="20"/>
                <w:szCs w:val="20"/>
              </w:rPr>
              <w:t>Renewable energy activity requirements</w:t>
            </w:r>
          </w:p>
        </w:tc>
        <w:tc>
          <w:tcPr>
            <w:tcW w:w="2098" w:type="dxa"/>
          </w:tcPr>
          <w:p w14:paraId="341AD1DD" w14:textId="77777777" w:rsidR="00E2332B" w:rsidRPr="000C6F91" w:rsidRDefault="00E2332B" w:rsidP="00E2332B">
            <w:pPr>
              <w:spacing w:line="240" w:lineRule="auto"/>
              <w:jc w:val="center"/>
              <w:rPr>
                <w:rFonts w:asciiTheme="majorHAnsi" w:eastAsia="Verdana" w:hAnsiTheme="majorHAnsi" w:cs="Verdana"/>
                <w:sz w:val="20"/>
                <w:szCs w:val="20"/>
              </w:rPr>
            </w:pPr>
          </w:p>
        </w:tc>
        <w:tc>
          <w:tcPr>
            <w:tcW w:w="1228" w:type="dxa"/>
          </w:tcPr>
          <w:p w14:paraId="49244BA7" w14:textId="77777777" w:rsidR="00E2332B" w:rsidRPr="000C6F91" w:rsidRDefault="00E2332B" w:rsidP="00E2332B">
            <w:pPr>
              <w:spacing w:line="240" w:lineRule="auto"/>
              <w:jc w:val="center"/>
              <w:rPr>
                <w:rFonts w:asciiTheme="majorHAnsi" w:eastAsia="Verdana" w:hAnsiTheme="majorHAnsi" w:cs="Verdana"/>
                <w:sz w:val="20"/>
                <w:szCs w:val="20"/>
              </w:rPr>
            </w:pPr>
          </w:p>
        </w:tc>
        <w:tc>
          <w:tcPr>
            <w:tcW w:w="1228" w:type="dxa"/>
          </w:tcPr>
          <w:p w14:paraId="03F1DE3C" w14:textId="17EE64A0" w:rsidR="00E2332B" w:rsidRPr="000C6F91" w:rsidRDefault="00E2332B" w:rsidP="00E2332B">
            <w:pPr>
              <w:spacing w:line="240" w:lineRule="auto"/>
              <w:jc w:val="center"/>
              <w:rPr>
                <w:rFonts w:asciiTheme="majorHAnsi" w:eastAsia="Verdana" w:hAnsiTheme="majorHAnsi" w:cs="Verdana"/>
                <w:sz w:val="20"/>
                <w:szCs w:val="20"/>
              </w:rPr>
            </w:pPr>
            <w:r w:rsidRPr="000C6F91">
              <w:rPr>
                <w:rFonts w:asciiTheme="majorHAnsi" w:eastAsia="Verdana" w:hAnsiTheme="majorHAnsi" w:cs="Verdana"/>
                <w:sz w:val="20"/>
                <w:szCs w:val="20"/>
              </w:rPr>
              <w:t>N/A</w:t>
            </w:r>
          </w:p>
        </w:tc>
      </w:tr>
      <w:tr w:rsidR="00E2332B" w:rsidRPr="000C6F91" w14:paraId="25E486AE" w14:textId="77777777" w:rsidTr="00A82EA5">
        <w:trPr>
          <w:trHeight w:val="300"/>
        </w:trPr>
        <w:tc>
          <w:tcPr>
            <w:tcW w:w="695" w:type="dxa"/>
          </w:tcPr>
          <w:p w14:paraId="1D451504" w14:textId="77777777" w:rsidR="00E2332B" w:rsidRPr="000C6F91" w:rsidRDefault="00E2332B" w:rsidP="00E2332B">
            <w:pPr>
              <w:pStyle w:val="ListParagraph"/>
              <w:numPr>
                <w:ilvl w:val="0"/>
                <w:numId w:val="22"/>
              </w:numPr>
              <w:spacing w:line="240" w:lineRule="auto"/>
              <w:jc w:val="center"/>
              <w:rPr>
                <w:rFonts w:asciiTheme="majorHAnsi" w:eastAsia="Verdana" w:hAnsiTheme="majorHAnsi" w:cs="Verdana"/>
                <w:sz w:val="20"/>
                <w:szCs w:val="20"/>
              </w:rPr>
            </w:pPr>
          </w:p>
        </w:tc>
        <w:tc>
          <w:tcPr>
            <w:tcW w:w="1072" w:type="dxa"/>
          </w:tcPr>
          <w:p w14:paraId="7E4409E0" w14:textId="62F2096A" w:rsidR="00E2332B" w:rsidRPr="000C6F91" w:rsidRDefault="00E2332B" w:rsidP="00E2332B">
            <w:pPr>
              <w:spacing w:line="240" w:lineRule="auto"/>
              <w:jc w:val="center"/>
              <w:rPr>
                <w:rFonts w:asciiTheme="majorHAnsi" w:eastAsia="Verdana" w:hAnsiTheme="majorHAnsi" w:cs="Verdana"/>
                <w:sz w:val="20"/>
                <w:szCs w:val="20"/>
              </w:rPr>
            </w:pPr>
            <w:r w:rsidRPr="000C6F91">
              <w:rPr>
                <w:rFonts w:asciiTheme="majorHAnsi" w:eastAsia="Verdana" w:hAnsiTheme="majorHAnsi" w:cs="Verdana"/>
                <w:sz w:val="20"/>
                <w:szCs w:val="20"/>
              </w:rPr>
              <w:t>Gold Standard</w:t>
            </w:r>
          </w:p>
        </w:tc>
        <w:tc>
          <w:tcPr>
            <w:tcW w:w="3311" w:type="dxa"/>
          </w:tcPr>
          <w:p w14:paraId="133BC4E6" w14:textId="2036DFF6" w:rsidR="00E2332B" w:rsidRPr="000C6F91" w:rsidRDefault="00E2332B" w:rsidP="00E2332B">
            <w:pPr>
              <w:spacing w:line="240" w:lineRule="auto"/>
              <w:jc w:val="center"/>
              <w:rPr>
                <w:rFonts w:asciiTheme="majorHAnsi" w:eastAsia="Verdana" w:hAnsiTheme="majorHAnsi" w:cs="Verdana"/>
                <w:sz w:val="20"/>
                <w:szCs w:val="20"/>
              </w:rPr>
            </w:pPr>
            <w:r w:rsidRPr="000C6F91">
              <w:rPr>
                <w:rFonts w:asciiTheme="majorHAnsi" w:eastAsia="Verdana" w:hAnsiTheme="majorHAnsi" w:cs="Verdana"/>
                <w:sz w:val="20"/>
                <w:szCs w:val="20"/>
              </w:rPr>
              <w:t>Land-use &amp; forests activity requirements</w:t>
            </w:r>
          </w:p>
        </w:tc>
        <w:tc>
          <w:tcPr>
            <w:tcW w:w="2098" w:type="dxa"/>
          </w:tcPr>
          <w:p w14:paraId="76FD5C08" w14:textId="77777777" w:rsidR="00E2332B" w:rsidRPr="000C6F91" w:rsidRDefault="00E2332B" w:rsidP="00E2332B">
            <w:pPr>
              <w:spacing w:line="240" w:lineRule="auto"/>
              <w:jc w:val="center"/>
              <w:rPr>
                <w:rFonts w:asciiTheme="majorHAnsi" w:eastAsia="Verdana" w:hAnsiTheme="majorHAnsi" w:cs="Verdana"/>
                <w:sz w:val="20"/>
                <w:szCs w:val="20"/>
              </w:rPr>
            </w:pPr>
          </w:p>
        </w:tc>
        <w:tc>
          <w:tcPr>
            <w:tcW w:w="1228" w:type="dxa"/>
          </w:tcPr>
          <w:p w14:paraId="5C6E1272" w14:textId="77777777" w:rsidR="00E2332B" w:rsidRPr="000C6F91" w:rsidRDefault="00E2332B" w:rsidP="00E2332B">
            <w:pPr>
              <w:spacing w:line="240" w:lineRule="auto"/>
              <w:jc w:val="center"/>
              <w:rPr>
                <w:rFonts w:asciiTheme="majorHAnsi" w:eastAsia="Verdana" w:hAnsiTheme="majorHAnsi" w:cs="Verdana"/>
                <w:sz w:val="20"/>
                <w:szCs w:val="20"/>
              </w:rPr>
            </w:pPr>
          </w:p>
        </w:tc>
        <w:tc>
          <w:tcPr>
            <w:tcW w:w="1228" w:type="dxa"/>
          </w:tcPr>
          <w:p w14:paraId="70C08CC0" w14:textId="2F97123D" w:rsidR="00E2332B" w:rsidRPr="000C6F91" w:rsidRDefault="00E2332B" w:rsidP="00E2332B">
            <w:pPr>
              <w:spacing w:line="240" w:lineRule="auto"/>
              <w:jc w:val="center"/>
              <w:rPr>
                <w:rFonts w:asciiTheme="majorHAnsi" w:eastAsia="Verdana" w:hAnsiTheme="majorHAnsi" w:cs="Verdana"/>
                <w:sz w:val="20"/>
                <w:szCs w:val="20"/>
              </w:rPr>
            </w:pPr>
            <w:r w:rsidRPr="000C6F91">
              <w:rPr>
                <w:rFonts w:asciiTheme="majorHAnsi" w:eastAsia="Verdana" w:hAnsiTheme="majorHAnsi" w:cs="Verdana"/>
                <w:sz w:val="20"/>
                <w:szCs w:val="20"/>
              </w:rPr>
              <w:t>N/A</w:t>
            </w:r>
          </w:p>
        </w:tc>
      </w:tr>
      <w:tr w:rsidR="00E2332B" w:rsidRPr="000C6F91" w14:paraId="27CAD014" w14:textId="77777777" w:rsidTr="00A82EA5">
        <w:trPr>
          <w:trHeight w:val="300"/>
        </w:trPr>
        <w:tc>
          <w:tcPr>
            <w:tcW w:w="695" w:type="dxa"/>
          </w:tcPr>
          <w:p w14:paraId="7D6623C1" w14:textId="77777777" w:rsidR="00E2332B" w:rsidRPr="000C6F91" w:rsidRDefault="00E2332B" w:rsidP="00E2332B">
            <w:pPr>
              <w:pStyle w:val="ListParagraph"/>
              <w:numPr>
                <w:ilvl w:val="0"/>
                <w:numId w:val="22"/>
              </w:numPr>
              <w:spacing w:line="240" w:lineRule="auto"/>
              <w:jc w:val="center"/>
              <w:rPr>
                <w:rFonts w:asciiTheme="majorHAnsi" w:eastAsia="Verdana" w:hAnsiTheme="majorHAnsi" w:cs="Verdana"/>
                <w:sz w:val="20"/>
                <w:szCs w:val="20"/>
              </w:rPr>
            </w:pPr>
          </w:p>
        </w:tc>
        <w:tc>
          <w:tcPr>
            <w:tcW w:w="1072" w:type="dxa"/>
          </w:tcPr>
          <w:p w14:paraId="5276A2B7" w14:textId="5422B6D5" w:rsidR="00E2332B" w:rsidRPr="000C6F91" w:rsidRDefault="00E2332B" w:rsidP="00E2332B">
            <w:pPr>
              <w:spacing w:line="240" w:lineRule="auto"/>
              <w:jc w:val="center"/>
              <w:rPr>
                <w:rFonts w:asciiTheme="majorHAnsi" w:eastAsia="Verdana" w:hAnsiTheme="majorHAnsi" w:cs="Verdana"/>
                <w:sz w:val="20"/>
                <w:szCs w:val="20"/>
              </w:rPr>
            </w:pPr>
            <w:r w:rsidRPr="000C6F91">
              <w:rPr>
                <w:rFonts w:asciiTheme="majorHAnsi" w:eastAsia="Verdana" w:hAnsiTheme="majorHAnsi" w:cs="Verdana"/>
                <w:sz w:val="20"/>
                <w:szCs w:val="20"/>
              </w:rPr>
              <w:t>Gold Standard</w:t>
            </w:r>
          </w:p>
        </w:tc>
        <w:tc>
          <w:tcPr>
            <w:tcW w:w="3311" w:type="dxa"/>
          </w:tcPr>
          <w:p w14:paraId="2C4D2D35" w14:textId="06C23195" w:rsidR="00E2332B" w:rsidRPr="000C6F91" w:rsidRDefault="00E2332B" w:rsidP="00E2332B">
            <w:pPr>
              <w:spacing w:line="240" w:lineRule="auto"/>
              <w:jc w:val="center"/>
              <w:rPr>
                <w:rFonts w:asciiTheme="majorHAnsi" w:eastAsia="Verdana" w:hAnsiTheme="majorHAnsi" w:cs="Verdana"/>
                <w:sz w:val="20"/>
                <w:szCs w:val="20"/>
              </w:rPr>
            </w:pPr>
            <w:r w:rsidRPr="000C6F91">
              <w:rPr>
                <w:rFonts w:asciiTheme="majorHAnsi" w:eastAsia="Verdana" w:hAnsiTheme="majorHAnsi" w:cs="Verdana"/>
                <w:sz w:val="20"/>
                <w:szCs w:val="20"/>
              </w:rPr>
              <w:t>Gold standard eligible impact quantification methodologies</w:t>
            </w:r>
          </w:p>
        </w:tc>
        <w:tc>
          <w:tcPr>
            <w:tcW w:w="2098" w:type="dxa"/>
          </w:tcPr>
          <w:p w14:paraId="27CC2538" w14:textId="77777777" w:rsidR="00E2332B" w:rsidRPr="000C6F91" w:rsidRDefault="00E2332B" w:rsidP="00E2332B">
            <w:pPr>
              <w:spacing w:line="240" w:lineRule="auto"/>
              <w:jc w:val="center"/>
              <w:rPr>
                <w:rFonts w:asciiTheme="majorHAnsi" w:eastAsia="Verdana" w:hAnsiTheme="majorHAnsi" w:cs="Verdana"/>
                <w:sz w:val="20"/>
                <w:szCs w:val="20"/>
              </w:rPr>
            </w:pPr>
          </w:p>
        </w:tc>
        <w:tc>
          <w:tcPr>
            <w:tcW w:w="1228" w:type="dxa"/>
          </w:tcPr>
          <w:p w14:paraId="5C69969B" w14:textId="77777777" w:rsidR="00E2332B" w:rsidRPr="000C6F91" w:rsidRDefault="00E2332B" w:rsidP="00E2332B">
            <w:pPr>
              <w:spacing w:line="240" w:lineRule="auto"/>
              <w:jc w:val="center"/>
              <w:rPr>
                <w:rFonts w:asciiTheme="majorHAnsi" w:eastAsia="Verdana" w:hAnsiTheme="majorHAnsi" w:cs="Verdana"/>
                <w:sz w:val="20"/>
                <w:szCs w:val="20"/>
              </w:rPr>
            </w:pPr>
          </w:p>
        </w:tc>
        <w:tc>
          <w:tcPr>
            <w:tcW w:w="1228" w:type="dxa"/>
          </w:tcPr>
          <w:p w14:paraId="5DBC9C73" w14:textId="51A37CE9" w:rsidR="00E2332B" w:rsidRPr="000C6F91" w:rsidRDefault="00E2332B" w:rsidP="00E2332B">
            <w:pPr>
              <w:spacing w:line="240" w:lineRule="auto"/>
              <w:jc w:val="center"/>
              <w:rPr>
                <w:rFonts w:asciiTheme="majorHAnsi" w:eastAsia="Verdana" w:hAnsiTheme="majorHAnsi" w:cs="Verdana"/>
                <w:sz w:val="20"/>
                <w:szCs w:val="20"/>
              </w:rPr>
            </w:pPr>
            <w:r w:rsidRPr="000C6F91">
              <w:rPr>
                <w:rFonts w:asciiTheme="majorHAnsi" w:eastAsia="Verdana" w:hAnsiTheme="majorHAnsi" w:cs="Verdana"/>
                <w:sz w:val="20"/>
                <w:szCs w:val="20"/>
              </w:rPr>
              <w:t>N/A</w:t>
            </w:r>
          </w:p>
        </w:tc>
      </w:tr>
      <w:tr w:rsidR="00E2332B" w:rsidRPr="000C6F91" w14:paraId="6FFAEAC7" w14:textId="77777777" w:rsidTr="00A82EA5">
        <w:trPr>
          <w:trHeight w:val="300"/>
        </w:trPr>
        <w:tc>
          <w:tcPr>
            <w:tcW w:w="695" w:type="dxa"/>
          </w:tcPr>
          <w:p w14:paraId="03F47841" w14:textId="77777777" w:rsidR="00E2332B" w:rsidRPr="000C6F91" w:rsidRDefault="00E2332B" w:rsidP="00E2332B">
            <w:pPr>
              <w:pStyle w:val="ListParagraph"/>
              <w:numPr>
                <w:ilvl w:val="0"/>
                <w:numId w:val="22"/>
              </w:numPr>
              <w:spacing w:line="240" w:lineRule="auto"/>
              <w:jc w:val="center"/>
              <w:rPr>
                <w:rFonts w:asciiTheme="majorHAnsi" w:eastAsia="Verdana" w:hAnsiTheme="majorHAnsi" w:cs="Verdana"/>
                <w:sz w:val="20"/>
                <w:szCs w:val="20"/>
              </w:rPr>
            </w:pPr>
          </w:p>
        </w:tc>
        <w:tc>
          <w:tcPr>
            <w:tcW w:w="1072" w:type="dxa"/>
          </w:tcPr>
          <w:p w14:paraId="54B6009F" w14:textId="17DD2734" w:rsidR="00E2332B" w:rsidRPr="000C6F91" w:rsidRDefault="00E2332B" w:rsidP="00E2332B">
            <w:pPr>
              <w:spacing w:line="240" w:lineRule="auto"/>
              <w:jc w:val="center"/>
              <w:rPr>
                <w:rFonts w:asciiTheme="majorHAnsi" w:eastAsia="Verdana" w:hAnsiTheme="majorHAnsi" w:cs="Verdana"/>
                <w:sz w:val="20"/>
                <w:szCs w:val="20"/>
              </w:rPr>
            </w:pPr>
            <w:r w:rsidRPr="000C6F91">
              <w:rPr>
                <w:rFonts w:asciiTheme="majorHAnsi" w:eastAsia="Verdana" w:hAnsiTheme="majorHAnsi" w:cs="Verdana"/>
                <w:sz w:val="20"/>
                <w:szCs w:val="20"/>
              </w:rPr>
              <w:t>&gt;&gt;</w:t>
            </w:r>
          </w:p>
        </w:tc>
        <w:tc>
          <w:tcPr>
            <w:tcW w:w="3311" w:type="dxa"/>
          </w:tcPr>
          <w:p w14:paraId="6542B7A4" w14:textId="77777777" w:rsidR="00E2332B" w:rsidRPr="000C6F91" w:rsidRDefault="00E2332B" w:rsidP="00E2332B">
            <w:pPr>
              <w:spacing w:line="240" w:lineRule="auto"/>
              <w:jc w:val="center"/>
              <w:rPr>
                <w:rFonts w:asciiTheme="majorHAnsi" w:eastAsia="Verdana" w:hAnsiTheme="majorHAnsi" w:cs="Verdana"/>
                <w:sz w:val="20"/>
                <w:szCs w:val="20"/>
              </w:rPr>
            </w:pPr>
          </w:p>
        </w:tc>
        <w:tc>
          <w:tcPr>
            <w:tcW w:w="2098" w:type="dxa"/>
          </w:tcPr>
          <w:p w14:paraId="4B8BED49" w14:textId="77777777" w:rsidR="00E2332B" w:rsidRPr="000C6F91" w:rsidRDefault="00E2332B" w:rsidP="00E2332B">
            <w:pPr>
              <w:spacing w:line="240" w:lineRule="auto"/>
              <w:jc w:val="center"/>
              <w:rPr>
                <w:rFonts w:asciiTheme="majorHAnsi" w:eastAsia="Verdana" w:hAnsiTheme="majorHAnsi" w:cs="Verdana"/>
                <w:sz w:val="20"/>
                <w:szCs w:val="20"/>
              </w:rPr>
            </w:pPr>
          </w:p>
        </w:tc>
        <w:tc>
          <w:tcPr>
            <w:tcW w:w="1228" w:type="dxa"/>
          </w:tcPr>
          <w:p w14:paraId="01E52BAD" w14:textId="77777777" w:rsidR="00E2332B" w:rsidRPr="000C6F91" w:rsidRDefault="00E2332B" w:rsidP="00E2332B">
            <w:pPr>
              <w:spacing w:line="240" w:lineRule="auto"/>
              <w:jc w:val="center"/>
              <w:rPr>
                <w:rFonts w:asciiTheme="majorHAnsi" w:eastAsia="Verdana" w:hAnsiTheme="majorHAnsi" w:cs="Verdana"/>
                <w:sz w:val="20"/>
                <w:szCs w:val="20"/>
              </w:rPr>
            </w:pPr>
          </w:p>
        </w:tc>
        <w:tc>
          <w:tcPr>
            <w:tcW w:w="1228" w:type="dxa"/>
          </w:tcPr>
          <w:p w14:paraId="521AFA23" w14:textId="5CDA0525" w:rsidR="00E2332B" w:rsidRPr="000C6F91" w:rsidRDefault="00E2332B" w:rsidP="00E2332B">
            <w:pPr>
              <w:spacing w:line="240" w:lineRule="auto"/>
              <w:jc w:val="center"/>
              <w:rPr>
                <w:rFonts w:asciiTheme="majorHAnsi" w:eastAsia="Verdana" w:hAnsiTheme="majorHAnsi" w:cs="Verdana"/>
                <w:sz w:val="20"/>
                <w:szCs w:val="20"/>
              </w:rPr>
            </w:pPr>
          </w:p>
        </w:tc>
      </w:tr>
      <w:tr w:rsidR="002A66C0" w:rsidRPr="000C6F91" w14:paraId="1C19CA43" w14:textId="77777777" w:rsidTr="00A82EA5">
        <w:trPr>
          <w:trHeight w:val="300"/>
        </w:trPr>
        <w:tc>
          <w:tcPr>
            <w:tcW w:w="695" w:type="dxa"/>
          </w:tcPr>
          <w:p w14:paraId="758C6818" w14:textId="77777777" w:rsidR="002A66C0" w:rsidRPr="000C6F91" w:rsidRDefault="002A66C0" w:rsidP="00B7672A">
            <w:pPr>
              <w:pStyle w:val="ListParagraph"/>
              <w:numPr>
                <w:ilvl w:val="0"/>
                <w:numId w:val="22"/>
              </w:numPr>
              <w:spacing w:line="240" w:lineRule="auto"/>
              <w:jc w:val="center"/>
              <w:rPr>
                <w:rFonts w:asciiTheme="majorHAnsi" w:eastAsia="Verdana" w:hAnsiTheme="majorHAnsi" w:cs="Verdana"/>
                <w:sz w:val="20"/>
                <w:szCs w:val="20"/>
              </w:rPr>
            </w:pPr>
          </w:p>
        </w:tc>
        <w:tc>
          <w:tcPr>
            <w:tcW w:w="1072" w:type="dxa"/>
          </w:tcPr>
          <w:p w14:paraId="26824679" w14:textId="77777777" w:rsidR="002A66C0" w:rsidRPr="000C6F91" w:rsidRDefault="002A66C0" w:rsidP="000707B6">
            <w:pPr>
              <w:spacing w:line="240" w:lineRule="auto"/>
              <w:jc w:val="center"/>
              <w:rPr>
                <w:rFonts w:asciiTheme="majorHAnsi" w:eastAsia="Verdana" w:hAnsiTheme="majorHAnsi" w:cs="Verdana"/>
                <w:sz w:val="20"/>
                <w:szCs w:val="20"/>
              </w:rPr>
            </w:pPr>
          </w:p>
        </w:tc>
        <w:tc>
          <w:tcPr>
            <w:tcW w:w="3311" w:type="dxa"/>
          </w:tcPr>
          <w:p w14:paraId="6ED65D35" w14:textId="77777777" w:rsidR="002A66C0" w:rsidRPr="000C6F91" w:rsidRDefault="002A66C0" w:rsidP="000707B6">
            <w:pPr>
              <w:spacing w:line="240" w:lineRule="auto"/>
              <w:jc w:val="center"/>
              <w:rPr>
                <w:rFonts w:asciiTheme="majorHAnsi" w:eastAsia="Verdana" w:hAnsiTheme="majorHAnsi" w:cs="Verdana"/>
                <w:sz w:val="20"/>
                <w:szCs w:val="20"/>
              </w:rPr>
            </w:pPr>
          </w:p>
        </w:tc>
        <w:tc>
          <w:tcPr>
            <w:tcW w:w="2098" w:type="dxa"/>
          </w:tcPr>
          <w:p w14:paraId="30C29E82" w14:textId="77777777" w:rsidR="002A66C0" w:rsidRPr="000C6F91" w:rsidRDefault="002A66C0" w:rsidP="000707B6">
            <w:pPr>
              <w:spacing w:line="240" w:lineRule="auto"/>
              <w:jc w:val="center"/>
              <w:rPr>
                <w:rFonts w:asciiTheme="majorHAnsi" w:eastAsia="Verdana" w:hAnsiTheme="majorHAnsi" w:cs="Verdana"/>
                <w:sz w:val="20"/>
                <w:szCs w:val="20"/>
              </w:rPr>
            </w:pPr>
          </w:p>
        </w:tc>
        <w:tc>
          <w:tcPr>
            <w:tcW w:w="1228" w:type="dxa"/>
          </w:tcPr>
          <w:p w14:paraId="5AA203AB" w14:textId="77777777" w:rsidR="002A66C0" w:rsidRPr="000C6F91" w:rsidRDefault="002A66C0" w:rsidP="000707B6">
            <w:pPr>
              <w:spacing w:line="240" w:lineRule="auto"/>
              <w:jc w:val="center"/>
              <w:rPr>
                <w:rFonts w:asciiTheme="majorHAnsi" w:eastAsia="Verdana" w:hAnsiTheme="majorHAnsi" w:cs="Verdana"/>
                <w:sz w:val="20"/>
                <w:szCs w:val="20"/>
              </w:rPr>
            </w:pPr>
          </w:p>
        </w:tc>
        <w:tc>
          <w:tcPr>
            <w:tcW w:w="1228" w:type="dxa"/>
          </w:tcPr>
          <w:p w14:paraId="3547BC91" w14:textId="7EBAAD94" w:rsidR="002A66C0" w:rsidRPr="000C6F91" w:rsidRDefault="002A66C0" w:rsidP="000707B6">
            <w:pPr>
              <w:spacing w:line="240" w:lineRule="auto"/>
              <w:jc w:val="center"/>
              <w:rPr>
                <w:rFonts w:asciiTheme="majorHAnsi" w:eastAsia="Verdana" w:hAnsiTheme="majorHAnsi" w:cs="Verdana"/>
                <w:sz w:val="20"/>
                <w:szCs w:val="20"/>
              </w:rPr>
            </w:pPr>
          </w:p>
        </w:tc>
      </w:tr>
      <w:tr w:rsidR="002A66C0" w:rsidRPr="000C6F91" w14:paraId="0629273A" w14:textId="77777777" w:rsidTr="00A82EA5">
        <w:trPr>
          <w:trHeight w:val="300"/>
        </w:trPr>
        <w:tc>
          <w:tcPr>
            <w:tcW w:w="695" w:type="dxa"/>
          </w:tcPr>
          <w:p w14:paraId="7A464756" w14:textId="77777777" w:rsidR="002A66C0" w:rsidRPr="000C6F91" w:rsidRDefault="002A66C0" w:rsidP="00B7672A">
            <w:pPr>
              <w:pStyle w:val="ListParagraph"/>
              <w:numPr>
                <w:ilvl w:val="0"/>
                <w:numId w:val="22"/>
              </w:numPr>
              <w:spacing w:line="240" w:lineRule="auto"/>
              <w:jc w:val="center"/>
              <w:rPr>
                <w:rFonts w:asciiTheme="majorHAnsi" w:eastAsia="Verdana" w:hAnsiTheme="majorHAnsi" w:cs="Verdana"/>
                <w:sz w:val="20"/>
                <w:szCs w:val="20"/>
              </w:rPr>
            </w:pPr>
          </w:p>
        </w:tc>
        <w:tc>
          <w:tcPr>
            <w:tcW w:w="1072" w:type="dxa"/>
          </w:tcPr>
          <w:p w14:paraId="752B95F1" w14:textId="77777777" w:rsidR="002A66C0" w:rsidRPr="000C6F91" w:rsidRDefault="002A66C0" w:rsidP="000707B6">
            <w:pPr>
              <w:spacing w:line="240" w:lineRule="auto"/>
              <w:jc w:val="center"/>
              <w:rPr>
                <w:rFonts w:asciiTheme="majorHAnsi" w:eastAsia="Verdana" w:hAnsiTheme="majorHAnsi" w:cs="Verdana"/>
                <w:sz w:val="20"/>
                <w:szCs w:val="20"/>
              </w:rPr>
            </w:pPr>
          </w:p>
        </w:tc>
        <w:tc>
          <w:tcPr>
            <w:tcW w:w="3311" w:type="dxa"/>
          </w:tcPr>
          <w:p w14:paraId="242432EB" w14:textId="77777777" w:rsidR="002A66C0" w:rsidRPr="000C6F91" w:rsidRDefault="002A66C0" w:rsidP="000707B6">
            <w:pPr>
              <w:spacing w:line="240" w:lineRule="auto"/>
              <w:jc w:val="center"/>
              <w:rPr>
                <w:rFonts w:asciiTheme="majorHAnsi" w:eastAsia="Verdana" w:hAnsiTheme="majorHAnsi" w:cs="Verdana"/>
                <w:sz w:val="20"/>
                <w:szCs w:val="20"/>
              </w:rPr>
            </w:pPr>
          </w:p>
        </w:tc>
        <w:tc>
          <w:tcPr>
            <w:tcW w:w="2098" w:type="dxa"/>
          </w:tcPr>
          <w:p w14:paraId="1BC2184C" w14:textId="77777777" w:rsidR="002A66C0" w:rsidRPr="000C6F91" w:rsidRDefault="002A66C0" w:rsidP="000707B6">
            <w:pPr>
              <w:spacing w:line="240" w:lineRule="auto"/>
              <w:jc w:val="center"/>
              <w:rPr>
                <w:rFonts w:asciiTheme="majorHAnsi" w:eastAsia="Verdana" w:hAnsiTheme="majorHAnsi" w:cs="Verdana"/>
                <w:sz w:val="20"/>
                <w:szCs w:val="20"/>
              </w:rPr>
            </w:pPr>
          </w:p>
        </w:tc>
        <w:tc>
          <w:tcPr>
            <w:tcW w:w="1228" w:type="dxa"/>
          </w:tcPr>
          <w:p w14:paraId="4A111322" w14:textId="77777777" w:rsidR="002A66C0" w:rsidRPr="000C6F91" w:rsidRDefault="002A66C0" w:rsidP="000707B6">
            <w:pPr>
              <w:spacing w:line="240" w:lineRule="auto"/>
              <w:jc w:val="center"/>
              <w:rPr>
                <w:rFonts w:asciiTheme="majorHAnsi" w:eastAsia="Verdana" w:hAnsiTheme="majorHAnsi" w:cs="Verdana"/>
                <w:sz w:val="20"/>
                <w:szCs w:val="20"/>
              </w:rPr>
            </w:pPr>
          </w:p>
        </w:tc>
        <w:tc>
          <w:tcPr>
            <w:tcW w:w="1228" w:type="dxa"/>
          </w:tcPr>
          <w:p w14:paraId="002AD48F" w14:textId="6C59BF69" w:rsidR="002A66C0" w:rsidRPr="000C6F91" w:rsidRDefault="002A66C0" w:rsidP="000707B6">
            <w:pPr>
              <w:spacing w:line="240" w:lineRule="auto"/>
              <w:jc w:val="center"/>
              <w:rPr>
                <w:rFonts w:asciiTheme="majorHAnsi" w:eastAsia="Verdana" w:hAnsiTheme="majorHAnsi" w:cs="Verdana"/>
                <w:sz w:val="20"/>
                <w:szCs w:val="20"/>
              </w:rPr>
            </w:pPr>
          </w:p>
        </w:tc>
      </w:tr>
      <w:tr w:rsidR="002A66C0" w:rsidRPr="000C6F91" w14:paraId="0345991F" w14:textId="77777777" w:rsidTr="00A82EA5">
        <w:trPr>
          <w:trHeight w:val="300"/>
        </w:trPr>
        <w:tc>
          <w:tcPr>
            <w:tcW w:w="695" w:type="dxa"/>
          </w:tcPr>
          <w:p w14:paraId="3AEE6F0B" w14:textId="77777777" w:rsidR="002A66C0" w:rsidRPr="000C6F91" w:rsidRDefault="002A66C0" w:rsidP="000707B6">
            <w:pPr>
              <w:spacing w:line="240" w:lineRule="auto"/>
              <w:jc w:val="center"/>
              <w:rPr>
                <w:rFonts w:asciiTheme="majorHAnsi" w:eastAsia="Verdana" w:hAnsiTheme="majorHAnsi" w:cs="Verdana"/>
                <w:sz w:val="20"/>
                <w:szCs w:val="20"/>
              </w:rPr>
            </w:pPr>
          </w:p>
        </w:tc>
        <w:tc>
          <w:tcPr>
            <w:tcW w:w="1072" w:type="dxa"/>
          </w:tcPr>
          <w:p w14:paraId="6826C86B" w14:textId="77777777" w:rsidR="002A66C0" w:rsidRPr="000C6F91" w:rsidRDefault="002A66C0" w:rsidP="000707B6">
            <w:pPr>
              <w:spacing w:line="240" w:lineRule="auto"/>
              <w:jc w:val="center"/>
              <w:rPr>
                <w:rFonts w:asciiTheme="majorHAnsi" w:eastAsia="Verdana" w:hAnsiTheme="majorHAnsi" w:cs="Verdana"/>
                <w:sz w:val="20"/>
                <w:szCs w:val="20"/>
              </w:rPr>
            </w:pPr>
          </w:p>
        </w:tc>
        <w:tc>
          <w:tcPr>
            <w:tcW w:w="3311" w:type="dxa"/>
          </w:tcPr>
          <w:p w14:paraId="32E39F64" w14:textId="77777777" w:rsidR="002A66C0" w:rsidRPr="000C6F91" w:rsidRDefault="002A66C0" w:rsidP="000707B6">
            <w:pPr>
              <w:spacing w:line="240" w:lineRule="auto"/>
              <w:jc w:val="center"/>
              <w:rPr>
                <w:rFonts w:asciiTheme="majorHAnsi" w:eastAsia="Verdana" w:hAnsiTheme="majorHAnsi" w:cs="Verdana"/>
                <w:sz w:val="20"/>
                <w:szCs w:val="20"/>
              </w:rPr>
            </w:pPr>
          </w:p>
        </w:tc>
        <w:tc>
          <w:tcPr>
            <w:tcW w:w="2098" w:type="dxa"/>
          </w:tcPr>
          <w:p w14:paraId="61669618" w14:textId="77777777" w:rsidR="002A66C0" w:rsidRPr="000C6F91" w:rsidRDefault="002A66C0" w:rsidP="000707B6">
            <w:pPr>
              <w:spacing w:line="240" w:lineRule="auto"/>
              <w:jc w:val="center"/>
              <w:rPr>
                <w:rFonts w:asciiTheme="majorHAnsi" w:eastAsia="Verdana" w:hAnsiTheme="majorHAnsi" w:cs="Verdana"/>
                <w:sz w:val="20"/>
                <w:szCs w:val="20"/>
              </w:rPr>
            </w:pPr>
          </w:p>
        </w:tc>
        <w:tc>
          <w:tcPr>
            <w:tcW w:w="1228" w:type="dxa"/>
          </w:tcPr>
          <w:p w14:paraId="33229436" w14:textId="77777777" w:rsidR="002A66C0" w:rsidRPr="000C6F91" w:rsidRDefault="002A66C0" w:rsidP="000707B6">
            <w:pPr>
              <w:spacing w:line="240" w:lineRule="auto"/>
              <w:jc w:val="center"/>
              <w:rPr>
                <w:rFonts w:asciiTheme="majorHAnsi" w:eastAsia="Verdana" w:hAnsiTheme="majorHAnsi" w:cs="Verdana"/>
                <w:sz w:val="20"/>
                <w:szCs w:val="20"/>
              </w:rPr>
            </w:pPr>
          </w:p>
        </w:tc>
        <w:tc>
          <w:tcPr>
            <w:tcW w:w="1228" w:type="dxa"/>
          </w:tcPr>
          <w:p w14:paraId="3798FD99" w14:textId="11C44F4A" w:rsidR="002A66C0" w:rsidRPr="000C6F91" w:rsidRDefault="002A66C0" w:rsidP="000707B6">
            <w:pPr>
              <w:spacing w:line="240" w:lineRule="auto"/>
              <w:jc w:val="center"/>
              <w:rPr>
                <w:rFonts w:asciiTheme="majorHAnsi" w:eastAsia="Verdana" w:hAnsiTheme="majorHAnsi" w:cs="Verdana"/>
                <w:sz w:val="20"/>
                <w:szCs w:val="20"/>
              </w:rPr>
            </w:pPr>
          </w:p>
        </w:tc>
      </w:tr>
    </w:tbl>
    <w:p w14:paraId="1D68C92C" w14:textId="25B443CC" w:rsidR="00F832A0" w:rsidRPr="000C6F91" w:rsidRDefault="009025B5" w:rsidP="002429D6">
      <w:pPr>
        <w:pStyle w:val="Heading1"/>
        <w:spacing w:line="276" w:lineRule="auto"/>
        <w:rPr>
          <w:rFonts w:asciiTheme="majorHAnsi" w:hAnsiTheme="majorHAnsi"/>
          <w:sz w:val="22"/>
          <w:szCs w:val="22"/>
        </w:rPr>
      </w:pPr>
      <w:bookmarkStart w:id="116" w:name="_Toc229655872"/>
      <w:r w:rsidRPr="000C6F91">
        <w:rPr>
          <w:rFonts w:asciiTheme="majorHAnsi" w:hAnsiTheme="majorHAnsi"/>
          <w:sz w:val="22"/>
          <w:szCs w:val="22"/>
        </w:rPr>
        <w:t xml:space="preserve">Appendix 4: </w:t>
      </w:r>
      <w:r w:rsidR="00D63922" w:rsidRPr="000C6F91">
        <w:rPr>
          <w:rFonts w:asciiTheme="majorHAnsi" w:hAnsiTheme="majorHAnsi"/>
          <w:sz w:val="22"/>
          <w:szCs w:val="22"/>
        </w:rPr>
        <w:t>Findings</w:t>
      </w:r>
      <w:bookmarkEnd w:id="109"/>
      <w:bookmarkEnd w:id="116"/>
    </w:p>
    <w:p w14:paraId="212025CD" w14:textId="40E2D4DC" w:rsidR="009131A0" w:rsidRPr="000C6F91" w:rsidRDefault="009131A0" w:rsidP="002429D6">
      <w:pPr>
        <w:spacing w:line="276" w:lineRule="auto"/>
        <w:rPr>
          <w:rFonts w:asciiTheme="majorHAnsi" w:hAnsiTheme="majorHAnsi"/>
          <w:b/>
          <w:bCs/>
          <w:i/>
          <w:iCs/>
          <w:sz w:val="20"/>
          <w:szCs w:val="20"/>
        </w:rPr>
      </w:pPr>
      <w:r w:rsidRPr="000C6F91">
        <w:rPr>
          <w:rFonts w:asciiTheme="majorHAnsi" w:hAnsiTheme="majorHAnsi"/>
          <w:b/>
          <w:bCs/>
          <w:i/>
          <w:iCs/>
          <w:sz w:val="20"/>
          <w:szCs w:val="20"/>
        </w:rPr>
        <w:t>Section 1: CLs from the validation</w:t>
      </w:r>
    </w:p>
    <w:tbl>
      <w:tblPr>
        <w:tblStyle w:val="TableGrid1"/>
        <w:tblW w:w="9639" w:type="dxa"/>
        <w:tblLayout w:type="fixed"/>
        <w:tblLook w:val="0000" w:firstRow="0" w:lastRow="0" w:firstColumn="0" w:lastColumn="0" w:noHBand="0" w:noVBand="0"/>
      </w:tblPr>
      <w:tblGrid>
        <w:gridCol w:w="2268"/>
        <w:gridCol w:w="7371"/>
      </w:tblGrid>
      <w:tr w:rsidR="00FC6323" w:rsidRPr="000C6F91" w14:paraId="16DAE453" w14:textId="77777777" w:rsidTr="00656754">
        <w:trPr>
          <w:trHeight w:val="261"/>
        </w:trPr>
        <w:tc>
          <w:tcPr>
            <w:tcW w:w="2268" w:type="dxa"/>
            <w:tcBorders>
              <w:top w:val="single" w:sz="6" w:space="0" w:color="auto"/>
              <w:left w:val="nil"/>
              <w:bottom w:val="single" w:sz="6" w:space="0" w:color="auto"/>
              <w:right w:val="single" w:sz="6" w:space="0" w:color="auto"/>
            </w:tcBorders>
          </w:tcPr>
          <w:p w14:paraId="530CBB8F" w14:textId="4709400A" w:rsidR="00FC6323" w:rsidRPr="000C6F91" w:rsidRDefault="009131A0" w:rsidP="002429D6">
            <w:pPr>
              <w:keepNext/>
              <w:spacing w:line="276" w:lineRule="auto"/>
              <w:contextualSpacing w:val="0"/>
              <w:outlineLvl w:val="4"/>
              <w:rPr>
                <w:rFonts w:asciiTheme="majorHAnsi" w:eastAsia="Times New Roman" w:hAnsiTheme="majorHAnsi" w:cs="Times New Roman (Headings CS)"/>
                <w:b/>
                <w:bCs/>
                <w:color w:val="323232" w:themeColor="text2"/>
                <w:sz w:val="20"/>
                <w:szCs w:val="20"/>
                <w14:cntxtAlts w14:val="0"/>
              </w:rPr>
            </w:pPr>
            <w:r w:rsidRPr="000C6F91">
              <w:rPr>
                <w:rFonts w:asciiTheme="majorHAnsi" w:eastAsia="Times New Roman" w:hAnsiTheme="majorHAnsi" w:cs="Times New Roman (Headings CS)"/>
                <w:b/>
                <w:bCs/>
                <w:color w:val="323232" w:themeColor="text2"/>
                <w:sz w:val="20"/>
                <w:szCs w:val="20"/>
                <w14:cntxtAlts w14:val="0"/>
              </w:rPr>
              <w:t>CL ID</w:t>
            </w:r>
          </w:p>
        </w:tc>
        <w:tc>
          <w:tcPr>
            <w:tcW w:w="7371" w:type="dxa"/>
            <w:tcBorders>
              <w:top w:val="single" w:sz="6" w:space="0" w:color="auto"/>
              <w:left w:val="nil"/>
              <w:bottom w:val="single" w:sz="6" w:space="0" w:color="auto"/>
              <w:right w:val="nil"/>
            </w:tcBorders>
          </w:tcPr>
          <w:p w14:paraId="2A843E6F" w14:textId="7F0F1B83" w:rsidR="00FC6323" w:rsidRPr="0077548B" w:rsidRDefault="00C64A5B" w:rsidP="002429D6">
            <w:pPr>
              <w:keepNext/>
              <w:spacing w:line="276" w:lineRule="auto"/>
              <w:contextualSpacing w:val="0"/>
              <w:outlineLvl w:val="4"/>
              <w:rPr>
                <w:rFonts w:asciiTheme="majorHAnsi" w:eastAsia="Times New Roman" w:hAnsiTheme="majorHAnsi" w:cs="Times New Roman (Headings CS)"/>
                <w:i/>
                <w:iCs/>
                <w:color w:val="262626"/>
                <w:sz w:val="20"/>
                <w:szCs w:val="20"/>
                <w14:cntxtAlts w14:val="0"/>
              </w:rPr>
            </w:pPr>
            <w:r w:rsidRPr="0077548B">
              <w:rPr>
                <w:rFonts w:asciiTheme="majorHAnsi" w:eastAsia="Times New Roman" w:hAnsiTheme="majorHAnsi" w:cs="Times New Roman (Headings CS)"/>
                <w:i/>
                <w:iCs/>
                <w:color w:val="00B0F0"/>
                <w:sz w:val="20"/>
                <w:szCs w:val="20"/>
                <w14:cntxtAlts w14:val="0"/>
              </w:rPr>
              <w:t>Insert here</w:t>
            </w:r>
          </w:p>
        </w:tc>
      </w:tr>
      <w:tr w:rsidR="00FC6323" w:rsidRPr="000C6F91" w14:paraId="0A4383D3" w14:textId="77777777" w:rsidTr="00656754">
        <w:trPr>
          <w:trHeight w:val="261"/>
        </w:trPr>
        <w:tc>
          <w:tcPr>
            <w:tcW w:w="2268" w:type="dxa"/>
            <w:tcBorders>
              <w:top w:val="single" w:sz="6" w:space="0" w:color="auto"/>
              <w:left w:val="nil"/>
              <w:bottom w:val="single" w:sz="6" w:space="0" w:color="auto"/>
              <w:right w:val="single" w:sz="6" w:space="0" w:color="auto"/>
            </w:tcBorders>
          </w:tcPr>
          <w:p w14:paraId="37022ACC" w14:textId="56CB3D29" w:rsidR="00FC6323" w:rsidRPr="000C6F91" w:rsidRDefault="00FC6323" w:rsidP="002429D6">
            <w:pPr>
              <w:keepNext/>
              <w:spacing w:line="276" w:lineRule="auto"/>
              <w:contextualSpacing w:val="0"/>
              <w:outlineLvl w:val="4"/>
              <w:rPr>
                <w:rFonts w:asciiTheme="majorHAnsi" w:eastAsia="Times New Roman" w:hAnsiTheme="majorHAnsi" w:cs="Times New Roman (Headings CS)"/>
                <w:b/>
                <w:bCs/>
                <w:color w:val="323232" w:themeColor="text2"/>
                <w:sz w:val="20"/>
                <w:szCs w:val="20"/>
                <w14:cntxtAlts w14:val="0"/>
              </w:rPr>
            </w:pPr>
            <w:r w:rsidRPr="000C6F91">
              <w:rPr>
                <w:rFonts w:asciiTheme="majorHAnsi" w:eastAsia="Times New Roman" w:hAnsiTheme="majorHAnsi" w:cs="Times New Roman (Headings CS)"/>
                <w:b/>
                <w:bCs/>
                <w:color w:val="323232" w:themeColor="text2"/>
                <w:sz w:val="20"/>
                <w:szCs w:val="20"/>
                <w14:cntxtAlts w14:val="0"/>
              </w:rPr>
              <w:t>Section no.</w:t>
            </w:r>
          </w:p>
        </w:tc>
        <w:tc>
          <w:tcPr>
            <w:tcW w:w="7371" w:type="dxa"/>
            <w:tcBorders>
              <w:top w:val="single" w:sz="6" w:space="0" w:color="auto"/>
              <w:left w:val="nil"/>
              <w:bottom w:val="single" w:sz="6" w:space="0" w:color="auto"/>
              <w:right w:val="nil"/>
            </w:tcBorders>
          </w:tcPr>
          <w:p w14:paraId="6930A554" w14:textId="1E9797E1" w:rsidR="00FC6323" w:rsidRPr="0077548B" w:rsidRDefault="00EC7503" w:rsidP="002429D6">
            <w:pPr>
              <w:keepNext/>
              <w:spacing w:line="276" w:lineRule="auto"/>
              <w:contextualSpacing w:val="0"/>
              <w:outlineLvl w:val="4"/>
              <w:rPr>
                <w:rFonts w:asciiTheme="majorHAnsi" w:eastAsia="Times New Roman" w:hAnsiTheme="majorHAnsi" w:cs="Times New Roman (Headings CS)"/>
                <w:i/>
                <w:iCs/>
                <w:color w:val="262626"/>
                <w:sz w:val="20"/>
                <w:szCs w:val="20"/>
                <w14:cntxtAlts w14:val="0"/>
              </w:rPr>
            </w:pPr>
            <w:r w:rsidRPr="0077548B">
              <w:rPr>
                <w:rFonts w:asciiTheme="majorHAnsi" w:eastAsia="Times New Roman" w:hAnsiTheme="majorHAnsi" w:cs="Times New Roman (Headings CS)"/>
                <w:i/>
                <w:iCs/>
                <w:color w:val="00B0F0"/>
                <w:sz w:val="20"/>
                <w:szCs w:val="20"/>
                <w:lang w:val="en-US"/>
                <w14:cntxtAlts w14:val="0"/>
              </w:rPr>
              <w:t xml:space="preserve">Indicate the relevant section of the </w:t>
            </w:r>
            <w:r w:rsidR="00663F4E" w:rsidRPr="0077548B">
              <w:rPr>
                <w:rFonts w:asciiTheme="majorHAnsi" w:eastAsia="Times New Roman" w:hAnsiTheme="majorHAnsi" w:cs="Times New Roman (Headings CS)"/>
                <w:i/>
                <w:iCs/>
                <w:color w:val="00B0F0"/>
                <w:sz w:val="20"/>
                <w:szCs w:val="20"/>
                <w:lang w:val="en-US"/>
                <w14:cntxtAlts w14:val="0"/>
              </w:rPr>
              <w:t>VPA DD</w:t>
            </w:r>
            <w:r w:rsidRPr="0077548B">
              <w:rPr>
                <w:rFonts w:asciiTheme="majorHAnsi" w:eastAsia="Times New Roman" w:hAnsiTheme="majorHAnsi" w:cs="Times New Roman (Headings CS)"/>
                <w:i/>
                <w:iCs/>
                <w:color w:val="00B0F0"/>
                <w:sz w:val="20"/>
                <w:szCs w:val="20"/>
                <w:lang w:val="en-US"/>
                <w14:cntxtAlts w14:val="0"/>
              </w:rPr>
              <w:t xml:space="preserve"> where the issue was identified.</w:t>
            </w:r>
          </w:p>
        </w:tc>
      </w:tr>
      <w:tr w:rsidR="00FC6323" w:rsidRPr="000C6F91" w14:paraId="18AAFDA3" w14:textId="77777777" w:rsidTr="00656754">
        <w:trPr>
          <w:trHeight w:val="261"/>
        </w:trPr>
        <w:tc>
          <w:tcPr>
            <w:tcW w:w="2268" w:type="dxa"/>
            <w:tcBorders>
              <w:top w:val="single" w:sz="6" w:space="0" w:color="auto"/>
              <w:left w:val="nil"/>
              <w:bottom w:val="single" w:sz="6" w:space="0" w:color="auto"/>
              <w:right w:val="single" w:sz="6" w:space="0" w:color="auto"/>
            </w:tcBorders>
          </w:tcPr>
          <w:p w14:paraId="498F0361" w14:textId="4DF63A17" w:rsidR="00FC6323" w:rsidRPr="000C6F91" w:rsidRDefault="00FC6323" w:rsidP="002429D6">
            <w:pPr>
              <w:keepNext/>
              <w:spacing w:line="276" w:lineRule="auto"/>
              <w:contextualSpacing w:val="0"/>
              <w:outlineLvl w:val="4"/>
              <w:rPr>
                <w:rFonts w:asciiTheme="majorHAnsi" w:eastAsia="Times New Roman" w:hAnsiTheme="majorHAnsi" w:cs="Times New Roman (Headings CS)"/>
                <w:b/>
                <w:bCs/>
                <w:color w:val="323232" w:themeColor="text2"/>
                <w:sz w:val="20"/>
                <w:szCs w:val="20"/>
                <w14:cntxtAlts w14:val="0"/>
              </w:rPr>
            </w:pPr>
            <w:r w:rsidRPr="000C6F91">
              <w:rPr>
                <w:rFonts w:asciiTheme="majorHAnsi" w:eastAsia="Times New Roman" w:hAnsiTheme="majorHAnsi" w:cs="Times New Roman (Headings CS)"/>
                <w:b/>
                <w:bCs/>
                <w:color w:val="323232" w:themeColor="text2"/>
                <w:sz w:val="20"/>
                <w:szCs w:val="20"/>
                <w14:cntxtAlts w14:val="0"/>
              </w:rPr>
              <w:t>Date</w:t>
            </w:r>
          </w:p>
        </w:tc>
        <w:tc>
          <w:tcPr>
            <w:tcW w:w="7371" w:type="dxa"/>
            <w:tcBorders>
              <w:top w:val="single" w:sz="6" w:space="0" w:color="auto"/>
              <w:left w:val="nil"/>
              <w:bottom w:val="single" w:sz="6" w:space="0" w:color="auto"/>
              <w:right w:val="nil"/>
            </w:tcBorders>
          </w:tcPr>
          <w:p w14:paraId="0E817D27" w14:textId="40CE6E2C" w:rsidR="00FC6323" w:rsidRPr="0077548B" w:rsidRDefault="00546842" w:rsidP="002429D6">
            <w:pPr>
              <w:keepNext/>
              <w:spacing w:line="276" w:lineRule="auto"/>
              <w:contextualSpacing w:val="0"/>
              <w:outlineLvl w:val="4"/>
              <w:rPr>
                <w:rFonts w:asciiTheme="majorHAnsi" w:eastAsia="Times New Roman" w:hAnsiTheme="majorHAnsi" w:cs="Times New Roman (Headings CS)"/>
                <w:i/>
                <w:iCs/>
                <w:color w:val="00B0F0"/>
                <w:sz w:val="20"/>
                <w:szCs w:val="20"/>
                <w14:cntxtAlts w14:val="0"/>
              </w:rPr>
            </w:pPr>
            <w:r w:rsidRPr="0077548B">
              <w:rPr>
                <w:rFonts w:asciiTheme="majorHAnsi" w:eastAsia="Times New Roman" w:hAnsiTheme="majorHAnsi" w:cs="Times New Roman (Headings CS)"/>
                <w:i/>
                <w:iCs/>
                <w:color w:val="00B0F0"/>
                <w:sz w:val="20"/>
                <w:szCs w:val="20"/>
                <w14:cntxtAlts w14:val="0"/>
              </w:rPr>
              <w:t>D</w:t>
            </w:r>
            <w:r w:rsidR="00392B5A" w:rsidRPr="0077548B">
              <w:rPr>
                <w:rFonts w:asciiTheme="majorHAnsi" w:eastAsia="Times New Roman" w:hAnsiTheme="majorHAnsi" w:cs="Times New Roman (Headings CS)"/>
                <w:i/>
                <w:iCs/>
                <w:color w:val="00B0F0"/>
                <w:sz w:val="20"/>
                <w:szCs w:val="20"/>
                <w14:cntxtAlts w14:val="0"/>
              </w:rPr>
              <w:t xml:space="preserve">ate should be in </w:t>
            </w:r>
            <w:r w:rsidR="00E906A8" w:rsidRPr="0077548B">
              <w:rPr>
                <w:rFonts w:asciiTheme="majorHAnsi" w:eastAsia="Times New Roman" w:hAnsiTheme="majorHAnsi" w:cs="Times New Roman (Headings CS)"/>
                <w:i/>
                <w:iCs/>
                <w:color w:val="00B0F0"/>
                <w:sz w:val="20"/>
                <w:szCs w:val="20"/>
                <w14:cntxtAlts w14:val="0"/>
              </w:rPr>
              <w:t>dd</w:t>
            </w:r>
            <w:r w:rsidR="00064D30" w:rsidRPr="0077548B">
              <w:rPr>
                <w:rFonts w:asciiTheme="majorHAnsi" w:eastAsia="Times New Roman" w:hAnsiTheme="majorHAnsi" w:cs="Times New Roman (Headings CS)"/>
                <w:i/>
                <w:iCs/>
                <w:color w:val="00B0F0"/>
                <w:sz w:val="20"/>
                <w:szCs w:val="20"/>
                <w14:cntxtAlts w14:val="0"/>
              </w:rPr>
              <w:t>/</w:t>
            </w:r>
            <w:r w:rsidR="00392B5A" w:rsidRPr="0077548B">
              <w:rPr>
                <w:rFonts w:asciiTheme="majorHAnsi" w:eastAsia="Times New Roman" w:hAnsiTheme="majorHAnsi" w:cs="Times New Roman (Headings CS)"/>
                <w:i/>
                <w:iCs/>
                <w:color w:val="00B0F0"/>
                <w:sz w:val="20"/>
                <w:szCs w:val="20"/>
                <w14:cntxtAlts w14:val="0"/>
              </w:rPr>
              <w:t>mm</w:t>
            </w:r>
            <w:r w:rsidR="00064D30" w:rsidRPr="0077548B">
              <w:rPr>
                <w:rFonts w:asciiTheme="majorHAnsi" w:eastAsia="Times New Roman" w:hAnsiTheme="majorHAnsi" w:cs="Times New Roman (Headings CS)"/>
                <w:i/>
                <w:iCs/>
                <w:color w:val="00B0F0"/>
                <w:sz w:val="20"/>
                <w:szCs w:val="20"/>
                <w14:cntxtAlts w14:val="0"/>
              </w:rPr>
              <w:t>/</w:t>
            </w:r>
            <w:proofErr w:type="spellStart"/>
            <w:r w:rsidR="00392B5A" w:rsidRPr="0077548B">
              <w:rPr>
                <w:rFonts w:asciiTheme="majorHAnsi" w:eastAsia="Times New Roman" w:hAnsiTheme="majorHAnsi" w:cs="Times New Roman (Headings CS)"/>
                <w:i/>
                <w:iCs/>
                <w:color w:val="00B0F0"/>
                <w:sz w:val="20"/>
                <w:szCs w:val="20"/>
                <w14:cntxtAlts w14:val="0"/>
              </w:rPr>
              <w:t>yyyy</w:t>
            </w:r>
            <w:proofErr w:type="spellEnd"/>
            <w:r w:rsidR="00392B5A" w:rsidRPr="0077548B">
              <w:rPr>
                <w:rFonts w:asciiTheme="majorHAnsi" w:eastAsia="Times New Roman" w:hAnsiTheme="majorHAnsi" w:cs="Times New Roman (Headings CS)"/>
                <w:i/>
                <w:iCs/>
                <w:color w:val="00B0F0"/>
                <w:sz w:val="20"/>
                <w:szCs w:val="20"/>
                <w14:cntxtAlts w14:val="0"/>
              </w:rPr>
              <w:t xml:space="preserve"> format</w:t>
            </w:r>
            <w:r w:rsidR="00795684" w:rsidRPr="0077548B">
              <w:rPr>
                <w:rFonts w:asciiTheme="majorHAnsi" w:eastAsia="Times New Roman" w:hAnsiTheme="majorHAnsi" w:cs="Times New Roman (Headings CS)"/>
                <w:i/>
                <w:iCs/>
                <w:color w:val="00B0F0"/>
                <w:sz w:val="20"/>
                <w:szCs w:val="20"/>
                <w14:cntxtAlts w14:val="0"/>
              </w:rPr>
              <w:t>.</w:t>
            </w:r>
          </w:p>
        </w:tc>
      </w:tr>
      <w:tr w:rsidR="00FC6323" w:rsidRPr="000C6F91" w14:paraId="71A9C1FB" w14:textId="77777777" w:rsidTr="00656754">
        <w:trPr>
          <w:trHeight w:val="261"/>
        </w:trPr>
        <w:tc>
          <w:tcPr>
            <w:tcW w:w="2268" w:type="dxa"/>
            <w:tcBorders>
              <w:top w:val="single" w:sz="6" w:space="0" w:color="auto"/>
              <w:left w:val="nil"/>
              <w:bottom w:val="single" w:sz="6" w:space="0" w:color="auto"/>
              <w:right w:val="single" w:sz="6" w:space="0" w:color="auto"/>
            </w:tcBorders>
          </w:tcPr>
          <w:p w14:paraId="3D4D7A64" w14:textId="0B9B4741" w:rsidR="00FC6323" w:rsidRPr="000C6F91" w:rsidRDefault="00FC6323" w:rsidP="002429D6">
            <w:pPr>
              <w:keepNext/>
              <w:spacing w:line="276" w:lineRule="auto"/>
              <w:contextualSpacing w:val="0"/>
              <w:outlineLvl w:val="4"/>
              <w:rPr>
                <w:rFonts w:asciiTheme="majorHAnsi" w:eastAsia="Times New Roman" w:hAnsiTheme="majorHAnsi" w:cs="Times New Roman (Headings CS)"/>
                <w:b/>
                <w:bCs/>
                <w:color w:val="323232" w:themeColor="text2"/>
                <w:sz w:val="20"/>
                <w:szCs w:val="20"/>
                <w14:cntxtAlts w14:val="0"/>
              </w:rPr>
            </w:pPr>
            <w:r w:rsidRPr="000C6F91">
              <w:rPr>
                <w:rFonts w:asciiTheme="majorHAnsi" w:eastAsia="Times New Roman" w:hAnsiTheme="majorHAnsi" w:cs="Times New Roman (Headings CS)"/>
                <w:b/>
                <w:bCs/>
                <w:color w:val="323232" w:themeColor="text2"/>
                <w:sz w:val="20"/>
                <w:szCs w:val="20"/>
                <w14:cntxtAlts w14:val="0"/>
              </w:rPr>
              <w:t>Status</w:t>
            </w:r>
          </w:p>
        </w:tc>
        <w:tc>
          <w:tcPr>
            <w:tcW w:w="7371" w:type="dxa"/>
            <w:tcBorders>
              <w:top w:val="single" w:sz="6" w:space="0" w:color="auto"/>
              <w:left w:val="nil"/>
              <w:bottom w:val="single" w:sz="6" w:space="0" w:color="auto"/>
              <w:right w:val="nil"/>
            </w:tcBorders>
          </w:tcPr>
          <w:p w14:paraId="532DC37B" w14:textId="3E1D5325" w:rsidR="00FC6323" w:rsidRPr="000C6F91" w:rsidRDefault="00FC6323" w:rsidP="002429D6">
            <w:pPr>
              <w:spacing w:line="276" w:lineRule="auto"/>
              <w:contextualSpacing w:val="0"/>
              <w:rPr>
                <w:rFonts w:asciiTheme="majorHAnsi" w:eastAsia="Verdana" w:hAnsiTheme="majorHAnsi" w:cs="Verdana"/>
                <w:color w:val="515151"/>
                <w:sz w:val="20"/>
                <w:szCs w:val="20"/>
                <w14:cntxtAlts w14:val="0"/>
              </w:rPr>
            </w:pPr>
            <w:r w:rsidRPr="000C6F91">
              <w:rPr>
                <w:rFonts w:ascii="Segoe UI Symbol" w:eastAsia="Segoe UI" w:hAnsi="Segoe UI Symbol" w:cs="Segoe UI Symbol"/>
                <w:sz w:val="20"/>
                <w:szCs w:val="20"/>
                <w14:cntxtAlts w14:val="0"/>
              </w:rPr>
              <w:t>☐</w:t>
            </w:r>
            <w:r w:rsidRPr="000C6F91">
              <w:rPr>
                <w:rFonts w:asciiTheme="majorHAnsi" w:eastAsia="Verdana" w:hAnsiTheme="majorHAnsi" w:cs="Verdana"/>
                <w:sz w:val="20"/>
                <w:szCs w:val="20"/>
                <w14:cntxtAlts w14:val="0"/>
              </w:rPr>
              <w:t xml:space="preserve"> </w:t>
            </w:r>
            <w:r w:rsidRPr="000C6F91">
              <w:rPr>
                <w:rFonts w:asciiTheme="majorHAnsi" w:eastAsia="Verdana" w:hAnsiTheme="majorHAnsi" w:cs="Verdana"/>
                <w:color w:val="515151"/>
                <w:sz w:val="20"/>
                <w:szCs w:val="20"/>
                <w14:cntxtAlts w14:val="0"/>
              </w:rPr>
              <w:t>Open</w:t>
            </w:r>
          </w:p>
          <w:p w14:paraId="1DB12059" w14:textId="6B74C0DD" w:rsidR="00FC6323" w:rsidRPr="000C6F91" w:rsidRDefault="00FC6323" w:rsidP="002429D6">
            <w:pPr>
              <w:spacing w:line="276" w:lineRule="auto"/>
              <w:contextualSpacing w:val="0"/>
              <w:rPr>
                <w:rFonts w:asciiTheme="majorHAnsi" w:eastAsia="Verdana" w:hAnsiTheme="majorHAnsi" w:cs="Verdana"/>
                <w:sz w:val="20"/>
                <w:szCs w:val="20"/>
                <w14:cntxtAlts w14:val="0"/>
              </w:rPr>
            </w:pPr>
            <w:r w:rsidRPr="000C6F91">
              <w:rPr>
                <w:rFonts w:ascii="Segoe UI Symbol" w:eastAsia="Segoe UI" w:hAnsi="Segoe UI Symbol" w:cs="Segoe UI Symbol"/>
                <w:sz w:val="20"/>
                <w:szCs w:val="20"/>
                <w14:cntxtAlts w14:val="0"/>
              </w:rPr>
              <w:t>☐</w:t>
            </w:r>
            <w:r w:rsidRPr="000C6F91">
              <w:rPr>
                <w:rFonts w:asciiTheme="majorHAnsi" w:eastAsia="Verdana" w:hAnsiTheme="majorHAnsi" w:cs="Verdana"/>
                <w:sz w:val="20"/>
                <w:szCs w:val="20"/>
                <w14:cntxtAlts w14:val="0"/>
              </w:rPr>
              <w:t xml:space="preserve"> Closed</w:t>
            </w:r>
          </w:p>
          <w:p w14:paraId="605D2D8F" w14:textId="64A13ACC" w:rsidR="00FC6323" w:rsidRPr="000C6F91" w:rsidRDefault="00FC6323" w:rsidP="002429D6">
            <w:pPr>
              <w:keepNext/>
              <w:spacing w:line="276" w:lineRule="auto"/>
              <w:contextualSpacing w:val="0"/>
              <w:outlineLvl w:val="4"/>
              <w:rPr>
                <w:rFonts w:asciiTheme="majorHAnsi" w:eastAsia="Times New Roman" w:hAnsiTheme="majorHAnsi" w:cs="Times New Roman (Headings CS)"/>
                <w:color w:val="262626"/>
                <w:sz w:val="20"/>
                <w:szCs w:val="20"/>
                <w14:cntxtAlts w14:val="0"/>
              </w:rPr>
            </w:pPr>
            <w:r w:rsidRPr="000C6F91">
              <w:rPr>
                <w:rFonts w:ascii="Segoe UI Symbol" w:eastAsia="Segoe UI" w:hAnsi="Segoe UI Symbol" w:cs="Segoe UI Symbol"/>
                <w:sz w:val="20"/>
                <w:szCs w:val="20"/>
                <w14:cntxtAlts w14:val="0"/>
              </w:rPr>
              <w:t>☐</w:t>
            </w:r>
            <w:r w:rsidRPr="000C6F91">
              <w:rPr>
                <w:rFonts w:asciiTheme="majorHAnsi" w:eastAsia="Verdana" w:hAnsiTheme="majorHAnsi" w:cs="Verdana"/>
                <w:sz w:val="20"/>
                <w:szCs w:val="20"/>
                <w14:cntxtAlts w14:val="0"/>
              </w:rPr>
              <w:t xml:space="preserve"> </w:t>
            </w:r>
            <w:r w:rsidR="009131A0" w:rsidRPr="000C6F91">
              <w:rPr>
                <w:rFonts w:asciiTheme="majorHAnsi" w:eastAsia="Verdana" w:hAnsiTheme="majorHAnsi" w:cs="Verdana"/>
                <w:sz w:val="20"/>
                <w:szCs w:val="20"/>
                <w14:cntxtAlts w14:val="0"/>
              </w:rPr>
              <w:t>Turned to a FAR</w:t>
            </w:r>
            <w:r w:rsidR="00E906A8" w:rsidRPr="000C6F91">
              <w:rPr>
                <w:rFonts w:asciiTheme="majorHAnsi" w:eastAsia="Verdana" w:hAnsiTheme="majorHAnsi" w:cs="Verdana"/>
                <w:sz w:val="20"/>
                <w:szCs w:val="20"/>
                <w14:cntxtAlts w14:val="0"/>
              </w:rPr>
              <w:t xml:space="preserve">, </w:t>
            </w:r>
            <w:r w:rsidR="00E906A8" w:rsidRPr="000C6F91">
              <w:rPr>
                <w:rFonts w:asciiTheme="majorHAnsi" w:hAnsiTheme="majorHAnsi"/>
                <w:color w:val="00B0F0"/>
                <w:sz w:val="20"/>
                <w:szCs w:val="20"/>
                <w:shd w:val="clear" w:color="auto" w:fill="FFFFFF" w:themeFill="background1"/>
              </w:rPr>
              <w:t>Select the applicable option</w:t>
            </w:r>
          </w:p>
        </w:tc>
      </w:tr>
      <w:tr w:rsidR="00FC6323" w:rsidRPr="000C6F91" w14:paraId="387711BA" w14:textId="77777777" w:rsidTr="00D74010">
        <w:trPr>
          <w:trHeight w:val="261"/>
        </w:trPr>
        <w:tc>
          <w:tcPr>
            <w:tcW w:w="2268" w:type="dxa"/>
            <w:tcBorders>
              <w:top w:val="single" w:sz="6" w:space="0" w:color="auto"/>
              <w:left w:val="nil"/>
              <w:bottom w:val="single" w:sz="6" w:space="0" w:color="auto"/>
              <w:right w:val="single" w:sz="6" w:space="0" w:color="auto"/>
            </w:tcBorders>
          </w:tcPr>
          <w:p w14:paraId="6676123A" w14:textId="32E81EF5" w:rsidR="00FC6323" w:rsidRPr="000C6F91" w:rsidRDefault="00FC6323" w:rsidP="002429D6">
            <w:pPr>
              <w:keepNext/>
              <w:spacing w:line="276" w:lineRule="auto"/>
              <w:contextualSpacing w:val="0"/>
              <w:outlineLvl w:val="4"/>
              <w:rPr>
                <w:rFonts w:asciiTheme="majorHAnsi" w:eastAsia="Times New Roman" w:hAnsiTheme="majorHAnsi" w:cs="Times New Roman (Headings CS)"/>
                <w:b/>
                <w:bCs/>
                <w:color w:val="262626"/>
                <w:sz w:val="20"/>
                <w:szCs w:val="20"/>
                <w14:cntxtAlts w14:val="0"/>
              </w:rPr>
            </w:pPr>
            <w:r w:rsidRPr="000C6F91">
              <w:rPr>
                <w:rFonts w:asciiTheme="majorHAnsi" w:eastAsia="Times New Roman" w:hAnsiTheme="majorHAnsi" w:cs="Times New Roman (Headings CS)"/>
                <w:b/>
                <w:bCs/>
                <w:color w:val="262626"/>
                <w:sz w:val="20"/>
                <w:szCs w:val="20"/>
                <w14:cntxtAlts w14:val="0"/>
              </w:rPr>
              <w:t>Description of CL</w:t>
            </w:r>
          </w:p>
        </w:tc>
        <w:tc>
          <w:tcPr>
            <w:tcW w:w="7371" w:type="dxa"/>
            <w:tcBorders>
              <w:top w:val="single" w:sz="6" w:space="0" w:color="auto"/>
              <w:left w:val="nil"/>
              <w:bottom w:val="single" w:sz="6" w:space="0" w:color="auto"/>
              <w:right w:val="nil"/>
            </w:tcBorders>
          </w:tcPr>
          <w:p w14:paraId="5AA61F40" w14:textId="720C6A0B" w:rsidR="00FC6323" w:rsidRPr="0077548B" w:rsidRDefault="000D766F" w:rsidP="002429D6">
            <w:pPr>
              <w:keepNext/>
              <w:spacing w:line="276" w:lineRule="auto"/>
              <w:contextualSpacing w:val="0"/>
              <w:outlineLvl w:val="4"/>
              <w:rPr>
                <w:rFonts w:asciiTheme="majorHAnsi" w:eastAsia="Times New Roman" w:hAnsiTheme="majorHAnsi" w:cs="Times New Roman (Headings CS)"/>
                <w:i/>
                <w:iCs/>
                <w:color w:val="262626"/>
                <w:sz w:val="20"/>
                <w:szCs w:val="20"/>
                <w14:cntxtAlts w14:val="0"/>
              </w:rPr>
            </w:pPr>
            <w:r w:rsidRPr="0077548B">
              <w:rPr>
                <w:rFonts w:asciiTheme="majorHAnsi" w:eastAsia="Times New Roman" w:hAnsiTheme="majorHAnsi" w:cs="Times New Roman (Headings CS)"/>
                <w:i/>
                <w:iCs/>
                <w:color w:val="00B0F0"/>
                <w:sz w:val="20"/>
                <w:szCs w:val="20"/>
                <w:lang w:val="en-US"/>
                <w14:cntxtAlts w14:val="0"/>
              </w:rPr>
              <w:t>The VVB shall raise a Clarification Request (CL) if information is insufficient or not clear enough to determine whether the applicable GS4GG requirements and procedures have been met.</w:t>
            </w:r>
          </w:p>
        </w:tc>
      </w:tr>
      <w:tr w:rsidR="00472D96" w:rsidRPr="000C6F91" w14:paraId="04148818" w14:textId="77777777" w:rsidTr="00656754">
        <w:trPr>
          <w:trHeight w:val="261"/>
        </w:trPr>
        <w:tc>
          <w:tcPr>
            <w:tcW w:w="2268" w:type="dxa"/>
            <w:tcBorders>
              <w:top w:val="single" w:sz="6" w:space="0" w:color="auto"/>
              <w:left w:val="nil"/>
              <w:bottom w:val="single" w:sz="6" w:space="0" w:color="auto"/>
              <w:right w:val="single" w:sz="6" w:space="0" w:color="auto"/>
            </w:tcBorders>
          </w:tcPr>
          <w:p w14:paraId="679459C5" w14:textId="38AA56EC" w:rsidR="00472D96" w:rsidRPr="000C6F91" w:rsidRDefault="00663F4E" w:rsidP="002429D6">
            <w:pPr>
              <w:keepNext/>
              <w:spacing w:line="276" w:lineRule="auto"/>
              <w:contextualSpacing w:val="0"/>
              <w:outlineLvl w:val="4"/>
              <w:rPr>
                <w:rFonts w:asciiTheme="majorHAnsi" w:eastAsia="Times New Roman" w:hAnsiTheme="majorHAnsi" w:cs="Times New Roman (Headings CS)"/>
                <w:b/>
                <w:bCs/>
                <w:color w:val="262626"/>
                <w:sz w:val="20"/>
                <w:szCs w:val="20"/>
                <w14:cntxtAlts w14:val="0"/>
              </w:rPr>
            </w:pPr>
            <w:r>
              <w:rPr>
                <w:rFonts w:asciiTheme="majorHAnsi" w:eastAsia="Times New Roman" w:hAnsiTheme="majorHAnsi" w:cs="Times New Roman (Headings CS)"/>
                <w:b/>
                <w:bCs/>
                <w:color w:val="262626"/>
                <w:sz w:val="20"/>
                <w:szCs w:val="20"/>
                <w14:cntxtAlts w14:val="0"/>
              </w:rPr>
              <w:t>CME</w:t>
            </w:r>
            <w:r w:rsidR="00656754" w:rsidRPr="000C6F91">
              <w:rPr>
                <w:rFonts w:asciiTheme="majorHAnsi" w:eastAsia="Times New Roman" w:hAnsiTheme="majorHAnsi" w:cs="Times New Roman (Headings CS)"/>
                <w:b/>
                <w:bCs/>
                <w:color w:val="262626"/>
                <w:sz w:val="20"/>
                <w:szCs w:val="20"/>
                <w14:cntxtAlts w14:val="0"/>
              </w:rPr>
              <w:t xml:space="preserve"> response</w:t>
            </w:r>
          </w:p>
        </w:tc>
        <w:tc>
          <w:tcPr>
            <w:tcW w:w="7371" w:type="dxa"/>
            <w:tcBorders>
              <w:top w:val="single" w:sz="6" w:space="0" w:color="auto"/>
              <w:left w:val="nil"/>
              <w:bottom w:val="single" w:sz="6" w:space="0" w:color="auto"/>
              <w:right w:val="nil"/>
            </w:tcBorders>
          </w:tcPr>
          <w:p w14:paraId="4144B65B" w14:textId="38C4F99E" w:rsidR="00472D96" w:rsidRPr="0077548B" w:rsidRDefault="0031088B" w:rsidP="002429D6">
            <w:pPr>
              <w:keepNext/>
              <w:spacing w:line="276" w:lineRule="auto"/>
              <w:contextualSpacing w:val="0"/>
              <w:outlineLvl w:val="4"/>
              <w:rPr>
                <w:rFonts w:asciiTheme="majorHAnsi" w:eastAsia="Times New Roman" w:hAnsiTheme="majorHAnsi" w:cs="Times New Roman (Headings CS)"/>
                <w:i/>
                <w:iCs/>
                <w:color w:val="262626"/>
                <w:sz w:val="20"/>
                <w:szCs w:val="20"/>
                <w14:cntxtAlts w14:val="0"/>
              </w:rPr>
            </w:pPr>
            <w:r w:rsidRPr="0077548B">
              <w:rPr>
                <w:rFonts w:asciiTheme="majorHAnsi" w:eastAsia="Times New Roman" w:hAnsiTheme="majorHAnsi" w:cs="Times New Roman (Headings CS)"/>
                <w:i/>
                <w:iCs/>
                <w:color w:val="00B0F0"/>
                <w:sz w:val="20"/>
                <w:szCs w:val="20"/>
                <w:lang w:val="en-US"/>
                <w14:cntxtAlts w14:val="0"/>
              </w:rPr>
              <w:t>Summarize the response or explanation addressing the CL.</w:t>
            </w:r>
          </w:p>
        </w:tc>
      </w:tr>
      <w:tr w:rsidR="008D55CE" w:rsidRPr="000C6F91" w14:paraId="383EA39F" w14:textId="77777777" w:rsidTr="00656754">
        <w:trPr>
          <w:trHeight w:val="261"/>
        </w:trPr>
        <w:tc>
          <w:tcPr>
            <w:tcW w:w="2268" w:type="dxa"/>
            <w:tcBorders>
              <w:top w:val="single" w:sz="6" w:space="0" w:color="auto"/>
              <w:left w:val="nil"/>
              <w:bottom w:val="single" w:sz="6" w:space="0" w:color="auto"/>
              <w:right w:val="single" w:sz="6" w:space="0" w:color="auto"/>
            </w:tcBorders>
          </w:tcPr>
          <w:p w14:paraId="73D89289" w14:textId="7CF98CEC" w:rsidR="008D55CE" w:rsidRPr="000C6F91" w:rsidRDefault="00402939" w:rsidP="002429D6">
            <w:pPr>
              <w:keepNext/>
              <w:spacing w:line="276" w:lineRule="auto"/>
              <w:contextualSpacing w:val="0"/>
              <w:outlineLvl w:val="4"/>
              <w:rPr>
                <w:rFonts w:asciiTheme="majorHAnsi" w:eastAsia="Times New Roman" w:hAnsiTheme="majorHAnsi" w:cs="Times New Roman (Headings CS)"/>
                <w:b/>
                <w:bCs/>
                <w:color w:val="262626"/>
                <w:sz w:val="20"/>
                <w:szCs w:val="20"/>
                <w14:cntxtAlts w14:val="0"/>
              </w:rPr>
            </w:pPr>
            <w:r w:rsidRPr="000C6F91">
              <w:rPr>
                <w:rFonts w:asciiTheme="majorHAnsi" w:eastAsia="Times New Roman" w:hAnsiTheme="majorHAnsi" w:cs="Times New Roman (Headings CS)"/>
                <w:b/>
                <w:bCs/>
                <w:color w:val="262626"/>
                <w:sz w:val="20"/>
                <w:szCs w:val="20"/>
                <w14:cntxtAlts w14:val="0"/>
              </w:rPr>
              <w:t>Documentation provide</w:t>
            </w:r>
            <w:r w:rsidR="00D67C3B" w:rsidRPr="000C6F91">
              <w:rPr>
                <w:rFonts w:asciiTheme="majorHAnsi" w:eastAsia="Times New Roman" w:hAnsiTheme="majorHAnsi" w:cs="Times New Roman (Headings CS)"/>
                <w:b/>
                <w:bCs/>
                <w:color w:val="262626"/>
                <w:sz w:val="20"/>
                <w:szCs w:val="20"/>
                <w14:cntxtAlts w14:val="0"/>
              </w:rPr>
              <w:t>d by PD</w:t>
            </w:r>
          </w:p>
        </w:tc>
        <w:tc>
          <w:tcPr>
            <w:tcW w:w="7371" w:type="dxa"/>
            <w:tcBorders>
              <w:top w:val="single" w:sz="6" w:space="0" w:color="auto"/>
              <w:left w:val="nil"/>
              <w:bottom w:val="single" w:sz="6" w:space="0" w:color="auto"/>
              <w:right w:val="nil"/>
            </w:tcBorders>
          </w:tcPr>
          <w:p w14:paraId="567A98A4" w14:textId="79D580CF" w:rsidR="008D55CE" w:rsidRPr="0077548B" w:rsidRDefault="006A0EE7" w:rsidP="002429D6">
            <w:pPr>
              <w:keepNext/>
              <w:spacing w:line="276" w:lineRule="auto"/>
              <w:contextualSpacing w:val="0"/>
              <w:outlineLvl w:val="4"/>
              <w:rPr>
                <w:rFonts w:asciiTheme="majorHAnsi" w:eastAsia="Times New Roman" w:hAnsiTheme="majorHAnsi" w:cs="Times New Roman (Headings CS)"/>
                <w:i/>
                <w:iCs/>
                <w:color w:val="262626"/>
                <w:sz w:val="20"/>
                <w:szCs w:val="20"/>
                <w14:cntxtAlts w14:val="0"/>
              </w:rPr>
            </w:pPr>
            <w:r w:rsidRPr="0077548B">
              <w:rPr>
                <w:rFonts w:asciiTheme="majorHAnsi" w:eastAsia="Times New Roman" w:hAnsiTheme="majorHAnsi" w:cs="Times New Roman (Headings CS)"/>
                <w:i/>
                <w:iCs/>
                <w:color w:val="00B0F0"/>
                <w:sz w:val="20"/>
                <w:szCs w:val="20"/>
                <w:lang w:val="en-US"/>
                <w14:cntxtAlts w14:val="0"/>
              </w:rPr>
              <w:t xml:space="preserve">List or reference the documents submitted by the </w:t>
            </w:r>
            <w:r w:rsidR="00663F4E" w:rsidRPr="0077548B">
              <w:rPr>
                <w:rFonts w:asciiTheme="majorHAnsi" w:eastAsia="Times New Roman" w:hAnsiTheme="majorHAnsi" w:cs="Times New Roman (Headings CS)"/>
                <w:i/>
                <w:iCs/>
                <w:color w:val="00B0F0"/>
                <w:sz w:val="20"/>
                <w:szCs w:val="20"/>
                <w:lang w:val="en-US"/>
                <w14:cntxtAlts w14:val="0"/>
              </w:rPr>
              <w:t>CME</w:t>
            </w:r>
            <w:r w:rsidRPr="0077548B">
              <w:rPr>
                <w:rFonts w:asciiTheme="majorHAnsi" w:eastAsia="Times New Roman" w:hAnsiTheme="majorHAnsi" w:cs="Times New Roman (Headings CS)"/>
                <w:i/>
                <w:iCs/>
                <w:color w:val="00B0F0"/>
                <w:sz w:val="20"/>
                <w:szCs w:val="20"/>
                <w:lang w:val="en-US"/>
                <w14:cntxtAlts w14:val="0"/>
              </w:rPr>
              <w:t xml:space="preserve"> to support their response</w:t>
            </w:r>
          </w:p>
        </w:tc>
      </w:tr>
      <w:tr w:rsidR="00B22B0E" w:rsidRPr="000C6F91" w14:paraId="0B498883" w14:textId="77777777" w:rsidTr="00D74010">
        <w:trPr>
          <w:trHeight w:val="261"/>
        </w:trPr>
        <w:tc>
          <w:tcPr>
            <w:tcW w:w="2268" w:type="dxa"/>
            <w:tcBorders>
              <w:top w:val="single" w:sz="6" w:space="0" w:color="auto"/>
              <w:left w:val="nil"/>
              <w:bottom w:val="single" w:sz="6" w:space="0" w:color="auto"/>
              <w:right w:val="single" w:sz="6" w:space="0" w:color="auto"/>
            </w:tcBorders>
          </w:tcPr>
          <w:p w14:paraId="060DC167" w14:textId="45292706" w:rsidR="00B22B0E" w:rsidRPr="000C6F91" w:rsidRDefault="0079019D" w:rsidP="002429D6">
            <w:pPr>
              <w:keepNext/>
              <w:spacing w:line="276" w:lineRule="auto"/>
              <w:contextualSpacing w:val="0"/>
              <w:outlineLvl w:val="4"/>
              <w:rPr>
                <w:rFonts w:asciiTheme="majorHAnsi" w:eastAsia="Times New Roman" w:hAnsiTheme="majorHAnsi" w:cs="Times New Roman (Headings CS)"/>
                <w:b/>
                <w:bCs/>
                <w:color w:val="262626"/>
                <w:sz w:val="20"/>
                <w:szCs w:val="20"/>
                <w14:cntxtAlts w14:val="0"/>
              </w:rPr>
            </w:pPr>
            <w:r w:rsidRPr="000C6F91">
              <w:rPr>
                <w:rFonts w:asciiTheme="majorHAnsi" w:eastAsia="Times New Roman" w:hAnsiTheme="majorHAnsi" w:cs="Times New Roman (Headings CS)"/>
                <w:b/>
                <w:bCs/>
                <w:color w:val="262626"/>
                <w:sz w:val="20"/>
                <w:szCs w:val="20"/>
                <w14:cntxtAlts w14:val="0"/>
              </w:rPr>
              <w:t xml:space="preserve">VVB </w:t>
            </w:r>
            <w:r w:rsidR="00D67C3B" w:rsidRPr="000C6F91">
              <w:rPr>
                <w:rFonts w:asciiTheme="majorHAnsi" w:eastAsia="Times New Roman" w:hAnsiTheme="majorHAnsi" w:cs="Times New Roman (Headings CS)"/>
                <w:b/>
                <w:bCs/>
                <w:color w:val="262626"/>
                <w:sz w:val="20"/>
                <w:szCs w:val="20"/>
                <w14:cntxtAlts w14:val="0"/>
              </w:rPr>
              <w:t>assessment</w:t>
            </w:r>
          </w:p>
        </w:tc>
        <w:tc>
          <w:tcPr>
            <w:tcW w:w="7371" w:type="dxa"/>
            <w:tcBorders>
              <w:top w:val="single" w:sz="6" w:space="0" w:color="auto"/>
              <w:left w:val="nil"/>
              <w:bottom w:val="single" w:sz="6" w:space="0" w:color="auto"/>
              <w:right w:val="nil"/>
            </w:tcBorders>
          </w:tcPr>
          <w:p w14:paraId="58C150E7" w14:textId="2674F7A7" w:rsidR="00B22B0E" w:rsidRPr="0077548B" w:rsidRDefault="00CE6192" w:rsidP="00CE6192">
            <w:pPr>
              <w:keepNext/>
              <w:spacing w:line="276" w:lineRule="auto"/>
              <w:contextualSpacing w:val="0"/>
              <w:jc w:val="both"/>
              <w:outlineLvl w:val="4"/>
              <w:rPr>
                <w:rFonts w:asciiTheme="majorHAnsi" w:eastAsia="Times New Roman" w:hAnsiTheme="majorHAnsi" w:cs="Times New Roman (Headings CS)"/>
                <w:i/>
                <w:iCs/>
                <w:color w:val="262626"/>
                <w:sz w:val="20"/>
                <w:szCs w:val="20"/>
                <w14:cntxtAlts w14:val="0"/>
              </w:rPr>
            </w:pPr>
            <w:r w:rsidRPr="0077548B">
              <w:rPr>
                <w:rFonts w:asciiTheme="majorHAnsi" w:eastAsia="Times New Roman" w:hAnsiTheme="majorHAnsi" w:cs="Times New Roman (Headings CS)"/>
                <w:i/>
                <w:iCs/>
                <w:color w:val="00B0F0"/>
                <w:sz w:val="20"/>
                <w:szCs w:val="20"/>
                <w:lang w:val="en-US"/>
                <w14:cntxtAlts w14:val="0"/>
              </w:rPr>
              <w:t>Present the assessment of the response and supporting evidence, concluding whether the CL is satisfactorily addressed or if further clarification is required.</w:t>
            </w:r>
          </w:p>
        </w:tc>
      </w:tr>
    </w:tbl>
    <w:p w14:paraId="0C3BAB6D" w14:textId="3AAE5AF8" w:rsidR="00C03BE7" w:rsidRPr="000C6F91" w:rsidRDefault="00C03BE7" w:rsidP="002429D6">
      <w:pPr>
        <w:spacing w:line="276" w:lineRule="auto"/>
        <w:rPr>
          <w:rFonts w:asciiTheme="majorHAnsi" w:hAnsiTheme="majorHAnsi"/>
          <w:sz w:val="20"/>
          <w:szCs w:val="20"/>
        </w:rPr>
      </w:pPr>
    </w:p>
    <w:p w14:paraId="5960EC4A" w14:textId="7ED0EB5F" w:rsidR="009131A0" w:rsidRPr="000C6F91" w:rsidRDefault="009131A0" w:rsidP="002429D6">
      <w:pPr>
        <w:spacing w:line="276" w:lineRule="auto"/>
        <w:rPr>
          <w:rFonts w:asciiTheme="majorHAnsi" w:hAnsiTheme="majorHAnsi"/>
          <w:b/>
          <w:bCs/>
          <w:i/>
          <w:iCs/>
          <w:sz w:val="20"/>
          <w:szCs w:val="20"/>
        </w:rPr>
      </w:pPr>
      <w:r w:rsidRPr="000C6F91">
        <w:rPr>
          <w:rFonts w:asciiTheme="majorHAnsi" w:hAnsiTheme="majorHAnsi"/>
          <w:b/>
          <w:bCs/>
          <w:i/>
          <w:iCs/>
          <w:sz w:val="20"/>
          <w:szCs w:val="20"/>
        </w:rPr>
        <w:t>Section 2: CARs from the validation</w:t>
      </w:r>
    </w:p>
    <w:tbl>
      <w:tblPr>
        <w:tblStyle w:val="TableGrid1"/>
        <w:tblW w:w="9639" w:type="dxa"/>
        <w:tblLayout w:type="fixed"/>
        <w:tblLook w:val="0000" w:firstRow="0" w:lastRow="0" w:firstColumn="0" w:lastColumn="0" w:noHBand="0" w:noVBand="0"/>
      </w:tblPr>
      <w:tblGrid>
        <w:gridCol w:w="2268"/>
        <w:gridCol w:w="7371"/>
      </w:tblGrid>
      <w:tr w:rsidR="007B09A8" w:rsidRPr="000C6F91" w14:paraId="17E6CABB" w14:textId="77777777" w:rsidTr="002210F5">
        <w:trPr>
          <w:trHeight w:val="261"/>
        </w:trPr>
        <w:tc>
          <w:tcPr>
            <w:tcW w:w="2268" w:type="dxa"/>
            <w:tcBorders>
              <w:top w:val="single" w:sz="6" w:space="0" w:color="auto"/>
              <w:left w:val="nil"/>
              <w:bottom w:val="single" w:sz="6" w:space="0" w:color="auto"/>
              <w:right w:val="single" w:sz="6" w:space="0" w:color="auto"/>
            </w:tcBorders>
          </w:tcPr>
          <w:p w14:paraId="7655B7F5" w14:textId="74C93726" w:rsidR="007B09A8" w:rsidRPr="000C6F91" w:rsidRDefault="007B09A8" w:rsidP="007B09A8">
            <w:pPr>
              <w:keepNext/>
              <w:spacing w:line="276" w:lineRule="auto"/>
              <w:contextualSpacing w:val="0"/>
              <w:outlineLvl w:val="4"/>
              <w:rPr>
                <w:rFonts w:asciiTheme="majorHAnsi" w:eastAsia="Times New Roman" w:hAnsiTheme="majorHAnsi" w:cs="Times New Roman (Headings CS)"/>
                <w:b/>
                <w:bCs/>
                <w:color w:val="262626"/>
                <w:sz w:val="20"/>
                <w:szCs w:val="20"/>
                <w14:cntxtAlts w14:val="0"/>
              </w:rPr>
            </w:pPr>
            <w:r w:rsidRPr="000C6F91">
              <w:rPr>
                <w:rFonts w:asciiTheme="majorHAnsi" w:eastAsia="Times New Roman" w:hAnsiTheme="majorHAnsi" w:cs="Times New Roman (Headings CS)"/>
                <w:b/>
                <w:bCs/>
                <w:color w:val="262626"/>
                <w:sz w:val="20"/>
                <w:szCs w:val="20"/>
                <w14:cntxtAlts w14:val="0"/>
              </w:rPr>
              <w:lastRenderedPageBreak/>
              <w:t>CAR ID</w:t>
            </w:r>
          </w:p>
        </w:tc>
        <w:tc>
          <w:tcPr>
            <w:tcW w:w="7371" w:type="dxa"/>
            <w:tcBorders>
              <w:top w:val="single" w:sz="6" w:space="0" w:color="auto"/>
              <w:left w:val="nil"/>
              <w:bottom w:val="single" w:sz="6" w:space="0" w:color="auto"/>
              <w:right w:val="nil"/>
            </w:tcBorders>
          </w:tcPr>
          <w:p w14:paraId="517F337B" w14:textId="6F868FC7" w:rsidR="007B09A8" w:rsidRPr="0077548B" w:rsidRDefault="007B09A8" w:rsidP="007B09A8">
            <w:pPr>
              <w:keepNext/>
              <w:spacing w:line="276" w:lineRule="auto"/>
              <w:contextualSpacing w:val="0"/>
              <w:outlineLvl w:val="4"/>
              <w:rPr>
                <w:rFonts w:asciiTheme="majorHAnsi" w:eastAsia="Times New Roman" w:hAnsiTheme="majorHAnsi" w:cs="Times New Roman (Headings CS)"/>
                <w:i/>
                <w:iCs/>
                <w:color w:val="262626"/>
                <w:sz w:val="20"/>
                <w:szCs w:val="20"/>
                <w14:cntxtAlts w14:val="0"/>
              </w:rPr>
            </w:pPr>
            <w:r w:rsidRPr="0077548B">
              <w:rPr>
                <w:rFonts w:asciiTheme="majorHAnsi" w:eastAsia="Times New Roman" w:hAnsiTheme="majorHAnsi" w:cs="Times New Roman (Headings CS)"/>
                <w:i/>
                <w:iCs/>
                <w:color w:val="00B0F0"/>
                <w:sz w:val="20"/>
                <w:szCs w:val="20"/>
                <w14:cntxtAlts w14:val="0"/>
              </w:rPr>
              <w:t>Insert here</w:t>
            </w:r>
          </w:p>
        </w:tc>
      </w:tr>
      <w:tr w:rsidR="007B09A8" w:rsidRPr="000C6F91" w14:paraId="202DEC3E" w14:textId="77777777" w:rsidTr="002210F5">
        <w:trPr>
          <w:trHeight w:val="261"/>
        </w:trPr>
        <w:tc>
          <w:tcPr>
            <w:tcW w:w="2268" w:type="dxa"/>
            <w:tcBorders>
              <w:top w:val="single" w:sz="6" w:space="0" w:color="auto"/>
              <w:left w:val="nil"/>
              <w:bottom w:val="single" w:sz="6" w:space="0" w:color="auto"/>
              <w:right w:val="single" w:sz="6" w:space="0" w:color="auto"/>
            </w:tcBorders>
          </w:tcPr>
          <w:p w14:paraId="0BFC21A2" w14:textId="77777777" w:rsidR="007B09A8" w:rsidRPr="000C6F91" w:rsidRDefault="007B09A8" w:rsidP="007B09A8">
            <w:pPr>
              <w:keepNext/>
              <w:spacing w:line="276" w:lineRule="auto"/>
              <w:contextualSpacing w:val="0"/>
              <w:outlineLvl w:val="4"/>
              <w:rPr>
                <w:rFonts w:asciiTheme="majorHAnsi" w:eastAsia="Times New Roman" w:hAnsiTheme="majorHAnsi" w:cs="Times New Roman (Headings CS)"/>
                <w:b/>
                <w:bCs/>
                <w:color w:val="262626"/>
                <w:sz w:val="20"/>
                <w:szCs w:val="20"/>
                <w14:cntxtAlts w14:val="0"/>
              </w:rPr>
            </w:pPr>
            <w:r w:rsidRPr="000C6F91">
              <w:rPr>
                <w:rFonts w:asciiTheme="majorHAnsi" w:eastAsia="Times New Roman" w:hAnsiTheme="majorHAnsi" w:cs="Times New Roman (Headings CS)"/>
                <w:b/>
                <w:bCs/>
                <w:color w:val="262626"/>
                <w:sz w:val="20"/>
                <w:szCs w:val="20"/>
                <w14:cntxtAlts w14:val="0"/>
              </w:rPr>
              <w:t>Section no.</w:t>
            </w:r>
          </w:p>
        </w:tc>
        <w:tc>
          <w:tcPr>
            <w:tcW w:w="7371" w:type="dxa"/>
            <w:tcBorders>
              <w:top w:val="single" w:sz="6" w:space="0" w:color="auto"/>
              <w:left w:val="nil"/>
              <w:bottom w:val="single" w:sz="6" w:space="0" w:color="auto"/>
              <w:right w:val="nil"/>
            </w:tcBorders>
          </w:tcPr>
          <w:p w14:paraId="62A2F215" w14:textId="0EBB86AE" w:rsidR="007B09A8" w:rsidRPr="0077548B" w:rsidRDefault="007B09A8" w:rsidP="007B09A8">
            <w:pPr>
              <w:keepNext/>
              <w:spacing w:line="276" w:lineRule="auto"/>
              <w:contextualSpacing w:val="0"/>
              <w:outlineLvl w:val="4"/>
              <w:rPr>
                <w:rFonts w:asciiTheme="majorHAnsi" w:eastAsia="Times New Roman" w:hAnsiTheme="majorHAnsi" w:cs="Times New Roman (Headings CS)"/>
                <w:i/>
                <w:iCs/>
                <w:color w:val="262626"/>
                <w:sz w:val="20"/>
                <w:szCs w:val="20"/>
                <w14:cntxtAlts w14:val="0"/>
              </w:rPr>
            </w:pPr>
            <w:r w:rsidRPr="0077548B">
              <w:rPr>
                <w:rFonts w:asciiTheme="majorHAnsi" w:eastAsia="Times New Roman" w:hAnsiTheme="majorHAnsi" w:cs="Times New Roman (Headings CS)"/>
                <w:i/>
                <w:iCs/>
                <w:color w:val="00B0F0"/>
                <w:sz w:val="20"/>
                <w:szCs w:val="20"/>
                <w:lang w:val="en-US"/>
                <w14:cntxtAlts w14:val="0"/>
              </w:rPr>
              <w:t xml:space="preserve">Indicate the relevant section of the </w:t>
            </w:r>
            <w:r w:rsidR="00663F4E" w:rsidRPr="0077548B">
              <w:rPr>
                <w:rFonts w:asciiTheme="majorHAnsi" w:eastAsia="Times New Roman" w:hAnsiTheme="majorHAnsi" w:cs="Times New Roman (Headings CS)"/>
                <w:i/>
                <w:iCs/>
                <w:color w:val="00B0F0"/>
                <w:sz w:val="20"/>
                <w:szCs w:val="20"/>
                <w:lang w:val="en-US"/>
                <w14:cntxtAlts w14:val="0"/>
              </w:rPr>
              <w:t>VPA DD</w:t>
            </w:r>
            <w:r w:rsidRPr="0077548B">
              <w:rPr>
                <w:rFonts w:asciiTheme="majorHAnsi" w:eastAsia="Times New Roman" w:hAnsiTheme="majorHAnsi" w:cs="Times New Roman (Headings CS)"/>
                <w:i/>
                <w:iCs/>
                <w:color w:val="00B0F0"/>
                <w:sz w:val="20"/>
                <w:szCs w:val="20"/>
                <w:lang w:val="en-US"/>
                <w14:cntxtAlts w14:val="0"/>
              </w:rPr>
              <w:t xml:space="preserve"> where the issue was identified.</w:t>
            </w:r>
          </w:p>
        </w:tc>
      </w:tr>
      <w:tr w:rsidR="007B09A8" w:rsidRPr="000C6F91" w14:paraId="5D682272" w14:textId="77777777" w:rsidTr="002210F5">
        <w:trPr>
          <w:trHeight w:val="261"/>
        </w:trPr>
        <w:tc>
          <w:tcPr>
            <w:tcW w:w="2268" w:type="dxa"/>
            <w:tcBorders>
              <w:top w:val="single" w:sz="6" w:space="0" w:color="auto"/>
              <w:left w:val="nil"/>
              <w:bottom w:val="single" w:sz="6" w:space="0" w:color="auto"/>
              <w:right w:val="single" w:sz="6" w:space="0" w:color="auto"/>
            </w:tcBorders>
          </w:tcPr>
          <w:p w14:paraId="1CCCCD7C" w14:textId="77777777" w:rsidR="007B09A8" w:rsidRPr="000C6F91" w:rsidRDefault="007B09A8" w:rsidP="007B09A8">
            <w:pPr>
              <w:keepNext/>
              <w:spacing w:line="276" w:lineRule="auto"/>
              <w:contextualSpacing w:val="0"/>
              <w:outlineLvl w:val="4"/>
              <w:rPr>
                <w:rFonts w:asciiTheme="majorHAnsi" w:eastAsia="Times New Roman" w:hAnsiTheme="majorHAnsi" w:cs="Times New Roman (Headings CS)"/>
                <w:b/>
                <w:bCs/>
                <w:color w:val="262626"/>
                <w:sz w:val="20"/>
                <w:szCs w:val="20"/>
                <w14:cntxtAlts w14:val="0"/>
              </w:rPr>
            </w:pPr>
            <w:r w:rsidRPr="000C6F91">
              <w:rPr>
                <w:rFonts w:asciiTheme="majorHAnsi" w:eastAsia="Times New Roman" w:hAnsiTheme="majorHAnsi" w:cs="Times New Roman (Headings CS)"/>
                <w:b/>
                <w:bCs/>
                <w:color w:val="262626"/>
                <w:sz w:val="20"/>
                <w:szCs w:val="20"/>
                <w14:cntxtAlts w14:val="0"/>
              </w:rPr>
              <w:t>Date</w:t>
            </w:r>
          </w:p>
        </w:tc>
        <w:tc>
          <w:tcPr>
            <w:tcW w:w="7371" w:type="dxa"/>
            <w:tcBorders>
              <w:top w:val="single" w:sz="6" w:space="0" w:color="auto"/>
              <w:left w:val="nil"/>
              <w:bottom w:val="single" w:sz="6" w:space="0" w:color="auto"/>
              <w:right w:val="nil"/>
            </w:tcBorders>
          </w:tcPr>
          <w:p w14:paraId="77F3C20B" w14:textId="7E45C8D9" w:rsidR="007B09A8" w:rsidRPr="0077548B" w:rsidRDefault="007B09A8" w:rsidP="007B09A8">
            <w:pPr>
              <w:keepNext/>
              <w:spacing w:line="276" w:lineRule="auto"/>
              <w:contextualSpacing w:val="0"/>
              <w:outlineLvl w:val="4"/>
              <w:rPr>
                <w:rFonts w:asciiTheme="majorHAnsi" w:eastAsia="Times New Roman" w:hAnsiTheme="majorHAnsi" w:cs="Times New Roman (Headings CS)"/>
                <w:i/>
                <w:iCs/>
                <w:color w:val="262626"/>
                <w:sz w:val="20"/>
                <w:szCs w:val="20"/>
                <w14:cntxtAlts w14:val="0"/>
              </w:rPr>
            </w:pPr>
            <w:r w:rsidRPr="0077548B">
              <w:rPr>
                <w:rFonts w:asciiTheme="majorHAnsi" w:eastAsia="Times New Roman" w:hAnsiTheme="majorHAnsi" w:cs="Times New Roman (Headings CS)"/>
                <w:i/>
                <w:iCs/>
                <w:color w:val="00B0F0"/>
                <w:sz w:val="20"/>
                <w:szCs w:val="20"/>
                <w14:cntxtAlts w14:val="0"/>
              </w:rPr>
              <w:t>Date should be in dd/mm/</w:t>
            </w:r>
            <w:proofErr w:type="spellStart"/>
            <w:r w:rsidRPr="0077548B">
              <w:rPr>
                <w:rFonts w:asciiTheme="majorHAnsi" w:eastAsia="Times New Roman" w:hAnsiTheme="majorHAnsi" w:cs="Times New Roman (Headings CS)"/>
                <w:i/>
                <w:iCs/>
                <w:color w:val="00B0F0"/>
                <w:sz w:val="20"/>
                <w:szCs w:val="20"/>
                <w14:cntxtAlts w14:val="0"/>
              </w:rPr>
              <w:t>yyyy</w:t>
            </w:r>
            <w:proofErr w:type="spellEnd"/>
            <w:r w:rsidRPr="0077548B">
              <w:rPr>
                <w:rFonts w:asciiTheme="majorHAnsi" w:eastAsia="Times New Roman" w:hAnsiTheme="majorHAnsi" w:cs="Times New Roman (Headings CS)"/>
                <w:i/>
                <w:iCs/>
                <w:color w:val="00B0F0"/>
                <w:sz w:val="20"/>
                <w:szCs w:val="20"/>
                <w14:cntxtAlts w14:val="0"/>
              </w:rPr>
              <w:t xml:space="preserve"> format.</w:t>
            </w:r>
          </w:p>
        </w:tc>
      </w:tr>
      <w:tr w:rsidR="009131A0" w:rsidRPr="000C6F91" w14:paraId="26B0C6A7" w14:textId="77777777" w:rsidTr="002210F5">
        <w:trPr>
          <w:trHeight w:val="261"/>
        </w:trPr>
        <w:tc>
          <w:tcPr>
            <w:tcW w:w="2268" w:type="dxa"/>
            <w:tcBorders>
              <w:top w:val="single" w:sz="6" w:space="0" w:color="auto"/>
              <w:left w:val="nil"/>
              <w:bottom w:val="single" w:sz="6" w:space="0" w:color="auto"/>
              <w:right w:val="single" w:sz="6" w:space="0" w:color="auto"/>
            </w:tcBorders>
          </w:tcPr>
          <w:p w14:paraId="7EFE5264" w14:textId="77777777" w:rsidR="009131A0" w:rsidRPr="000C6F91" w:rsidRDefault="009131A0" w:rsidP="002429D6">
            <w:pPr>
              <w:keepNext/>
              <w:spacing w:line="276" w:lineRule="auto"/>
              <w:contextualSpacing w:val="0"/>
              <w:outlineLvl w:val="4"/>
              <w:rPr>
                <w:rFonts w:asciiTheme="majorHAnsi" w:eastAsia="Times New Roman" w:hAnsiTheme="majorHAnsi" w:cs="Times New Roman (Headings CS)"/>
                <w:b/>
                <w:bCs/>
                <w:color w:val="262626"/>
                <w:sz w:val="20"/>
                <w:szCs w:val="20"/>
                <w14:cntxtAlts w14:val="0"/>
              </w:rPr>
            </w:pPr>
            <w:r w:rsidRPr="000C6F91">
              <w:rPr>
                <w:rFonts w:asciiTheme="majorHAnsi" w:eastAsia="Times New Roman" w:hAnsiTheme="majorHAnsi" w:cs="Times New Roman (Headings CS)"/>
                <w:b/>
                <w:bCs/>
                <w:color w:val="262626"/>
                <w:sz w:val="20"/>
                <w:szCs w:val="20"/>
                <w14:cntxtAlts w14:val="0"/>
              </w:rPr>
              <w:t>Status</w:t>
            </w:r>
          </w:p>
        </w:tc>
        <w:tc>
          <w:tcPr>
            <w:tcW w:w="7371" w:type="dxa"/>
            <w:tcBorders>
              <w:top w:val="single" w:sz="6" w:space="0" w:color="auto"/>
              <w:left w:val="nil"/>
              <w:bottom w:val="single" w:sz="6" w:space="0" w:color="auto"/>
              <w:right w:val="nil"/>
            </w:tcBorders>
          </w:tcPr>
          <w:p w14:paraId="7DABC481" w14:textId="77777777" w:rsidR="009131A0" w:rsidRPr="000C6F91" w:rsidRDefault="009131A0" w:rsidP="002429D6">
            <w:pPr>
              <w:spacing w:line="276" w:lineRule="auto"/>
              <w:contextualSpacing w:val="0"/>
              <w:rPr>
                <w:rFonts w:asciiTheme="majorHAnsi" w:eastAsia="Verdana" w:hAnsiTheme="majorHAnsi" w:cs="Verdana"/>
                <w:color w:val="515151"/>
                <w:sz w:val="20"/>
                <w:szCs w:val="20"/>
                <w14:cntxtAlts w14:val="0"/>
              </w:rPr>
            </w:pPr>
            <w:r w:rsidRPr="000C6F91">
              <w:rPr>
                <w:rFonts w:ascii="Segoe UI Symbol" w:eastAsia="Segoe UI" w:hAnsi="Segoe UI Symbol" w:cs="Segoe UI Symbol"/>
                <w:sz w:val="20"/>
                <w:szCs w:val="20"/>
                <w14:cntxtAlts w14:val="0"/>
              </w:rPr>
              <w:t>☐</w:t>
            </w:r>
            <w:r w:rsidRPr="000C6F91">
              <w:rPr>
                <w:rFonts w:asciiTheme="majorHAnsi" w:eastAsia="Verdana" w:hAnsiTheme="majorHAnsi" w:cs="Verdana"/>
                <w:sz w:val="20"/>
                <w:szCs w:val="20"/>
                <w14:cntxtAlts w14:val="0"/>
              </w:rPr>
              <w:t xml:space="preserve"> </w:t>
            </w:r>
            <w:r w:rsidRPr="000C6F91">
              <w:rPr>
                <w:rFonts w:asciiTheme="majorHAnsi" w:eastAsia="Verdana" w:hAnsiTheme="majorHAnsi" w:cs="Verdana"/>
                <w:color w:val="515151"/>
                <w:sz w:val="20"/>
                <w:szCs w:val="20"/>
                <w14:cntxtAlts w14:val="0"/>
              </w:rPr>
              <w:t>Open</w:t>
            </w:r>
          </w:p>
          <w:p w14:paraId="419E8492" w14:textId="77777777" w:rsidR="009131A0" w:rsidRPr="000C6F91" w:rsidRDefault="009131A0" w:rsidP="002429D6">
            <w:pPr>
              <w:spacing w:line="276" w:lineRule="auto"/>
              <w:contextualSpacing w:val="0"/>
              <w:rPr>
                <w:rFonts w:asciiTheme="majorHAnsi" w:eastAsia="Verdana" w:hAnsiTheme="majorHAnsi" w:cs="Verdana"/>
                <w:sz w:val="20"/>
                <w:szCs w:val="20"/>
                <w14:cntxtAlts w14:val="0"/>
              </w:rPr>
            </w:pPr>
            <w:r w:rsidRPr="000C6F91">
              <w:rPr>
                <w:rFonts w:ascii="Segoe UI Symbol" w:eastAsia="Segoe UI" w:hAnsi="Segoe UI Symbol" w:cs="Segoe UI Symbol"/>
                <w:sz w:val="20"/>
                <w:szCs w:val="20"/>
                <w14:cntxtAlts w14:val="0"/>
              </w:rPr>
              <w:t>☐</w:t>
            </w:r>
            <w:r w:rsidRPr="000C6F91">
              <w:rPr>
                <w:rFonts w:asciiTheme="majorHAnsi" w:eastAsia="Verdana" w:hAnsiTheme="majorHAnsi" w:cs="Verdana"/>
                <w:sz w:val="20"/>
                <w:szCs w:val="20"/>
                <w14:cntxtAlts w14:val="0"/>
              </w:rPr>
              <w:t xml:space="preserve"> Closed</w:t>
            </w:r>
          </w:p>
          <w:p w14:paraId="7950AAAE" w14:textId="63060D8A" w:rsidR="009131A0" w:rsidRPr="000C6F91" w:rsidRDefault="009131A0" w:rsidP="002429D6">
            <w:pPr>
              <w:keepNext/>
              <w:spacing w:line="276" w:lineRule="auto"/>
              <w:contextualSpacing w:val="0"/>
              <w:outlineLvl w:val="4"/>
              <w:rPr>
                <w:rFonts w:asciiTheme="majorHAnsi" w:eastAsia="Times New Roman" w:hAnsiTheme="majorHAnsi" w:cs="Times New Roman (Headings CS)"/>
                <w:color w:val="262626"/>
                <w:sz w:val="20"/>
                <w:szCs w:val="20"/>
                <w14:cntxtAlts w14:val="0"/>
              </w:rPr>
            </w:pPr>
            <w:r w:rsidRPr="000C6F91">
              <w:rPr>
                <w:rFonts w:ascii="Segoe UI Symbol" w:eastAsia="Segoe UI" w:hAnsi="Segoe UI Symbol" w:cs="Segoe UI Symbol"/>
                <w:sz w:val="20"/>
                <w:szCs w:val="20"/>
                <w14:cntxtAlts w14:val="0"/>
              </w:rPr>
              <w:t>☐</w:t>
            </w:r>
            <w:r w:rsidRPr="000C6F91">
              <w:rPr>
                <w:rFonts w:asciiTheme="majorHAnsi" w:eastAsia="Verdana" w:hAnsiTheme="majorHAnsi" w:cs="Verdana"/>
                <w:sz w:val="20"/>
                <w:szCs w:val="20"/>
                <w14:cntxtAlts w14:val="0"/>
              </w:rPr>
              <w:t xml:space="preserve"> Turned to a FAR</w:t>
            </w:r>
            <w:r w:rsidR="007B09A8" w:rsidRPr="000C6F91">
              <w:rPr>
                <w:rFonts w:asciiTheme="majorHAnsi" w:eastAsia="Verdana" w:hAnsiTheme="majorHAnsi" w:cs="Verdana"/>
                <w:sz w:val="20"/>
                <w:szCs w:val="20"/>
                <w14:cntxtAlts w14:val="0"/>
              </w:rPr>
              <w:t xml:space="preserve">, </w:t>
            </w:r>
            <w:r w:rsidR="007B09A8" w:rsidRPr="000C6F91">
              <w:rPr>
                <w:rFonts w:asciiTheme="majorHAnsi" w:hAnsiTheme="majorHAnsi"/>
                <w:color w:val="00B0F0"/>
                <w:sz w:val="20"/>
                <w:szCs w:val="20"/>
                <w:shd w:val="clear" w:color="auto" w:fill="FFFFFF" w:themeFill="background1"/>
              </w:rPr>
              <w:t>Select the applicable option</w:t>
            </w:r>
          </w:p>
        </w:tc>
      </w:tr>
      <w:tr w:rsidR="007A6EAC" w:rsidRPr="000C6F91" w14:paraId="6F8D5281" w14:textId="77777777" w:rsidTr="00D74010">
        <w:trPr>
          <w:trHeight w:val="261"/>
        </w:trPr>
        <w:tc>
          <w:tcPr>
            <w:tcW w:w="2268" w:type="dxa"/>
            <w:tcBorders>
              <w:top w:val="single" w:sz="6" w:space="0" w:color="auto"/>
              <w:left w:val="nil"/>
              <w:bottom w:val="single" w:sz="6" w:space="0" w:color="auto"/>
              <w:right w:val="single" w:sz="6" w:space="0" w:color="auto"/>
            </w:tcBorders>
          </w:tcPr>
          <w:p w14:paraId="66C1CECE" w14:textId="1DFC9609" w:rsidR="007A6EAC" w:rsidRPr="000C6F91" w:rsidRDefault="007A6EAC" w:rsidP="007A6EAC">
            <w:pPr>
              <w:keepNext/>
              <w:spacing w:line="276" w:lineRule="auto"/>
              <w:outlineLvl w:val="4"/>
              <w:rPr>
                <w:rFonts w:asciiTheme="majorHAnsi" w:eastAsia="Times New Roman" w:hAnsiTheme="majorHAnsi" w:cs="Times New Roman (Headings CS)"/>
                <w:b/>
                <w:bCs/>
                <w:color w:val="262626"/>
                <w:sz w:val="20"/>
                <w:szCs w:val="20"/>
                <w14:cntxtAlts w14:val="0"/>
              </w:rPr>
            </w:pPr>
            <w:r w:rsidRPr="000C6F91">
              <w:rPr>
                <w:rFonts w:asciiTheme="majorHAnsi" w:eastAsia="Times New Roman" w:hAnsiTheme="majorHAnsi" w:cs="Times New Roman (Headings CS)"/>
                <w:b/>
                <w:bCs/>
                <w:color w:val="262626"/>
                <w:sz w:val="20"/>
                <w:szCs w:val="20"/>
                <w14:cntxtAlts w14:val="0"/>
              </w:rPr>
              <w:t>Description of CAR</w:t>
            </w:r>
          </w:p>
        </w:tc>
        <w:tc>
          <w:tcPr>
            <w:tcW w:w="7371" w:type="dxa"/>
            <w:tcBorders>
              <w:top w:val="single" w:sz="6" w:space="0" w:color="auto"/>
              <w:left w:val="nil"/>
              <w:bottom w:val="single" w:sz="6" w:space="0" w:color="auto"/>
              <w:right w:val="nil"/>
            </w:tcBorders>
          </w:tcPr>
          <w:p w14:paraId="0FF5C81F" w14:textId="77777777" w:rsidR="00411E9C" w:rsidRPr="0077548B" w:rsidRDefault="00FE3494" w:rsidP="007A6EAC">
            <w:pPr>
              <w:keepNext/>
              <w:spacing w:line="276" w:lineRule="auto"/>
              <w:contextualSpacing w:val="0"/>
              <w:outlineLvl w:val="4"/>
              <w:rPr>
                <w:rFonts w:asciiTheme="majorHAnsi" w:eastAsia="Times New Roman" w:hAnsiTheme="majorHAnsi" w:cs="Times New Roman (Headings CS)"/>
                <w:i/>
                <w:iCs/>
                <w:color w:val="00B0F0"/>
                <w:sz w:val="20"/>
                <w:szCs w:val="20"/>
                <w:lang w:val="en-US"/>
                <w14:cntxtAlts w14:val="0"/>
              </w:rPr>
            </w:pPr>
            <w:r w:rsidRPr="0077548B">
              <w:rPr>
                <w:rFonts w:asciiTheme="majorHAnsi" w:eastAsia="Times New Roman" w:hAnsiTheme="majorHAnsi" w:cs="Times New Roman (Headings CS)"/>
                <w:i/>
                <w:iCs/>
                <w:color w:val="00B0F0"/>
                <w:sz w:val="20"/>
                <w:szCs w:val="20"/>
                <w:lang w:val="en-US"/>
                <w14:cntxtAlts w14:val="0"/>
              </w:rPr>
              <w:t xml:space="preserve">The VVB shall raise a Corrective Action Request (CAR) if one of the following situations occurs: </w:t>
            </w:r>
          </w:p>
          <w:p w14:paraId="3A7569D2" w14:textId="5B4A4E84" w:rsidR="00411E9C" w:rsidRPr="0077548B" w:rsidRDefault="00FE3494" w:rsidP="007A6EAC">
            <w:pPr>
              <w:keepNext/>
              <w:spacing w:line="276" w:lineRule="auto"/>
              <w:contextualSpacing w:val="0"/>
              <w:outlineLvl w:val="4"/>
              <w:rPr>
                <w:rFonts w:asciiTheme="majorHAnsi" w:eastAsia="Times New Roman" w:hAnsiTheme="majorHAnsi" w:cs="Times New Roman (Headings CS)"/>
                <w:i/>
                <w:iCs/>
                <w:color w:val="00B0F0"/>
                <w:sz w:val="20"/>
                <w:szCs w:val="20"/>
                <w:lang w:val="en-US"/>
                <w14:cntxtAlts w14:val="0"/>
              </w:rPr>
            </w:pPr>
            <w:r w:rsidRPr="0077548B">
              <w:rPr>
                <w:rFonts w:asciiTheme="majorHAnsi" w:eastAsia="Times New Roman" w:hAnsiTheme="majorHAnsi" w:cs="Times New Roman (Headings CS)"/>
                <w:i/>
                <w:iCs/>
                <w:color w:val="00B0F0"/>
                <w:sz w:val="20"/>
                <w:szCs w:val="20"/>
                <w:lang w:val="en-US"/>
                <w14:cntxtAlts w14:val="0"/>
              </w:rPr>
              <w:t xml:space="preserve">a. The </w:t>
            </w:r>
            <w:r w:rsidR="00663F4E" w:rsidRPr="0077548B">
              <w:rPr>
                <w:rFonts w:asciiTheme="majorHAnsi" w:eastAsia="Times New Roman" w:hAnsiTheme="majorHAnsi" w:cs="Times New Roman (Headings CS)"/>
                <w:i/>
                <w:iCs/>
                <w:color w:val="00B0F0"/>
                <w:sz w:val="20"/>
                <w:szCs w:val="20"/>
                <w:lang w:val="en-US"/>
                <w14:cntxtAlts w14:val="0"/>
              </w:rPr>
              <w:t>CME</w:t>
            </w:r>
            <w:r w:rsidRPr="0077548B">
              <w:rPr>
                <w:rFonts w:asciiTheme="majorHAnsi" w:eastAsia="Times New Roman" w:hAnsiTheme="majorHAnsi" w:cs="Times New Roman (Headings CS)"/>
                <w:i/>
                <w:iCs/>
                <w:color w:val="00B0F0"/>
                <w:sz w:val="20"/>
                <w:szCs w:val="20"/>
                <w:lang w:val="en-US"/>
                <w14:cntxtAlts w14:val="0"/>
              </w:rPr>
              <w:t xml:space="preserve">(s) has made mistakes that will influence the ability of the proposed </w:t>
            </w:r>
            <w:r w:rsidR="00663F4E" w:rsidRPr="0077548B">
              <w:rPr>
                <w:rFonts w:asciiTheme="majorHAnsi" w:eastAsia="Times New Roman" w:hAnsiTheme="majorHAnsi" w:cs="Times New Roman (Headings CS)"/>
                <w:i/>
                <w:iCs/>
                <w:color w:val="00B0F0"/>
                <w:sz w:val="20"/>
                <w:szCs w:val="20"/>
                <w:lang w:val="en-US"/>
                <w14:cntxtAlts w14:val="0"/>
              </w:rPr>
              <w:t>VPA</w:t>
            </w:r>
            <w:r w:rsidRPr="0077548B">
              <w:rPr>
                <w:rFonts w:asciiTheme="majorHAnsi" w:eastAsia="Times New Roman" w:hAnsiTheme="majorHAnsi" w:cs="Times New Roman (Headings CS)"/>
                <w:i/>
                <w:iCs/>
                <w:color w:val="00B0F0"/>
                <w:sz w:val="20"/>
                <w:szCs w:val="20"/>
                <w:lang w:val="en-US"/>
                <w14:cntxtAlts w14:val="0"/>
              </w:rPr>
              <w:t xml:space="preserve"> to achieve real, measurable, verifiable and additional emission reductions/</w:t>
            </w:r>
            <w:r w:rsidR="00412544" w:rsidRPr="0077548B">
              <w:rPr>
                <w:rFonts w:asciiTheme="majorHAnsi" w:eastAsia="Times New Roman" w:hAnsiTheme="majorHAnsi" w:cs="Times New Roman (Headings CS)"/>
                <w:i/>
                <w:iCs/>
                <w:color w:val="00B0F0"/>
                <w:sz w:val="20"/>
                <w:szCs w:val="20"/>
                <w:lang w:val="en-US"/>
                <w14:cntxtAlts w14:val="0"/>
              </w:rPr>
              <w:t>Removals</w:t>
            </w:r>
            <w:r w:rsidRPr="0077548B">
              <w:rPr>
                <w:rFonts w:asciiTheme="majorHAnsi" w:eastAsia="Times New Roman" w:hAnsiTheme="majorHAnsi" w:cs="Times New Roman (Headings CS)"/>
                <w:i/>
                <w:iCs/>
                <w:color w:val="00B0F0"/>
                <w:sz w:val="20"/>
                <w:szCs w:val="20"/>
                <w:lang w:val="en-US"/>
                <w14:cntxtAlts w14:val="0"/>
              </w:rPr>
              <w:t xml:space="preserve"> and SDG impacts (e.g., establishment of inaccurate baseline scenario(s), implementation of incorrect/inapplicable methodological steps and/or data and parameter values for calculation of emission reductions and SDG impacts, adoption of erroneous estimations/assumptions for demonstration of additionality etc.)</w:t>
            </w:r>
          </w:p>
          <w:p w14:paraId="3E64C689" w14:textId="0687F5E7" w:rsidR="002F2957" w:rsidRPr="0077548B" w:rsidRDefault="00FE3494" w:rsidP="007A6EAC">
            <w:pPr>
              <w:keepNext/>
              <w:spacing w:line="276" w:lineRule="auto"/>
              <w:contextualSpacing w:val="0"/>
              <w:outlineLvl w:val="4"/>
              <w:rPr>
                <w:rFonts w:asciiTheme="majorHAnsi" w:eastAsia="Times New Roman" w:hAnsiTheme="majorHAnsi" w:cs="Times New Roman (Headings CS)"/>
                <w:i/>
                <w:iCs/>
                <w:color w:val="00B0F0"/>
                <w:sz w:val="20"/>
                <w:szCs w:val="20"/>
                <w:lang w:val="en-US"/>
                <w14:cntxtAlts w14:val="0"/>
              </w:rPr>
            </w:pPr>
            <w:r w:rsidRPr="0077548B">
              <w:rPr>
                <w:rFonts w:asciiTheme="majorHAnsi" w:eastAsia="Times New Roman" w:hAnsiTheme="majorHAnsi" w:cs="Times New Roman (Headings CS)"/>
                <w:i/>
                <w:iCs/>
                <w:color w:val="00B0F0"/>
                <w:sz w:val="20"/>
                <w:szCs w:val="20"/>
                <w:lang w:val="en-US"/>
                <w14:cntxtAlts w14:val="0"/>
              </w:rPr>
              <w:t>b. The applicable GS4GG requirements and procedures have not been met (e.g., partial or complete non-compliance with applicable regulatory documents</w:t>
            </w:r>
            <w:r w:rsidR="00411E9C" w:rsidRPr="0077548B">
              <w:rPr>
                <w:rFonts w:asciiTheme="majorHAnsi" w:eastAsia="Times New Roman" w:hAnsiTheme="majorHAnsi" w:cs="Times New Roman (Headings CS)"/>
                <w:i/>
                <w:iCs/>
                <w:color w:val="00B0F0"/>
                <w:sz w:val="20"/>
                <w:szCs w:val="20"/>
                <w:lang w:val="en-US"/>
                <w14:cntxtAlts w14:val="0"/>
              </w:rPr>
              <w:t>)</w:t>
            </w:r>
          </w:p>
          <w:p w14:paraId="3427A262" w14:textId="5CD04E9D" w:rsidR="007A6EAC" w:rsidRPr="0077548B" w:rsidRDefault="00FE3494" w:rsidP="007A6EAC">
            <w:pPr>
              <w:keepNext/>
              <w:spacing w:line="276" w:lineRule="auto"/>
              <w:contextualSpacing w:val="0"/>
              <w:outlineLvl w:val="4"/>
              <w:rPr>
                <w:rFonts w:asciiTheme="majorHAnsi" w:eastAsia="Times New Roman" w:hAnsiTheme="majorHAnsi" w:cs="Times New Roman (Headings CS)"/>
                <w:i/>
                <w:iCs/>
                <w:color w:val="262626"/>
                <w:sz w:val="20"/>
                <w:szCs w:val="20"/>
                <w14:cntxtAlts w14:val="0"/>
              </w:rPr>
            </w:pPr>
            <w:r w:rsidRPr="0077548B">
              <w:rPr>
                <w:rFonts w:asciiTheme="majorHAnsi" w:eastAsia="Times New Roman" w:hAnsiTheme="majorHAnsi" w:cs="Times New Roman (Headings CS)"/>
                <w:i/>
                <w:iCs/>
                <w:color w:val="00B0F0"/>
                <w:sz w:val="20"/>
                <w:szCs w:val="20"/>
                <w:lang w:val="en-US"/>
                <w14:cntxtAlts w14:val="0"/>
              </w:rPr>
              <w:t>c. There is a risk that GHG emission reductions and SDG impacts cannot be monitored or calculated.</w:t>
            </w:r>
          </w:p>
        </w:tc>
      </w:tr>
      <w:tr w:rsidR="00FE3494" w:rsidRPr="000C6F91" w14:paraId="4522B6D6" w14:textId="77777777" w:rsidTr="002210F5">
        <w:trPr>
          <w:trHeight w:val="261"/>
        </w:trPr>
        <w:tc>
          <w:tcPr>
            <w:tcW w:w="2268" w:type="dxa"/>
            <w:tcBorders>
              <w:top w:val="single" w:sz="6" w:space="0" w:color="auto"/>
              <w:left w:val="nil"/>
              <w:bottom w:val="single" w:sz="6" w:space="0" w:color="auto"/>
              <w:right w:val="single" w:sz="6" w:space="0" w:color="auto"/>
            </w:tcBorders>
          </w:tcPr>
          <w:p w14:paraId="5B6298C7" w14:textId="2005A210" w:rsidR="00FE3494" w:rsidRPr="000C6F91" w:rsidRDefault="00663F4E" w:rsidP="00FE3494">
            <w:pPr>
              <w:keepNext/>
              <w:spacing w:line="276" w:lineRule="auto"/>
              <w:outlineLvl w:val="4"/>
              <w:rPr>
                <w:rFonts w:asciiTheme="majorHAnsi" w:eastAsia="Times New Roman" w:hAnsiTheme="majorHAnsi" w:cs="Times New Roman (Headings CS)"/>
                <w:b/>
                <w:bCs/>
                <w:color w:val="262626"/>
                <w:sz w:val="20"/>
                <w:szCs w:val="20"/>
                <w14:cntxtAlts w14:val="0"/>
              </w:rPr>
            </w:pPr>
            <w:r>
              <w:rPr>
                <w:rFonts w:asciiTheme="majorHAnsi" w:eastAsia="Times New Roman" w:hAnsiTheme="majorHAnsi" w:cs="Times New Roman (Headings CS)"/>
                <w:b/>
                <w:bCs/>
                <w:color w:val="262626"/>
                <w:sz w:val="20"/>
                <w:szCs w:val="20"/>
                <w14:cntxtAlts w14:val="0"/>
              </w:rPr>
              <w:t>CME</w:t>
            </w:r>
            <w:r w:rsidR="00FE3494" w:rsidRPr="000C6F91">
              <w:rPr>
                <w:rFonts w:asciiTheme="majorHAnsi" w:eastAsia="Times New Roman" w:hAnsiTheme="majorHAnsi" w:cs="Times New Roman (Headings CS)"/>
                <w:b/>
                <w:bCs/>
                <w:color w:val="262626"/>
                <w:sz w:val="20"/>
                <w:szCs w:val="20"/>
                <w14:cntxtAlts w14:val="0"/>
              </w:rPr>
              <w:t xml:space="preserve"> response</w:t>
            </w:r>
          </w:p>
        </w:tc>
        <w:tc>
          <w:tcPr>
            <w:tcW w:w="7371" w:type="dxa"/>
            <w:tcBorders>
              <w:top w:val="single" w:sz="6" w:space="0" w:color="auto"/>
              <w:left w:val="nil"/>
              <w:bottom w:val="single" w:sz="6" w:space="0" w:color="auto"/>
              <w:right w:val="nil"/>
            </w:tcBorders>
          </w:tcPr>
          <w:p w14:paraId="708BFAD5" w14:textId="00FE4776" w:rsidR="00FE3494" w:rsidRPr="0077548B" w:rsidRDefault="00FE3494" w:rsidP="00FE3494">
            <w:pPr>
              <w:keepNext/>
              <w:spacing w:line="276" w:lineRule="auto"/>
              <w:contextualSpacing w:val="0"/>
              <w:outlineLvl w:val="4"/>
              <w:rPr>
                <w:rFonts w:asciiTheme="majorHAnsi" w:eastAsia="Times New Roman" w:hAnsiTheme="majorHAnsi" w:cs="Times New Roman (Headings CS)"/>
                <w:i/>
                <w:iCs/>
                <w:color w:val="262626"/>
                <w:sz w:val="20"/>
                <w:szCs w:val="20"/>
                <w14:cntxtAlts w14:val="0"/>
              </w:rPr>
            </w:pPr>
            <w:r w:rsidRPr="0077548B">
              <w:rPr>
                <w:rFonts w:asciiTheme="majorHAnsi" w:eastAsia="Times New Roman" w:hAnsiTheme="majorHAnsi" w:cs="Times New Roman (Headings CS)"/>
                <w:i/>
                <w:iCs/>
                <w:color w:val="00B0F0"/>
                <w:sz w:val="20"/>
                <w:szCs w:val="20"/>
                <w:lang w:val="en-US"/>
                <w14:cntxtAlts w14:val="0"/>
              </w:rPr>
              <w:t>Summarize the response or explanation addressing the CAR.</w:t>
            </w:r>
          </w:p>
        </w:tc>
      </w:tr>
      <w:tr w:rsidR="00FE3494" w:rsidRPr="000C6F91" w14:paraId="4906DEFE" w14:textId="77777777" w:rsidTr="002210F5">
        <w:trPr>
          <w:trHeight w:val="261"/>
        </w:trPr>
        <w:tc>
          <w:tcPr>
            <w:tcW w:w="2268" w:type="dxa"/>
            <w:tcBorders>
              <w:top w:val="single" w:sz="6" w:space="0" w:color="auto"/>
              <w:left w:val="nil"/>
              <w:bottom w:val="single" w:sz="6" w:space="0" w:color="auto"/>
              <w:right w:val="single" w:sz="6" w:space="0" w:color="auto"/>
            </w:tcBorders>
          </w:tcPr>
          <w:p w14:paraId="2123BD9E" w14:textId="614F5F37" w:rsidR="00FE3494" w:rsidRPr="000C6F91" w:rsidRDefault="00FE3494" w:rsidP="00FE3494">
            <w:pPr>
              <w:keepNext/>
              <w:spacing w:line="276" w:lineRule="auto"/>
              <w:outlineLvl w:val="4"/>
              <w:rPr>
                <w:rFonts w:asciiTheme="majorHAnsi" w:eastAsia="Times New Roman" w:hAnsiTheme="majorHAnsi" w:cs="Times New Roman (Headings CS)"/>
                <w:b/>
                <w:bCs/>
                <w:color w:val="262626"/>
                <w:sz w:val="20"/>
                <w:szCs w:val="20"/>
                <w14:cntxtAlts w14:val="0"/>
              </w:rPr>
            </w:pPr>
            <w:r w:rsidRPr="000C6F91">
              <w:rPr>
                <w:rFonts w:asciiTheme="majorHAnsi" w:eastAsia="Times New Roman" w:hAnsiTheme="majorHAnsi" w:cs="Times New Roman (Headings CS)"/>
                <w:b/>
                <w:bCs/>
                <w:color w:val="262626"/>
                <w:sz w:val="20"/>
                <w:szCs w:val="20"/>
                <w14:cntxtAlts w14:val="0"/>
              </w:rPr>
              <w:t>Documentation provided by PD</w:t>
            </w:r>
          </w:p>
        </w:tc>
        <w:tc>
          <w:tcPr>
            <w:tcW w:w="7371" w:type="dxa"/>
            <w:tcBorders>
              <w:top w:val="single" w:sz="6" w:space="0" w:color="auto"/>
              <w:left w:val="nil"/>
              <w:bottom w:val="single" w:sz="6" w:space="0" w:color="auto"/>
              <w:right w:val="nil"/>
            </w:tcBorders>
          </w:tcPr>
          <w:p w14:paraId="732E0F1E" w14:textId="1326F610" w:rsidR="00FE3494" w:rsidRPr="0077548B" w:rsidRDefault="00FE3494" w:rsidP="00FE3494">
            <w:pPr>
              <w:keepNext/>
              <w:spacing w:line="276" w:lineRule="auto"/>
              <w:contextualSpacing w:val="0"/>
              <w:outlineLvl w:val="4"/>
              <w:rPr>
                <w:rFonts w:asciiTheme="majorHAnsi" w:eastAsia="Times New Roman" w:hAnsiTheme="majorHAnsi" w:cs="Times New Roman (Headings CS)"/>
                <w:i/>
                <w:iCs/>
                <w:color w:val="262626"/>
                <w:sz w:val="20"/>
                <w:szCs w:val="20"/>
                <w14:cntxtAlts w14:val="0"/>
              </w:rPr>
            </w:pPr>
            <w:r w:rsidRPr="0077548B">
              <w:rPr>
                <w:rFonts w:asciiTheme="majorHAnsi" w:eastAsia="Times New Roman" w:hAnsiTheme="majorHAnsi" w:cs="Times New Roman (Headings CS)"/>
                <w:i/>
                <w:iCs/>
                <w:color w:val="00B0F0"/>
                <w:sz w:val="20"/>
                <w:szCs w:val="20"/>
                <w:lang w:val="en-US"/>
                <w14:cntxtAlts w14:val="0"/>
              </w:rPr>
              <w:t xml:space="preserve">List or reference the documents submitted by the </w:t>
            </w:r>
            <w:r w:rsidR="00663F4E" w:rsidRPr="0077548B">
              <w:rPr>
                <w:rFonts w:asciiTheme="majorHAnsi" w:eastAsia="Times New Roman" w:hAnsiTheme="majorHAnsi" w:cs="Times New Roman (Headings CS)"/>
                <w:i/>
                <w:iCs/>
                <w:color w:val="00B0F0"/>
                <w:sz w:val="20"/>
                <w:szCs w:val="20"/>
                <w:lang w:val="en-US"/>
                <w14:cntxtAlts w14:val="0"/>
              </w:rPr>
              <w:t>CME</w:t>
            </w:r>
            <w:r w:rsidRPr="0077548B">
              <w:rPr>
                <w:rFonts w:asciiTheme="majorHAnsi" w:eastAsia="Times New Roman" w:hAnsiTheme="majorHAnsi" w:cs="Times New Roman (Headings CS)"/>
                <w:i/>
                <w:iCs/>
                <w:color w:val="00B0F0"/>
                <w:sz w:val="20"/>
                <w:szCs w:val="20"/>
                <w:lang w:val="en-US"/>
                <w14:cntxtAlts w14:val="0"/>
              </w:rPr>
              <w:t xml:space="preserve"> to support their response</w:t>
            </w:r>
          </w:p>
        </w:tc>
      </w:tr>
      <w:tr w:rsidR="00FE3494" w:rsidRPr="000C6F91" w14:paraId="38354B8B" w14:textId="77777777" w:rsidTr="009025B5">
        <w:trPr>
          <w:trHeight w:val="261"/>
        </w:trPr>
        <w:tc>
          <w:tcPr>
            <w:tcW w:w="2268" w:type="dxa"/>
            <w:tcBorders>
              <w:top w:val="single" w:sz="6" w:space="0" w:color="auto"/>
              <w:left w:val="nil"/>
              <w:bottom w:val="single" w:sz="6" w:space="0" w:color="auto"/>
              <w:right w:val="single" w:sz="6" w:space="0" w:color="auto"/>
            </w:tcBorders>
            <w:shd w:val="clear" w:color="auto" w:fill="F2F2F2" w:themeFill="background1" w:themeFillShade="F2"/>
          </w:tcPr>
          <w:p w14:paraId="5079BA2F" w14:textId="3D04A9E1" w:rsidR="00FE3494" w:rsidRPr="000C6F91" w:rsidRDefault="00FE3494" w:rsidP="00FE3494">
            <w:pPr>
              <w:keepNext/>
              <w:spacing w:line="276" w:lineRule="auto"/>
              <w:outlineLvl w:val="4"/>
              <w:rPr>
                <w:rFonts w:asciiTheme="majorHAnsi" w:eastAsia="Times New Roman" w:hAnsiTheme="majorHAnsi" w:cs="Times New Roman (Headings CS)"/>
                <w:b/>
                <w:bCs/>
                <w:color w:val="262626"/>
                <w:sz w:val="20"/>
                <w:szCs w:val="20"/>
                <w14:cntxtAlts w14:val="0"/>
              </w:rPr>
            </w:pPr>
            <w:r w:rsidRPr="000C6F91">
              <w:rPr>
                <w:rFonts w:asciiTheme="majorHAnsi" w:eastAsia="Times New Roman" w:hAnsiTheme="majorHAnsi" w:cs="Times New Roman (Headings CS)"/>
                <w:b/>
                <w:bCs/>
                <w:color w:val="262626"/>
                <w:sz w:val="20"/>
                <w:szCs w:val="20"/>
                <w14:cntxtAlts w14:val="0"/>
              </w:rPr>
              <w:t>VVB assessment</w:t>
            </w:r>
          </w:p>
        </w:tc>
        <w:tc>
          <w:tcPr>
            <w:tcW w:w="7371" w:type="dxa"/>
            <w:tcBorders>
              <w:top w:val="single" w:sz="6" w:space="0" w:color="auto"/>
              <w:left w:val="nil"/>
              <w:bottom w:val="single" w:sz="6" w:space="0" w:color="auto"/>
              <w:right w:val="nil"/>
            </w:tcBorders>
            <w:shd w:val="clear" w:color="auto" w:fill="F2F2F2" w:themeFill="background1" w:themeFillShade="F2"/>
          </w:tcPr>
          <w:p w14:paraId="68E8709E" w14:textId="16BE8712" w:rsidR="00FE3494" w:rsidRPr="0077548B" w:rsidRDefault="00FE3494" w:rsidP="00FE3494">
            <w:pPr>
              <w:keepNext/>
              <w:spacing w:line="276" w:lineRule="auto"/>
              <w:contextualSpacing w:val="0"/>
              <w:outlineLvl w:val="4"/>
              <w:rPr>
                <w:rFonts w:asciiTheme="majorHAnsi" w:eastAsia="Times New Roman" w:hAnsiTheme="majorHAnsi" w:cs="Times New Roman (Headings CS)"/>
                <w:i/>
                <w:iCs/>
                <w:color w:val="262626"/>
                <w:sz w:val="20"/>
                <w:szCs w:val="20"/>
                <w14:cntxtAlts w14:val="0"/>
              </w:rPr>
            </w:pPr>
            <w:r w:rsidRPr="0077548B">
              <w:rPr>
                <w:rFonts w:asciiTheme="majorHAnsi" w:eastAsia="Times New Roman" w:hAnsiTheme="majorHAnsi" w:cs="Times New Roman (Headings CS)"/>
                <w:i/>
                <w:iCs/>
                <w:color w:val="00B0F0"/>
                <w:sz w:val="20"/>
                <w:szCs w:val="20"/>
                <w:lang w:val="en-US"/>
                <w14:cntxtAlts w14:val="0"/>
              </w:rPr>
              <w:t>Present the assessment of the response and supporting evidence, concluding whether the CAR is satisfactorily addressed or if further clarification is required.</w:t>
            </w:r>
          </w:p>
        </w:tc>
      </w:tr>
    </w:tbl>
    <w:p w14:paraId="4DE4B0D6" w14:textId="0334AAEE" w:rsidR="009131A0" w:rsidRPr="000C6F91" w:rsidRDefault="009131A0" w:rsidP="002429D6">
      <w:pPr>
        <w:spacing w:line="276" w:lineRule="auto"/>
        <w:rPr>
          <w:rFonts w:asciiTheme="majorHAnsi" w:hAnsiTheme="majorHAnsi"/>
          <w:sz w:val="20"/>
          <w:szCs w:val="20"/>
        </w:rPr>
      </w:pPr>
    </w:p>
    <w:p w14:paraId="149C5CE9" w14:textId="77777777" w:rsidR="00373143" w:rsidRPr="000C6F91" w:rsidRDefault="00373143" w:rsidP="002429D6">
      <w:pPr>
        <w:spacing w:line="276" w:lineRule="auto"/>
        <w:rPr>
          <w:rFonts w:asciiTheme="majorHAnsi" w:hAnsiTheme="majorHAnsi"/>
          <w:b/>
          <w:bCs/>
          <w:i/>
          <w:iCs/>
          <w:sz w:val="20"/>
          <w:szCs w:val="20"/>
        </w:rPr>
      </w:pPr>
    </w:p>
    <w:p w14:paraId="65049084" w14:textId="5B8B933C" w:rsidR="009131A0" w:rsidRPr="000C6F91" w:rsidRDefault="009131A0" w:rsidP="002429D6">
      <w:pPr>
        <w:spacing w:line="276" w:lineRule="auto"/>
        <w:rPr>
          <w:rFonts w:asciiTheme="majorHAnsi" w:hAnsiTheme="majorHAnsi"/>
          <w:b/>
          <w:bCs/>
          <w:i/>
          <w:iCs/>
          <w:sz w:val="20"/>
          <w:szCs w:val="20"/>
        </w:rPr>
      </w:pPr>
      <w:r w:rsidRPr="000C6F91">
        <w:rPr>
          <w:rFonts w:asciiTheme="majorHAnsi" w:hAnsiTheme="majorHAnsi"/>
          <w:b/>
          <w:bCs/>
          <w:i/>
          <w:iCs/>
          <w:sz w:val="20"/>
          <w:szCs w:val="20"/>
        </w:rPr>
        <w:t>Section 3: FARs from the validation</w:t>
      </w:r>
    </w:p>
    <w:tbl>
      <w:tblPr>
        <w:tblStyle w:val="TableGrid1"/>
        <w:tblW w:w="9639" w:type="dxa"/>
        <w:tblLayout w:type="fixed"/>
        <w:tblLook w:val="0000" w:firstRow="0" w:lastRow="0" w:firstColumn="0" w:lastColumn="0" w:noHBand="0" w:noVBand="0"/>
      </w:tblPr>
      <w:tblGrid>
        <w:gridCol w:w="2268"/>
        <w:gridCol w:w="7371"/>
      </w:tblGrid>
      <w:tr w:rsidR="00DF5FB6" w:rsidRPr="000C6F91" w14:paraId="7F08A4DB" w14:textId="77777777" w:rsidTr="002210F5">
        <w:trPr>
          <w:trHeight w:val="261"/>
        </w:trPr>
        <w:tc>
          <w:tcPr>
            <w:tcW w:w="2268" w:type="dxa"/>
            <w:tcBorders>
              <w:top w:val="single" w:sz="6" w:space="0" w:color="auto"/>
              <w:left w:val="nil"/>
              <w:bottom w:val="single" w:sz="6" w:space="0" w:color="auto"/>
              <w:right w:val="single" w:sz="6" w:space="0" w:color="auto"/>
            </w:tcBorders>
          </w:tcPr>
          <w:p w14:paraId="7B29033F" w14:textId="3F4FC49D" w:rsidR="00DF5FB6" w:rsidRPr="000C6F91" w:rsidRDefault="00DF5FB6" w:rsidP="00DF5FB6">
            <w:pPr>
              <w:keepNext/>
              <w:spacing w:line="276" w:lineRule="auto"/>
              <w:contextualSpacing w:val="0"/>
              <w:outlineLvl w:val="4"/>
              <w:rPr>
                <w:rFonts w:asciiTheme="majorHAnsi" w:eastAsia="Times New Roman" w:hAnsiTheme="majorHAnsi" w:cs="Times New Roman (Headings CS)"/>
                <w:b/>
                <w:bCs/>
                <w:color w:val="262626"/>
                <w:sz w:val="20"/>
                <w:szCs w:val="20"/>
                <w14:cntxtAlts w14:val="0"/>
              </w:rPr>
            </w:pPr>
            <w:r w:rsidRPr="000C6F91">
              <w:rPr>
                <w:rFonts w:asciiTheme="majorHAnsi" w:eastAsia="Times New Roman" w:hAnsiTheme="majorHAnsi" w:cs="Times New Roman (Headings CS)"/>
                <w:b/>
                <w:bCs/>
                <w:color w:val="262626"/>
                <w:sz w:val="20"/>
                <w:szCs w:val="20"/>
                <w14:cntxtAlts w14:val="0"/>
              </w:rPr>
              <w:t>FAR ID</w:t>
            </w:r>
          </w:p>
        </w:tc>
        <w:tc>
          <w:tcPr>
            <w:tcW w:w="7371" w:type="dxa"/>
            <w:tcBorders>
              <w:top w:val="single" w:sz="6" w:space="0" w:color="auto"/>
              <w:left w:val="nil"/>
              <w:bottom w:val="single" w:sz="6" w:space="0" w:color="auto"/>
              <w:right w:val="nil"/>
            </w:tcBorders>
          </w:tcPr>
          <w:p w14:paraId="6F6E8C48" w14:textId="53563F48" w:rsidR="00DF5FB6" w:rsidRPr="0077548B" w:rsidRDefault="00DF5FB6" w:rsidP="00DF5FB6">
            <w:pPr>
              <w:keepNext/>
              <w:spacing w:line="276" w:lineRule="auto"/>
              <w:contextualSpacing w:val="0"/>
              <w:outlineLvl w:val="4"/>
              <w:rPr>
                <w:rFonts w:asciiTheme="majorHAnsi" w:eastAsia="Times New Roman" w:hAnsiTheme="majorHAnsi" w:cs="Times New Roman (Headings CS)"/>
                <w:i/>
                <w:iCs/>
                <w:color w:val="262626"/>
                <w:sz w:val="20"/>
                <w:szCs w:val="20"/>
                <w14:cntxtAlts w14:val="0"/>
              </w:rPr>
            </w:pPr>
            <w:r w:rsidRPr="0077548B">
              <w:rPr>
                <w:rFonts w:asciiTheme="majorHAnsi" w:eastAsia="Times New Roman" w:hAnsiTheme="majorHAnsi" w:cs="Times New Roman (Headings CS)"/>
                <w:i/>
                <w:iCs/>
                <w:color w:val="00B0F0"/>
                <w:sz w:val="20"/>
                <w:szCs w:val="20"/>
                <w14:cntxtAlts w14:val="0"/>
              </w:rPr>
              <w:t>Insert here</w:t>
            </w:r>
          </w:p>
        </w:tc>
      </w:tr>
      <w:tr w:rsidR="00DF5FB6" w:rsidRPr="000C6F91" w14:paraId="2D77611B" w14:textId="77777777" w:rsidTr="002210F5">
        <w:trPr>
          <w:trHeight w:val="261"/>
        </w:trPr>
        <w:tc>
          <w:tcPr>
            <w:tcW w:w="2268" w:type="dxa"/>
            <w:tcBorders>
              <w:top w:val="single" w:sz="6" w:space="0" w:color="auto"/>
              <w:left w:val="nil"/>
              <w:bottom w:val="single" w:sz="6" w:space="0" w:color="auto"/>
              <w:right w:val="single" w:sz="6" w:space="0" w:color="auto"/>
            </w:tcBorders>
          </w:tcPr>
          <w:p w14:paraId="09A96BC2" w14:textId="77777777" w:rsidR="00DF5FB6" w:rsidRPr="000C6F91" w:rsidRDefault="00DF5FB6" w:rsidP="00DF5FB6">
            <w:pPr>
              <w:keepNext/>
              <w:spacing w:line="276" w:lineRule="auto"/>
              <w:contextualSpacing w:val="0"/>
              <w:outlineLvl w:val="4"/>
              <w:rPr>
                <w:rFonts w:asciiTheme="majorHAnsi" w:eastAsia="Times New Roman" w:hAnsiTheme="majorHAnsi" w:cs="Times New Roman (Headings CS)"/>
                <w:b/>
                <w:bCs/>
                <w:color w:val="262626"/>
                <w:sz w:val="20"/>
                <w:szCs w:val="20"/>
                <w14:cntxtAlts w14:val="0"/>
              </w:rPr>
            </w:pPr>
            <w:r w:rsidRPr="000C6F91">
              <w:rPr>
                <w:rFonts w:asciiTheme="majorHAnsi" w:eastAsia="Times New Roman" w:hAnsiTheme="majorHAnsi" w:cs="Times New Roman (Headings CS)"/>
                <w:b/>
                <w:bCs/>
                <w:color w:val="262626"/>
                <w:sz w:val="20"/>
                <w:szCs w:val="20"/>
                <w14:cntxtAlts w14:val="0"/>
              </w:rPr>
              <w:t>Section no.</w:t>
            </w:r>
          </w:p>
        </w:tc>
        <w:tc>
          <w:tcPr>
            <w:tcW w:w="7371" w:type="dxa"/>
            <w:tcBorders>
              <w:top w:val="single" w:sz="6" w:space="0" w:color="auto"/>
              <w:left w:val="nil"/>
              <w:bottom w:val="single" w:sz="6" w:space="0" w:color="auto"/>
              <w:right w:val="nil"/>
            </w:tcBorders>
          </w:tcPr>
          <w:p w14:paraId="4397B13E" w14:textId="58BA8AC5" w:rsidR="00DF5FB6" w:rsidRPr="0077548B" w:rsidRDefault="00DF5FB6" w:rsidP="00DF5FB6">
            <w:pPr>
              <w:keepNext/>
              <w:spacing w:line="276" w:lineRule="auto"/>
              <w:contextualSpacing w:val="0"/>
              <w:outlineLvl w:val="4"/>
              <w:rPr>
                <w:rFonts w:asciiTheme="majorHAnsi" w:eastAsia="Times New Roman" w:hAnsiTheme="majorHAnsi" w:cs="Times New Roman (Headings CS)"/>
                <w:i/>
                <w:iCs/>
                <w:color w:val="262626"/>
                <w:sz w:val="20"/>
                <w:szCs w:val="20"/>
                <w14:cntxtAlts w14:val="0"/>
              </w:rPr>
            </w:pPr>
            <w:r w:rsidRPr="0077548B">
              <w:rPr>
                <w:rFonts w:asciiTheme="majorHAnsi" w:eastAsia="Times New Roman" w:hAnsiTheme="majorHAnsi" w:cs="Times New Roman (Headings CS)"/>
                <w:i/>
                <w:iCs/>
                <w:color w:val="00B0F0"/>
                <w:sz w:val="20"/>
                <w:szCs w:val="20"/>
                <w:lang w:val="en-US"/>
                <w14:cntxtAlts w14:val="0"/>
              </w:rPr>
              <w:t xml:space="preserve">Indicate the relevant section of the </w:t>
            </w:r>
            <w:r w:rsidR="00663F4E" w:rsidRPr="0077548B">
              <w:rPr>
                <w:rFonts w:asciiTheme="majorHAnsi" w:eastAsia="Times New Roman" w:hAnsiTheme="majorHAnsi" w:cs="Times New Roman (Headings CS)"/>
                <w:i/>
                <w:iCs/>
                <w:color w:val="00B0F0"/>
                <w:sz w:val="20"/>
                <w:szCs w:val="20"/>
                <w:lang w:val="en-US"/>
                <w14:cntxtAlts w14:val="0"/>
              </w:rPr>
              <w:t>VPA DD</w:t>
            </w:r>
            <w:r w:rsidRPr="0077548B">
              <w:rPr>
                <w:rFonts w:asciiTheme="majorHAnsi" w:eastAsia="Times New Roman" w:hAnsiTheme="majorHAnsi" w:cs="Times New Roman (Headings CS)"/>
                <w:i/>
                <w:iCs/>
                <w:color w:val="00B0F0"/>
                <w:sz w:val="20"/>
                <w:szCs w:val="20"/>
                <w:lang w:val="en-US"/>
                <w14:cntxtAlts w14:val="0"/>
              </w:rPr>
              <w:t xml:space="preserve"> where the issue was identified.</w:t>
            </w:r>
          </w:p>
        </w:tc>
      </w:tr>
      <w:tr w:rsidR="00DF5FB6" w:rsidRPr="000C6F91" w14:paraId="0A0A1E6B" w14:textId="77777777" w:rsidTr="002210F5">
        <w:trPr>
          <w:trHeight w:val="261"/>
        </w:trPr>
        <w:tc>
          <w:tcPr>
            <w:tcW w:w="2268" w:type="dxa"/>
            <w:tcBorders>
              <w:top w:val="single" w:sz="6" w:space="0" w:color="auto"/>
              <w:left w:val="nil"/>
              <w:bottom w:val="single" w:sz="6" w:space="0" w:color="auto"/>
              <w:right w:val="single" w:sz="6" w:space="0" w:color="auto"/>
            </w:tcBorders>
          </w:tcPr>
          <w:p w14:paraId="57D50A85" w14:textId="77777777" w:rsidR="00DF5FB6" w:rsidRPr="000C6F91" w:rsidRDefault="00DF5FB6" w:rsidP="00DF5FB6">
            <w:pPr>
              <w:keepNext/>
              <w:spacing w:line="276" w:lineRule="auto"/>
              <w:contextualSpacing w:val="0"/>
              <w:outlineLvl w:val="4"/>
              <w:rPr>
                <w:rFonts w:asciiTheme="majorHAnsi" w:eastAsia="Times New Roman" w:hAnsiTheme="majorHAnsi" w:cs="Times New Roman (Headings CS)"/>
                <w:b/>
                <w:bCs/>
                <w:color w:val="262626"/>
                <w:sz w:val="20"/>
                <w:szCs w:val="20"/>
                <w14:cntxtAlts w14:val="0"/>
              </w:rPr>
            </w:pPr>
            <w:r w:rsidRPr="000C6F91">
              <w:rPr>
                <w:rFonts w:asciiTheme="majorHAnsi" w:eastAsia="Times New Roman" w:hAnsiTheme="majorHAnsi" w:cs="Times New Roman (Headings CS)"/>
                <w:b/>
                <w:bCs/>
                <w:color w:val="262626"/>
                <w:sz w:val="20"/>
                <w:szCs w:val="20"/>
                <w14:cntxtAlts w14:val="0"/>
              </w:rPr>
              <w:t>Date</w:t>
            </w:r>
          </w:p>
        </w:tc>
        <w:tc>
          <w:tcPr>
            <w:tcW w:w="7371" w:type="dxa"/>
            <w:tcBorders>
              <w:top w:val="single" w:sz="6" w:space="0" w:color="auto"/>
              <w:left w:val="nil"/>
              <w:bottom w:val="single" w:sz="6" w:space="0" w:color="auto"/>
              <w:right w:val="nil"/>
            </w:tcBorders>
          </w:tcPr>
          <w:p w14:paraId="2301759F" w14:textId="708BBBE3" w:rsidR="00DF5FB6" w:rsidRPr="0077548B" w:rsidRDefault="00DF5FB6" w:rsidP="00DF5FB6">
            <w:pPr>
              <w:keepNext/>
              <w:spacing w:line="276" w:lineRule="auto"/>
              <w:contextualSpacing w:val="0"/>
              <w:outlineLvl w:val="4"/>
              <w:rPr>
                <w:rFonts w:asciiTheme="majorHAnsi" w:eastAsia="Times New Roman" w:hAnsiTheme="majorHAnsi" w:cs="Times New Roman (Headings CS)"/>
                <w:i/>
                <w:iCs/>
                <w:color w:val="262626"/>
                <w:sz w:val="20"/>
                <w:szCs w:val="20"/>
                <w14:cntxtAlts w14:val="0"/>
              </w:rPr>
            </w:pPr>
            <w:r w:rsidRPr="0077548B">
              <w:rPr>
                <w:rFonts w:asciiTheme="majorHAnsi" w:eastAsia="Times New Roman" w:hAnsiTheme="majorHAnsi" w:cs="Times New Roman (Headings CS)"/>
                <w:i/>
                <w:iCs/>
                <w:color w:val="00B0F0"/>
                <w:sz w:val="20"/>
                <w:szCs w:val="20"/>
                <w14:cntxtAlts w14:val="0"/>
              </w:rPr>
              <w:t>Date should be in dd/mm/</w:t>
            </w:r>
            <w:proofErr w:type="spellStart"/>
            <w:r w:rsidRPr="0077548B">
              <w:rPr>
                <w:rFonts w:asciiTheme="majorHAnsi" w:eastAsia="Times New Roman" w:hAnsiTheme="majorHAnsi" w:cs="Times New Roman (Headings CS)"/>
                <w:i/>
                <w:iCs/>
                <w:color w:val="00B0F0"/>
                <w:sz w:val="20"/>
                <w:szCs w:val="20"/>
                <w14:cntxtAlts w14:val="0"/>
              </w:rPr>
              <w:t>yyyy</w:t>
            </w:r>
            <w:proofErr w:type="spellEnd"/>
            <w:r w:rsidRPr="0077548B">
              <w:rPr>
                <w:rFonts w:asciiTheme="majorHAnsi" w:eastAsia="Times New Roman" w:hAnsiTheme="majorHAnsi" w:cs="Times New Roman (Headings CS)"/>
                <w:i/>
                <w:iCs/>
                <w:color w:val="00B0F0"/>
                <w:sz w:val="20"/>
                <w:szCs w:val="20"/>
                <w14:cntxtAlts w14:val="0"/>
              </w:rPr>
              <w:t xml:space="preserve"> format.</w:t>
            </w:r>
          </w:p>
        </w:tc>
      </w:tr>
      <w:tr w:rsidR="009131A0" w:rsidRPr="000C6F91" w14:paraId="5365BDC8" w14:textId="77777777" w:rsidTr="002210F5">
        <w:trPr>
          <w:trHeight w:val="261"/>
        </w:trPr>
        <w:tc>
          <w:tcPr>
            <w:tcW w:w="2268" w:type="dxa"/>
            <w:tcBorders>
              <w:top w:val="single" w:sz="6" w:space="0" w:color="auto"/>
              <w:left w:val="nil"/>
              <w:bottom w:val="single" w:sz="6" w:space="0" w:color="auto"/>
              <w:right w:val="single" w:sz="6" w:space="0" w:color="auto"/>
            </w:tcBorders>
          </w:tcPr>
          <w:p w14:paraId="413DB78D" w14:textId="77777777" w:rsidR="009131A0" w:rsidRPr="000C6F91" w:rsidRDefault="009131A0" w:rsidP="002429D6">
            <w:pPr>
              <w:keepNext/>
              <w:spacing w:line="276" w:lineRule="auto"/>
              <w:contextualSpacing w:val="0"/>
              <w:outlineLvl w:val="4"/>
              <w:rPr>
                <w:rFonts w:asciiTheme="majorHAnsi" w:eastAsia="Times New Roman" w:hAnsiTheme="majorHAnsi" w:cs="Times New Roman (Headings CS)"/>
                <w:b/>
                <w:bCs/>
                <w:color w:val="262626"/>
                <w:sz w:val="20"/>
                <w:szCs w:val="20"/>
                <w14:cntxtAlts w14:val="0"/>
              </w:rPr>
            </w:pPr>
            <w:r w:rsidRPr="000C6F91">
              <w:rPr>
                <w:rFonts w:asciiTheme="majorHAnsi" w:eastAsia="Times New Roman" w:hAnsiTheme="majorHAnsi" w:cs="Times New Roman (Headings CS)"/>
                <w:b/>
                <w:bCs/>
                <w:color w:val="262626"/>
                <w:sz w:val="20"/>
                <w:szCs w:val="20"/>
                <w14:cntxtAlts w14:val="0"/>
              </w:rPr>
              <w:t>Status</w:t>
            </w:r>
          </w:p>
        </w:tc>
        <w:tc>
          <w:tcPr>
            <w:tcW w:w="7371" w:type="dxa"/>
            <w:tcBorders>
              <w:top w:val="single" w:sz="6" w:space="0" w:color="auto"/>
              <w:left w:val="nil"/>
              <w:bottom w:val="single" w:sz="6" w:space="0" w:color="auto"/>
              <w:right w:val="nil"/>
            </w:tcBorders>
          </w:tcPr>
          <w:p w14:paraId="77B77D67" w14:textId="77777777" w:rsidR="009131A0" w:rsidRPr="000C6F91" w:rsidRDefault="009131A0" w:rsidP="002429D6">
            <w:pPr>
              <w:spacing w:line="276" w:lineRule="auto"/>
              <w:contextualSpacing w:val="0"/>
              <w:rPr>
                <w:rFonts w:asciiTheme="majorHAnsi" w:eastAsia="Verdana" w:hAnsiTheme="majorHAnsi" w:cs="Verdana"/>
                <w:color w:val="515151"/>
                <w:sz w:val="20"/>
                <w:szCs w:val="20"/>
                <w14:cntxtAlts w14:val="0"/>
              </w:rPr>
            </w:pPr>
            <w:r w:rsidRPr="000C6F91">
              <w:rPr>
                <w:rFonts w:ascii="Segoe UI Symbol" w:eastAsia="Segoe UI" w:hAnsi="Segoe UI Symbol" w:cs="Segoe UI Symbol"/>
                <w:sz w:val="20"/>
                <w:szCs w:val="20"/>
                <w14:cntxtAlts w14:val="0"/>
              </w:rPr>
              <w:t>☐</w:t>
            </w:r>
            <w:r w:rsidRPr="000C6F91">
              <w:rPr>
                <w:rFonts w:asciiTheme="majorHAnsi" w:eastAsia="Verdana" w:hAnsiTheme="majorHAnsi" w:cs="Verdana"/>
                <w:sz w:val="20"/>
                <w:szCs w:val="20"/>
                <w14:cntxtAlts w14:val="0"/>
              </w:rPr>
              <w:t xml:space="preserve"> </w:t>
            </w:r>
            <w:r w:rsidRPr="000C6F91">
              <w:rPr>
                <w:rFonts w:asciiTheme="majorHAnsi" w:eastAsia="Verdana" w:hAnsiTheme="majorHAnsi" w:cs="Verdana"/>
                <w:color w:val="515151"/>
                <w:sz w:val="20"/>
                <w:szCs w:val="20"/>
                <w14:cntxtAlts w14:val="0"/>
              </w:rPr>
              <w:t>Open</w:t>
            </w:r>
          </w:p>
          <w:p w14:paraId="5552C8CF" w14:textId="77777777" w:rsidR="009131A0" w:rsidRPr="000C6F91" w:rsidRDefault="009131A0" w:rsidP="002429D6">
            <w:pPr>
              <w:spacing w:line="276" w:lineRule="auto"/>
              <w:contextualSpacing w:val="0"/>
              <w:rPr>
                <w:rFonts w:asciiTheme="majorHAnsi" w:eastAsia="Verdana" w:hAnsiTheme="majorHAnsi" w:cs="Verdana"/>
                <w:sz w:val="20"/>
                <w:szCs w:val="20"/>
                <w14:cntxtAlts w14:val="0"/>
              </w:rPr>
            </w:pPr>
            <w:r w:rsidRPr="000C6F91">
              <w:rPr>
                <w:rFonts w:ascii="Segoe UI Symbol" w:eastAsia="Segoe UI" w:hAnsi="Segoe UI Symbol" w:cs="Segoe UI Symbol"/>
                <w:sz w:val="20"/>
                <w:szCs w:val="20"/>
                <w14:cntxtAlts w14:val="0"/>
              </w:rPr>
              <w:t>☐</w:t>
            </w:r>
            <w:r w:rsidRPr="000C6F91">
              <w:rPr>
                <w:rFonts w:asciiTheme="majorHAnsi" w:eastAsia="Verdana" w:hAnsiTheme="majorHAnsi" w:cs="Verdana"/>
                <w:sz w:val="20"/>
                <w:szCs w:val="20"/>
                <w14:cntxtAlts w14:val="0"/>
              </w:rPr>
              <w:t xml:space="preserve"> Closed</w:t>
            </w:r>
          </w:p>
          <w:p w14:paraId="63EE98B8" w14:textId="6719962B" w:rsidR="009131A0" w:rsidRPr="000C6F91" w:rsidRDefault="00AB22F9" w:rsidP="002429D6">
            <w:pPr>
              <w:keepNext/>
              <w:spacing w:line="276" w:lineRule="auto"/>
              <w:contextualSpacing w:val="0"/>
              <w:outlineLvl w:val="4"/>
              <w:rPr>
                <w:rFonts w:asciiTheme="majorHAnsi" w:eastAsia="Times New Roman" w:hAnsiTheme="majorHAnsi" w:cs="Times New Roman (Headings CS)"/>
                <w:color w:val="262626"/>
                <w:sz w:val="20"/>
                <w:szCs w:val="20"/>
                <w14:cntxtAlts w14:val="0"/>
              </w:rPr>
            </w:pPr>
            <w:r w:rsidRPr="000C6F91">
              <w:rPr>
                <w:rFonts w:asciiTheme="majorHAnsi" w:hAnsiTheme="majorHAnsi"/>
                <w:color w:val="00B0F0"/>
                <w:sz w:val="20"/>
                <w:szCs w:val="20"/>
                <w:shd w:val="clear" w:color="auto" w:fill="FFFFFF" w:themeFill="background1"/>
              </w:rPr>
              <w:t>Select the applicable option</w:t>
            </w:r>
          </w:p>
        </w:tc>
      </w:tr>
      <w:tr w:rsidR="00DF5FB6" w:rsidRPr="000C6F91" w14:paraId="20EC1EF3" w14:textId="77777777" w:rsidTr="00D74010">
        <w:trPr>
          <w:trHeight w:val="261"/>
        </w:trPr>
        <w:tc>
          <w:tcPr>
            <w:tcW w:w="2268" w:type="dxa"/>
            <w:tcBorders>
              <w:top w:val="single" w:sz="6" w:space="0" w:color="auto"/>
              <w:left w:val="nil"/>
              <w:bottom w:val="single" w:sz="6" w:space="0" w:color="auto"/>
              <w:right w:val="single" w:sz="6" w:space="0" w:color="auto"/>
            </w:tcBorders>
          </w:tcPr>
          <w:p w14:paraId="012E93ED" w14:textId="7AAB3497" w:rsidR="00DF5FB6" w:rsidRPr="000C6F91" w:rsidRDefault="00DF5FB6" w:rsidP="00DF5FB6">
            <w:pPr>
              <w:keepNext/>
              <w:spacing w:line="276" w:lineRule="auto"/>
              <w:outlineLvl w:val="4"/>
              <w:rPr>
                <w:rFonts w:asciiTheme="majorHAnsi" w:eastAsia="Times New Roman" w:hAnsiTheme="majorHAnsi" w:cs="Times New Roman (Headings CS)"/>
                <w:b/>
                <w:bCs/>
                <w:color w:val="262626"/>
                <w:sz w:val="20"/>
                <w:szCs w:val="20"/>
                <w14:cntxtAlts w14:val="0"/>
              </w:rPr>
            </w:pPr>
            <w:r w:rsidRPr="000C6F91">
              <w:rPr>
                <w:rFonts w:asciiTheme="majorHAnsi" w:eastAsia="Times New Roman" w:hAnsiTheme="majorHAnsi" w:cs="Times New Roman (Headings CS)"/>
                <w:b/>
                <w:bCs/>
                <w:color w:val="262626"/>
                <w:sz w:val="20"/>
                <w:szCs w:val="20"/>
                <w14:cntxtAlts w14:val="0"/>
              </w:rPr>
              <w:t>Description of FAR</w:t>
            </w:r>
          </w:p>
        </w:tc>
        <w:tc>
          <w:tcPr>
            <w:tcW w:w="7371" w:type="dxa"/>
            <w:tcBorders>
              <w:top w:val="single" w:sz="6" w:space="0" w:color="auto"/>
              <w:left w:val="nil"/>
              <w:bottom w:val="single" w:sz="6" w:space="0" w:color="auto"/>
              <w:right w:val="nil"/>
            </w:tcBorders>
          </w:tcPr>
          <w:p w14:paraId="72ED9EA5" w14:textId="1C07638D" w:rsidR="00DF5FB6" w:rsidRPr="0077548B" w:rsidRDefault="00DF5FB6" w:rsidP="00DF5FB6">
            <w:pPr>
              <w:keepNext/>
              <w:spacing w:line="276" w:lineRule="auto"/>
              <w:contextualSpacing w:val="0"/>
              <w:outlineLvl w:val="4"/>
              <w:rPr>
                <w:rFonts w:asciiTheme="majorHAnsi" w:eastAsia="Times New Roman" w:hAnsiTheme="majorHAnsi" w:cs="Times New Roman (Headings CS)"/>
                <w:i/>
                <w:iCs/>
                <w:color w:val="262626"/>
                <w:sz w:val="20"/>
                <w:szCs w:val="20"/>
                <w14:cntxtAlts w14:val="0"/>
              </w:rPr>
            </w:pPr>
            <w:r w:rsidRPr="0077548B">
              <w:rPr>
                <w:rFonts w:asciiTheme="majorHAnsi" w:eastAsia="Times New Roman" w:hAnsiTheme="majorHAnsi" w:cs="Times New Roman (Headings CS)"/>
                <w:i/>
                <w:iCs/>
                <w:color w:val="00B0F0"/>
                <w:sz w:val="20"/>
                <w:szCs w:val="20"/>
                <w:lang w:val="en-US"/>
                <w14:cntxtAlts w14:val="0"/>
              </w:rPr>
              <w:t xml:space="preserve">The VVB shall raise a Forward Action Request (FAR) during validation to identify issues related to </w:t>
            </w:r>
            <w:r w:rsidR="00663F4E" w:rsidRPr="0077548B">
              <w:rPr>
                <w:rFonts w:asciiTheme="majorHAnsi" w:eastAsia="Times New Roman" w:hAnsiTheme="majorHAnsi" w:cs="Times New Roman (Headings CS)"/>
                <w:i/>
                <w:iCs/>
                <w:color w:val="00B0F0"/>
                <w:sz w:val="20"/>
                <w:szCs w:val="20"/>
                <w:lang w:val="en-US"/>
                <w14:cntxtAlts w14:val="0"/>
              </w:rPr>
              <w:t>VPA</w:t>
            </w:r>
            <w:r w:rsidRPr="0077548B">
              <w:rPr>
                <w:rFonts w:asciiTheme="majorHAnsi" w:eastAsia="Times New Roman" w:hAnsiTheme="majorHAnsi" w:cs="Times New Roman (Headings CS)"/>
                <w:i/>
                <w:iCs/>
                <w:color w:val="00B0F0"/>
                <w:sz w:val="20"/>
                <w:szCs w:val="20"/>
                <w:lang w:val="en-US"/>
                <w14:cntxtAlts w14:val="0"/>
              </w:rPr>
              <w:t xml:space="preserve"> implementation that require review during the first verification(s) of the proposed </w:t>
            </w:r>
            <w:r w:rsidR="00663F4E" w:rsidRPr="0077548B">
              <w:rPr>
                <w:rFonts w:asciiTheme="majorHAnsi" w:eastAsia="Times New Roman" w:hAnsiTheme="majorHAnsi" w:cs="Times New Roman (Headings CS)"/>
                <w:i/>
                <w:iCs/>
                <w:color w:val="00B0F0"/>
                <w:sz w:val="20"/>
                <w:szCs w:val="20"/>
                <w:lang w:val="en-US"/>
                <w14:cntxtAlts w14:val="0"/>
              </w:rPr>
              <w:t>VPA</w:t>
            </w:r>
            <w:r w:rsidRPr="0077548B">
              <w:rPr>
                <w:rFonts w:asciiTheme="majorHAnsi" w:eastAsia="Times New Roman" w:hAnsiTheme="majorHAnsi" w:cs="Times New Roman (Headings CS)"/>
                <w:i/>
                <w:iCs/>
                <w:color w:val="00B0F0"/>
                <w:sz w:val="20"/>
                <w:szCs w:val="20"/>
                <w:lang w:val="en-US"/>
                <w14:cntxtAlts w14:val="0"/>
              </w:rPr>
              <w:t>, (e.g., confirm implementation status of the activity, establishing the technical specifications of the equipment installed, demonstrating compliance with relevant monitoring/measurement requirements etc.).</w:t>
            </w:r>
          </w:p>
        </w:tc>
      </w:tr>
      <w:tr w:rsidR="00DF5FB6" w:rsidRPr="000C6F91" w14:paraId="24673F9B" w14:textId="77777777" w:rsidTr="002210F5">
        <w:trPr>
          <w:trHeight w:val="261"/>
        </w:trPr>
        <w:tc>
          <w:tcPr>
            <w:tcW w:w="2268" w:type="dxa"/>
            <w:tcBorders>
              <w:top w:val="single" w:sz="6" w:space="0" w:color="auto"/>
              <w:left w:val="nil"/>
              <w:bottom w:val="single" w:sz="6" w:space="0" w:color="auto"/>
              <w:right w:val="single" w:sz="6" w:space="0" w:color="auto"/>
            </w:tcBorders>
          </w:tcPr>
          <w:p w14:paraId="7644D4C6" w14:textId="6282D4C3" w:rsidR="00DF5FB6" w:rsidRPr="000C6F91" w:rsidRDefault="00663F4E" w:rsidP="00DF5FB6">
            <w:pPr>
              <w:keepNext/>
              <w:spacing w:line="276" w:lineRule="auto"/>
              <w:outlineLvl w:val="4"/>
              <w:rPr>
                <w:rFonts w:asciiTheme="majorHAnsi" w:eastAsia="Times New Roman" w:hAnsiTheme="majorHAnsi" w:cs="Times New Roman (Headings CS)"/>
                <w:b/>
                <w:bCs/>
                <w:color w:val="262626"/>
                <w:sz w:val="20"/>
                <w:szCs w:val="20"/>
                <w14:cntxtAlts w14:val="0"/>
              </w:rPr>
            </w:pPr>
            <w:r>
              <w:rPr>
                <w:rFonts w:asciiTheme="majorHAnsi" w:eastAsia="Times New Roman" w:hAnsiTheme="majorHAnsi" w:cs="Times New Roman (Headings CS)"/>
                <w:b/>
                <w:bCs/>
                <w:color w:val="262626"/>
                <w:sz w:val="20"/>
                <w:szCs w:val="20"/>
                <w14:cntxtAlts w14:val="0"/>
              </w:rPr>
              <w:t>CME</w:t>
            </w:r>
            <w:r w:rsidR="00DF5FB6" w:rsidRPr="000C6F91">
              <w:rPr>
                <w:rFonts w:asciiTheme="majorHAnsi" w:eastAsia="Times New Roman" w:hAnsiTheme="majorHAnsi" w:cs="Times New Roman (Headings CS)"/>
                <w:b/>
                <w:bCs/>
                <w:color w:val="262626"/>
                <w:sz w:val="20"/>
                <w:szCs w:val="20"/>
                <w14:cntxtAlts w14:val="0"/>
              </w:rPr>
              <w:t xml:space="preserve"> response</w:t>
            </w:r>
          </w:p>
        </w:tc>
        <w:tc>
          <w:tcPr>
            <w:tcW w:w="7371" w:type="dxa"/>
            <w:tcBorders>
              <w:top w:val="single" w:sz="6" w:space="0" w:color="auto"/>
              <w:left w:val="nil"/>
              <w:bottom w:val="single" w:sz="6" w:space="0" w:color="auto"/>
              <w:right w:val="nil"/>
            </w:tcBorders>
          </w:tcPr>
          <w:p w14:paraId="49A39A67" w14:textId="1459BD00" w:rsidR="00DF5FB6" w:rsidRPr="0077548B" w:rsidRDefault="00DF5FB6" w:rsidP="00DF5FB6">
            <w:pPr>
              <w:keepNext/>
              <w:spacing w:line="276" w:lineRule="auto"/>
              <w:contextualSpacing w:val="0"/>
              <w:outlineLvl w:val="4"/>
              <w:rPr>
                <w:rFonts w:asciiTheme="majorHAnsi" w:eastAsia="Times New Roman" w:hAnsiTheme="majorHAnsi" w:cs="Times New Roman (Headings CS)"/>
                <w:i/>
                <w:iCs/>
                <w:color w:val="262626"/>
                <w:sz w:val="20"/>
                <w:szCs w:val="20"/>
                <w14:cntxtAlts w14:val="0"/>
              </w:rPr>
            </w:pPr>
            <w:r w:rsidRPr="0077548B">
              <w:rPr>
                <w:rFonts w:asciiTheme="majorHAnsi" w:eastAsia="Times New Roman" w:hAnsiTheme="majorHAnsi" w:cs="Times New Roman (Headings CS)"/>
                <w:i/>
                <w:iCs/>
                <w:color w:val="00B0F0"/>
                <w:sz w:val="20"/>
                <w:szCs w:val="20"/>
                <w:lang w:val="en-US"/>
                <w14:cntxtAlts w14:val="0"/>
              </w:rPr>
              <w:t>Summarize the response or explanation addressing the FAR.</w:t>
            </w:r>
          </w:p>
        </w:tc>
      </w:tr>
      <w:tr w:rsidR="00DF5FB6" w:rsidRPr="000C6F91" w14:paraId="637704C0" w14:textId="77777777" w:rsidTr="002210F5">
        <w:trPr>
          <w:trHeight w:val="261"/>
        </w:trPr>
        <w:tc>
          <w:tcPr>
            <w:tcW w:w="2268" w:type="dxa"/>
            <w:tcBorders>
              <w:top w:val="single" w:sz="6" w:space="0" w:color="auto"/>
              <w:left w:val="nil"/>
              <w:bottom w:val="single" w:sz="6" w:space="0" w:color="auto"/>
              <w:right w:val="single" w:sz="6" w:space="0" w:color="auto"/>
            </w:tcBorders>
          </w:tcPr>
          <w:p w14:paraId="070C6944" w14:textId="3C7AB2D5" w:rsidR="00DF5FB6" w:rsidRPr="000C6F91" w:rsidRDefault="00DF5FB6" w:rsidP="00DF5FB6">
            <w:pPr>
              <w:keepNext/>
              <w:spacing w:line="276" w:lineRule="auto"/>
              <w:outlineLvl w:val="4"/>
              <w:rPr>
                <w:rFonts w:asciiTheme="majorHAnsi" w:eastAsia="Times New Roman" w:hAnsiTheme="majorHAnsi" w:cs="Times New Roman (Headings CS)"/>
                <w:b/>
                <w:bCs/>
                <w:color w:val="262626"/>
                <w:sz w:val="20"/>
                <w:szCs w:val="20"/>
                <w14:cntxtAlts w14:val="0"/>
              </w:rPr>
            </w:pPr>
            <w:r w:rsidRPr="000C6F91">
              <w:rPr>
                <w:rFonts w:asciiTheme="majorHAnsi" w:eastAsia="Times New Roman" w:hAnsiTheme="majorHAnsi" w:cs="Times New Roman (Headings CS)"/>
                <w:b/>
                <w:bCs/>
                <w:color w:val="262626"/>
                <w:sz w:val="20"/>
                <w:szCs w:val="20"/>
                <w14:cntxtAlts w14:val="0"/>
              </w:rPr>
              <w:t>Documentation provided by PD</w:t>
            </w:r>
          </w:p>
        </w:tc>
        <w:tc>
          <w:tcPr>
            <w:tcW w:w="7371" w:type="dxa"/>
            <w:tcBorders>
              <w:top w:val="single" w:sz="6" w:space="0" w:color="auto"/>
              <w:left w:val="nil"/>
              <w:bottom w:val="single" w:sz="6" w:space="0" w:color="auto"/>
              <w:right w:val="nil"/>
            </w:tcBorders>
          </w:tcPr>
          <w:p w14:paraId="022F164C" w14:textId="5029340D" w:rsidR="00DF5FB6" w:rsidRPr="0077548B" w:rsidRDefault="00DF5FB6" w:rsidP="00DF5FB6">
            <w:pPr>
              <w:keepNext/>
              <w:spacing w:line="276" w:lineRule="auto"/>
              <w:contextualSpacing w:val="0"/>
              <w:outlineLvl w:val="4"/>
              <w:rPr>
                <w:rFonts w:asciiTheme="majorHAnsi" w:eastAsia="Times New Roman" w:hAnsiTheme="majorHAnsi" w:cs="Times New Roman (Headings CS)"/>
                <w:i/>
                <w:iCs/>
                <w:color w:val="262626"/>
                <w:sz w:val="20"/>
                <w:szCs w:val="20"/>
                <w14:cntxtAlts w14:val="0"/>
              </w:rPr>
            </w:pPr>
            <w:r w:rsidRPr="0077548B">
              <w:rPr>
                <w:rFonts w:asciiTheme="majorHAnsi" w:eastAsia="Times New Roman" w:hAnsiTheme="majorHAnsi" w:cs="Times New Roman (Headings CS)"/>
                <w:i/>
                <w:iCs/>
                <w:color w:val="00B0F0"/>
                <w:sz w:val="20"/>
                <w:szCs w:val="20"/>
                <w:lang w:val="en-US"/>
                <w14:cntxtAlts w14:val="0"/>
              </w:rPr>
              <w:t xml:space="preserve">List or reference the documents submitted by the </w:t>
            </w:r>
            <w:r w:rsidR="00663F4E" w:rsidRPr="0077548B">
              <w:rPr>
                <w:rFonts w:asciiTheme="majorHAnsi" w:eastAsia="Times New Roman" w:hAnsiTheme="majorHAnsi" w:cs="Times New Roman (Headings CS)"/>
                <w:i/>
                <w:iCs/>
                <w:color w:val="00B0F0"/>
                <w:sz w:val="20"/>
                <w:szCs w:val="20"/>
                <w:lang w:val="en-US"/>
                <w14:cntxtAlts w14:val="0"/>
              </w:rPr>
              <w:t>CME</w:t>
            </w:r>
            <w:r w:rsidRPr="0077548B">
              <w:rPr>
                <w:rFonts w:asciiTheme="majorHAnsi" w:eastAsia="Times New Roman" w:hAnsiTheme="majorHAnsi" w:cs="Times New Roman (Headings CS)"/>
                <w:i/>
                <w:iCs/>
                <w:color w:val="00B0F0"/>
                <w:sz w:val="20"/>
                <w:szCs w:val="20"/>
                <w:lang w:val="en-US"/>
                <w14:cntxtAlts w14:val="0"/>
              </w:rPr>
              <w:t xml:space="preserve"> to support their response</w:t>
            </w:r>
          </w:p>
        </w:tc>
      </w:tr>
      <w:tr w:rsidR="00DF5FB6" w:rsidRPr="000C6F91" w14:paraId="70CD622A" w14:textId="77777777" w:rsidTr="00D74010">
        <w:trPr>
          <w:trHeight w:val="261"/>
        </w:trPr>
        <w:tc>
          <w:tcPr>
            <w:tcW w:w="2268" w:type="dxa"/>
            <w:tcBorders>
              <w:top w:val="single" w:sz="6" w:space="0" w:color="auto"/>
              <w:left w:val="nil"/>
              <w:bottom w:val="single" w:sz="6" w:space="0" w:color="auto"/>
              <w:right w:val="single" w:sz="6" w:space="0" w:color="auto"/>
            </w:tcBorders>
          </w:tcPr>
          <w:p w14:paraId="405B9B7D" w14:textId="4A2B6494" w:rsidR="00DF5FB6" w:rsidRPr="000C6F91" w:rsidRDefault="00DF5FB6" w:rsidP="00DF5FB6">
            <w:pPr>
              <w:keepNext/>
              <w:spacing w:line="276" w:lineRule="auto"/>
              <w:outlineLvl w:val="4"/>
              <w:rPr>
                <w:rFonts w:asciiTheme="majorHAnsi" w:eastAsia="Times New Roman" w:hAnsiTheme="majorHAnsi" w:cs="Times New Roman (Headings CS)"/>
                <w:b/>
                <w:bCs/>
                <w:color w:val="262626"/>
                <w:sz w:val="20"/>
                <w:szCs w:val="20"/>
                <w14:cntxtAlts w14:val="0"/>
              </w:rPr>
            </w:pPr>
            <w:r w:rsidRPr="000C6F91">
              <w:rPr>
                <w:rFonts w:asciiTheme="majorHAnsi" w:eastAsia="Times New Roman" w:hAnsiTheme="majorHAnsi" w:cs="Times New Roman (Headings CS)"/>
                <w:b/>
                <w:bCs/>
                <w:color w:val="262626"/>
                <w:sz w:val="20"/>
                <w:szCs w:val="20"/>
                <w14:cntxtAlts w14:val="0"/>
              </w:rPr>
              <w:t>VVB assessment</w:t>
            </w:r>
          </w:p>
        </w:tc>
        <w:tc>
          <w:tcPr>
            <w:tcW w:w="7371" w:type="dxa"/>
            <w:tcBorders>
              <w:top w:val="single" w:sz="6" w:space="0" w:color="auto"/>
              <w:left w:val="nil"/>
              <w:bottom w:val="single" w:sz="6" w:space="0" w:color="auto"/>
              <w:right w:val="nil"/>
            </w:tcBorders>
          </w:tcPr>
          <w:p w14:paraId="1568CEAC" w14:textId="5099DA05" w:rsidR="00DF5FB6" w:rsidRPr="0077548B" w:rsidRDefault="00DF5FB6" w:rsidP="00DF5FB6">
            <w:pPr>
              <w:keepNext/>
              <w:spacing w:line="276" w:lineRule="auto"/>
              <w:contextualSpacing w:val="0"/>
              <w:outlineLvl w:val="4"/>
              <w:rPr>
                <w:rFonts w:asciiTheme="majorHAnsi" w:eastAsia="Times New Roman" w:hAnsiTheme="majorHAnsi" w:cs="Times New Roman (Headings CS)"/>
                <w:i/>
                <w:iCs/>
                <w:color w:val="262626"/>
                <w:sz w:val="20"/>
                <w:szCs w:val="20"/>
                <w14:cntxtAlts w14:val="0"/>
              </w:rPr>
            </w:pPr>
            <w:r w:rsidRPr="0077548B">
              <w:rPr>
                <w:rFonts w:asciiTheme="majorHAnsi" w:eastAsia="Times New Roman" w:hAnsiTheme="majorHAnsi" w:cs="Times New Roman (Headings CS)"/>
                <w:i/>
                <w:iCs/>
                <w:color w:val="00B0F0"/>
                <w:sz w:val="20"/>
                <w:szCs w:val="20"/>
                <w:lang w:val="en-US"/>
                <w14:cntxtAlts w14:val="0"/>
              </w:rPr>
              <w:t>Present the assessment of the response and supporting evidence, concluding whether the FAR is satisfactorily addressed or if further clarification is required.</w:t>
            </w:r>
          </w:p>
        </w:tc>
      </w:tr>
    </w:tbl>
    <w:p w14:paraId="168E1D3E" w14:textId="76061B32" w:rsidR="009131A0" w:rsidRPr="000C6F91" w:rsidRDefault="009131A0" w:rsidP="002429D6">
      <w:pPr>
        <w:spacing w:line="276" w:lineRule="auto"/>
        <w:rPr>
          <w:rFonts w:asciiTheme="majorHAnsi" w:hAnsiTheme="majorHAnsi"/>
          <w:sz w:val="20"/>
          <w:szCs w:val="20"/>
        </w:rPr>
      </w:pPr>
    </w:p>
    <w:p w14:paraId="2DA8C9D2" w14:textId="77357940" w:rsidR="00D925DE" w:rsidRPr="000C6F91" w:rsidRDefault="00D925DE" w:rsidP="00D925DE">
      <w:pPr>
        <w:spacing w:line="276" w:lineRule="auto"/>
        <w:rPr>
          <w:rFonts w:asciiTheme="majorHAnsi" w:hAnsiTheme="majorHAnsi"/>
          <w:b/>
          <w:bCs/>
          <w:i/>
          <w:iCs/>
          <w:sz w:val="20"/>
          <w:szCs w:val="20"/>
        </w:rPr>
      </w:pPr>
      <w:r w:rsidRPr="000C6F91">
        <w:rPr>
          <w:rFonts w:asciiTheme="majorHAnsi" w:hAnsiTheme="majorHAnsi"/>
          <w:b/>
          <w:bCs/>
          <w:i/>
          <w:iCs/>
          <w:sz w:val="20"/>
          <w:szCs w:val="20"/>
        </w:rPr>
        <w:lastRenderedPageBreak/>
        <w:t>Section 4: FARs from preliminary review</w:t>
      </w:r>
      <w:r w:rsidR="0077548B">
        <w:rPr>
          <w:rFonts w:asciiTheme="majorHAnsi" w:hAnsiTheme="majorHAnsi"/>
          <w:b/>
          <w:bCs/>
          <w:i/>
          <w:iCs/>
          <w:sz w:val="20"/>
          <w:szCs w:val="20"/>
        </w:rPr>
        <w:t xml:space="preserve"> or other certification scope</w:t>
      </w:r>
    </w:p>
    <w:tbl>
      <w:tblPr>
        <w:tblStyle w:val="TableGrid1"/>
        <w:tblpPr w:leftFromText="141" w:rightFromText="141" w:vertAnchor="text" w:tblpY="1"/>
        <w:tblOverlap w:val="never"/>
        <w:tblW w:w="9639" w:type="dxa"/>
        <w:tblLayout w:type="fixed"/>
        <w:tblLook w:val="0000" w:firstRow="0" w:lastRow="0" w:firstColumn="0" w:lastColumn="0" w:noHBand="0" w:noVBand="0"/>
      </w:tblPr>
      <w:tblGrid>
        <w:gridCol w:w="2268"/>
        <w:gridCol w:w="7371"/>
      </w:tblGrid>
      <w:tr w:rsidR="00AB22F9" w:rsidRPr="000C6F91" w14:paraId="6E11C169" w14:textId="77777777" w:rsidTr="001446A4">
        <w:trPr>
          <w:trHeight w:val="261"/>
        </w:trPr>
        <w:tc>
          <w:tcPr>
            <w:tcW w:w="2268" w:type="dxa"/>
            <w:tcBorders>
              <w:top w:val="single" w:sz="6" w:space="0" w:color="auto"/>
              <w:left w:val="nil"/>
              <w:bottom w:val="single" w:sz="6" w:space="0" w:color="auto"/>
              <w:right w:val="single" w:sz="6" w:space="0" w:color="auto"/>
            </w:tcBorders>
          </w:tcPr>
          <w:p w14:paraId="3F533E07" w14:textId="77777777" w:rsidR="00AB22F9" w:rsidRPr="000C6F91" w:rsidRDefault="00AB22F9" w:rsidP="00AB22F9">
            <w:pPr>
              <w:keepNext/>
              <w:spacing w:line="276" w:lineRule="auto"/>
              <w:contextualSpacing w:val="0"/>
              <w:outlineLvl w:val="4"/>
              <w:rPr>
                <w:rFonts w:asciiTheme="majorHAnsi" w:eastAsia="Times New Roman" w:hAnsiTheme="majorHAnsi" w:cs="Times New Roman (Headings CS)"/>
                <w:b/>
                <w:bCs/>
                <w:color w:val="262626"/>
                <w:sz w:val="20"/>
                <w:szCs w:val="20"/>
                <w14:cntxtAlts w14:val="0"/>
              </w:rPr>
            </w:pPr>
            <w:r w:rsidRPr="000C6F91">
              <w:rPr>
                <w:rFonts w:asciiTheme="majorHAnsi" w:eastAsia="Times New Roman" w:hAnsiTheme="majorHAnsi" w:cs="Times New Roman (Headings CS)"/>
                <w:b/>
                <w:bCs/>
                <w:color w:val="262626"/>
                <w:sz w:val="20"/>
                <w:szCs w:val="20"/>
                <w14:cntxtAlts w14:val="0"/>
              </w:rPr>
              <w:t>FAR ID</w:t>
            </w:r>
          </w:p>
        </w:tc>
        <w:tc>
          <w:tcPr>
            <w:tcW w:w="7371" w:type="dxa"/>
            <w:tcBorders>
              <w:top w:val="single" w:sz="6" w:space="0" w:color="auto"/>
              <w:left w:val="nil"/>
              <w:bottom w:val="single" w:sz="6" w:space="0" w:color="auto"/>
              <w:right w:val="nil"/>
            </w:tcBorders>
          </w:tcPr>
          <w:p w14:paraId="777F69FB" w14:textId="1B473A47" w:rsidR="00AB22F9" w:rsidRPr="0077548B" w:rsidRDefault="00AB22F9" w:rsidP="00AB22F9">
            <w:pPr>
              <w:keepNext/>
              <w:spacing w:line="276" w:lineRule="auto"/>
              <w:contextualSpacing w:val="0"/>
              <w:outlineLvl w:val="4"/>
              <w:rPr>
                <w:rFonts w:asciiTheme="majorHAnsi" w:eastAsia="Times New Roman" w:hAnsiTheme="majorHAnsi" w:cs="Times New Roman (Headings CS)"/>
                <w:i/>
                <w:iCs/>
                <w:color w:val="262626"/>
                <w:sz w:val="20"/>
                <w:szCs w:val="20"/>
                <w14:cntxtAlts w14:val="0"/>
              </w:rPr>
            </w:pPr>
            <w:r w:rsidRPr="0077548B">
              <w:rPr>
                <w:rFonts w:asciiTheme="majorHAnsi" w:eastAsia="Times New Roman" w:hAnsiTheme="majorHAnsi" w:cs="Times New Roman (Headings CS)"/>
                <w:i/>
                <w:iCs/>
                <w:color w:val="00B0F0"/>
                <w:sz w:val="20"/>
                <w:szCs w:val="20"/>
                <w14:cntxtAlts w14:val="0"/>
              </w:rPr>
              <w:t>Insert here</w:t>
            </w:r>
          </w:p>
        </w:tc>
      </w:tr>
      <w:tr w:rsidR="00AB22F9" w:rsidRPr="000C6F91" w14:paraId="69AC008C" w14:textId="77777777" w:rsidTr="001446A4">
        <w:trPr>
          <w:trHeight w:val="261"/>
        </w:trPr>
        <w:tc>
          <w:tcPr>
            <w:tcW w:w="2268" w:type="dxa"/>
            <w:tcBorders>
              <w:top w:val="single" w:sz="6" w:space="0" w:color="auto"/>
              <w:left w:val="nil"/>
              <w:bottom w:val="single" w:sz="6" w:space="0" w:color="auto"/>
              <w:right w:val="single" w:sz="6" w:space="0" w:color="auto"/>
            </w:tcBorders>
          </w:tcPr>
          <w:p w14:paraId="3A35C378" w14:textId="77777777" w:rsidR="00AB22F9" w:rsidRPr="000C6F91" w:rsidRDefault="00AB22F9" w:rsidP="00AB22F9">
            <w:pPr>
              <w:keepNext/>
              <w:spacing w:line="276" w:lineRule="auto"/>
              <w:contextualSpacing w:val="0"/>
              <w:outlineLvl w:val="4"/>
              <w:rPr>
                <w:rFonts w:asciiTheme="majorHAnsi" w:eastAsia="Times New Roman" w:hAnsiTheme="majorHAnsi" w:cs="Times New Roman (Headings CS)"/>
                <w:b/>
                <w:bCs/>
                <w:color w:val="262626"/>
                <w:sz w:val="20"/>
                <w:szCs w:val="20"/>
                <w14:cntxtAlts w14:val="0"/>
              </w:rPr>
            </w:pPr>
            <w:r w:rsidRPr="000C6F91">
              <w:rPr>
                <w:rFonts w:asciiTheme="majorHAnsi" w:eastAsia="Times New Roman" w:hAnsiTheme="majorHAnsi" w:cs="Times New Roman (Headings CS)"/>
                <w:b/>
                <w:bCs/>
                <w:color w:val="262626"/>
                <w:sz w:val="20"/>
                <w:szCs w:val="20"/>
                <w14:cntxtAlts w14:val="0"/>
              </w:rPr>
              <w:t>Section no.</w:t>
            </w:r>
          </w:p>
        </w:tc>
        <w:tc>
          <w:tcPr>
            <w:tcW w:w="7371" w:type="dxa"/>
            <w:tcBorders>
              <w:top w:val="single" w:sz="6" w:space="0" w:color="auto"/>
              <w:left w:val="nil"/>
              <w:bottom w:val="single" w:sz="6" w:space="0" w:color="auto"/>
              <w:right w:val="nil"/>
            </w:tcBorders>
          </w:tcPr>
          <w:p w14:paraId="3B98A2D8" w14:textId="57BEB030" w:rsidR="00AB22F9" w:rsidRPr="0077548B" w:rsidRDefault="00AB22F9" w:rsidP="00AB22F9">
            <w:pPr>
              <w:keepNext/>
              <w:spacing w:line="276" w:lineRule="auto"/>
              <w:contextualSpacing w:val="0"/>
              <w:outlineLvl w:val="4"/>
              <w:rPr>
                <w:rFonts w:asciiTheme="majorHAnsi" w:eastAsia="Times New Roman" w:hAnsiTheme="majorHAnsi" w:cs="Times New Roman (Headings CS)"/>
                <w:i/>
                <w:iCs/>
                <w:color w:val="262626"/>
                <w:sz w:val="20"/>
                <w:szCs w:val="20"/>
                <w14:cntxtAlts w14:val="0"/>
              </w:rPr>
            </w:pPr>
            <w:r w:rsidRPr="0077548B">
              <w:rPr>
                <w:rFonts w:asciiTheme="majorHAnsi" w:eastAsia="Times New Roman" w:hAnsiTheme="majorHAnsi" w:cs="Times New Roman (Headings CS)"/>
                <w:i/>
                <w:iCs/>
                <w:color w:val="00B0F0"/>
                <w:sz w:val="20"/>
                <w:szCs w:val="20"/>
                <w:lang w:val="en-US"/>
                <w14:cntxtAlts w14:val="0"/>
              </w:rPr>
              <w:t xml:space="preserve">Indicate the relevant section of the </w:t>
            </w:r>
            <w:r w:rsidR="00663F4E" w:rsidRPr="0077548B">
              <w:rPr>
                <w:rFonts w:asciiTheme="majorHAnsi" w:eastAsia="Times New Roman" w:hAnsiTheme="majorHAnsi" w:cs="Times New Roman (Headings CS)"/>
                <w:i/>
                <w:iCs/>
                <w:color w:val="00B0F0"/>
                <w:sz w:val="20"/>
                <w:szCs w:val="20"/>
                <w:lang w:val="en-US"/>
                <w14:cntxtAlts w14:val="0"/>
              </w:rPr>
              <w:t>VPA DD</w:t>
            </w:r>
            <w:r w:rsidRPr="0077548B">
              <w:rPr>
                <w:rFonts w:asciiTheme="majorHAnsi" w:eastAsia="Times New Roman" w:hAnsiTheme="majorHAnsi" w:cs="Times New Roman (Headings CS)"/>
                <w:i/>
                <w:iCs/>
                <w:color w:val="00B0F0"/>
                <w:sz w:val="20"/>
                <w:szCs w:val="20"/>
                <w:lang w:val="en-US"/>
                <w14:cntxtAlts w14:val="0"/>
              </w:rPr>
              <w:t xml:space="preserve"> where the issue was identified.</w:t>
            </w:r>
          </w:p>
        </w:tc>
      </w:tr>
      <w:tr w:rsidR="00AB22F9" w:rsidRPr="000C6F91" w14:paraId="124E0F17" w14:textId="77777777" w:rsidTr="001446A4">
        <w:trPr>
          <w:trHeight w:val="261"/>
        </w:trPr>
        <w:tc>
          <w:tcPr>
            <w:tcW w:w="2268" w:type="dxa"/>
            <w:tcBorders>
              <w:top w:val="single" w:sz="6" w:space="0" w:color="auto"/>
              <w:left w:val="nil"/>
              <w:bottom w:val="single" w:sz="6" w:space="0" w:color="auto"/>
              <w:right w:val="single" w:sz="6" w:space="0" w:color="auto"/>
            </w:tcBorders>
          </w:tcPr>
          <w:p w14:paraId="069DF106" w14:textId="77777777" w:rsidR="00AB22F9" w:rsidRPr="000C6F91" w:rsidRDefault="00AB22F9" w:rsidP="00AB22F9">
            <w:pPr>
              <w:keepNext/>
              <w:spacing w:line="276" w:lineRule="auto"/>
              <w:contextualSpacing w:val="0"/>
              <w:outlineLvl w:val="4"/>
              <w:rPr>
                <w:rFonts w:asciiTheme="majorHAnsi" w:eastAsia="Times New Roman" w:hAnsiTheme="majorHAnsi" w:cs="Times New Roman (Headings CS)"/>
                <w:b/>
                <w:bCs/>
                <w:color w:val="262626"/>
                <w:sz w:val="20"/>
                <w:szCs w:val="20"/>
                <w14:cntxtAlts w14:val="0"/>
              </w:rPr>
            </w:pPr>
            <w:r w:rsidRPr="000C6F91">
              <w:rPr>
                <w:rFonts w:asciiTheme="majorHAnsi" w:eastAsia="Times New Roman" w:hAnsiTheme="majorHAnsi" w:cs="Times New Roman (Headings CS)"/>
                <w:b/>
                <w:bCs/>
                <w:color w:val="262626"/>
                <w:sz w:val="20"/>
                <w:szCs w:val="20"/>
                <w14:cntxtAlts w14:val="0"/>
              </w:rPr>
              <w:t>Date</w:t>
            </w:r>
          </w:p>
        </w:tc>
        <w:tc>
          <w:tcPr>
            <w:tcW w:w="7371" w:type="dxa"/>
            <w:tcBorders>
              <w:top w:val="single" w:sz="6" w:space="0" w:color="auto"/>
              <w:left w:val="nil"/>
              <w:bottom w:val="single" w:sz="6" w:space="0" w:color="auto"/>
              <w:right w:val="nil"/>
            </w:tcBorders>
          </w:tcPr>
          <w:p w14:paraId="743437D0" w14:textId="2845DC29" w:rsidR="00AB22F9" w:rsidRPr="0077548B" w:rsidRDefault="00AB22F9" w:rsidP="00AB22F9">
            <w:pPr>
              <w:keepNext/>
              <w:spacing w:line="276" w:lineRule="auto"/>
              <w:contextualSpacing w:val="0"/>
              <w:outlineLvl w:val="4"/>
              <w:rPr>
                <w:rFonts w:asciiTheme="majorHAnsi" w:eastAsia="Times New Roman" w:hAnsiTheme="majorHAnsi" w:cs="Times New Roman (Headings CS)"/>
                <w:i/>
                <w:iCs/>
                <w:color w:val="262626"/>
                <w:sz w:val="20"/>
                <w:szCs w:val="20"/>
                <w14:cntxtAlts w14:val="0"/>
              </w:rPr>
            </w:pPr>
            <w:r w:rsidRPr="0077548B">
              <w:rPr>
                <w:rFonts w:asciiTheme="majorHAnsi" w:eastAsia="Times New Roman" w:hAnsiTheme="majorHAnsi" w:cs="Times New Roman (Headings CS)"/>
                <w:i/>
                <w:iCs/>
                <w:color w:val="00B0F0"/>
                <w:sz w:val="20"/>
                <w:szCs w:val="20"/>
                <w14:cntxtAlts w14:val="0"/>
              </w:rPr>
              <w:t>Date should be in dd/mm/</w:t>
            </w:r>
            <w:proofErr w:type="spellStart"/>
            <w:r w:rsidRPr="0077548B">
              <w:rPr>
                <w:rFonts w:asciiTheme="majorHAnsi" w:eastAsia="Times New Roman" w:hAnsiTheme="majorHAnsi" w:cs="Times New Roman (Headings CS)"/>
                <w:i/>
                <w:iCs/>
                <w:color w:val="00B0F0"/>
                <w:sz w:val="20"/>
                <w:szCs w:val="20"/>
                <w14:cntxtAlts w14:val="0"/>
              </w:rPr>
              <w:t>yyyy</w:t>
            </w:r>
            <w:proofErr w:type="spellEnd"/>
            <w:r w:rsidRPr="0077548B">
              <w:rPr>
                <w:rFonts w:asciiTheme="majorHAnsi" w:eastAsia="Times New Roman" w:hAnsiTheme="majorHAnsi" w:cs="Times New Roman (Headings CS)"/>
                <w:i/>
                <w:iCs/>
                <w:color w:val="00B0F0"/>
                <w:sz w:val="20"/>
                <w:szCs w:val="20"/>
                <w14:cntxtAlts w14:val="0"/>
              </w:rPr>
              <w:t xml:space="preserve"> format.</w:t>
            </w:r>
          </w:p>
        </w:tc>
      </w:tr>
      <w:tr w:rsidR="00D925DE" w:rsidRPr="000C6F91" w14:paraId="79CC0963" w14:textId="77777777" w:rsidTr="001446A4">
        <w:trPr>
          <w:trHeight w:val="261"/>
        </w:trPr>
        <w:tc>
          <w:tcPr>
            <w:tcW w:w="2268" w:type="dxa"/>
            <w:tcBorders>
              <w:top w:val="single" w:sz="6" w:space="0" w:color="auto"/>
              <w:left w:val="nil"/>
              <w:bottom w:val="single" w:sz="6" w:space="0" w:color="auto"/>
              <w:right w:val="single" w:sz="6" w:space="0" w:color="auto"/>
            </w:tcBorders>
          </w:tcPr>
          <w:p w14:paraId="57A5A7D1" w14:textId="77777777" w:rsidR="00D925DE" w:rsidRPr="000C6F91" w:rsidRDefault="00D925DE" w:rsidP="001446A4">
            <w:pPr>
              <w:keepNext/>
              <w:spacing w:line="276" w:lineRule="auto"/>
              <w:contextualSpacing w:val="0"/>
              <w:outlineLvl w:val="4"/>
              <w:rPr>
                <w:rFonts w:asciiTheme="majorHAnsi" w:eastAsia="Times New Roman" w:hAnsiTheme="majorHAnsi" w:cs="Times New Roman (Headings CS)"/>
                <w:b/>
                <w:bCs/>
                <w:color w:val="262626"/>
                <w:sz w:val="20"/>
                <w:szCs w:val="20"/>
                <w14:cntxtAlts w14:val="0"/>
              </w:rPr>
            </w:pPr>
            <w:r w:rsidRPr="000C6F91">
              <w:rPr>
                <w:rFonts w:asciiTheme="majorHAnsi" w:eastAsia="Times New Roman" w:hAnsiTheme="majorHAnsi" w:cs="Times New Roman (Headings CS)"/>
                <w:b/>
                <w:bCs/>
                <w:color w:val="262626"/>
                <w:sz w:val="20"/>
                <w:szCs w:val="20"/>
                <w14:cntxtAlts w14:val="0"/>
              </w:rPr>
              <w:t>Status</w:t>
            </w:r>
          </w:p>
        </w:tc>
        <w:tc>
          <w:tcPr>
            <w:tcW w:w="7371" w:type="dxa"/>
            <w:tcBorders>
              <w:top w:val="single" w:sz="6" w:space="0" w:color="auto"/>
              <w:left w:val="nil"/>
              <w:bottom w:val="single" w:sz="6" w:space="0" w:color="auto"/>
              <w:right w:val="nil"/>
            </w:tcBorders>
          </w:tcPr>
          <w:p w14:paraId="0923DB30" w14:textId="77777777" w:rsidR="00D925DE" w:rsidRPr="000C6F91" w:rsidRDefault="00D925DE" w:rsidP="001446A4">
            <w:pPr>
              <w:spacing w:line="276" w:lineRule="auto"/>
              <w:contextualSpacing w:val="0"/>
              <w:rPr>
                <w:rFonts w:asciiTheme="majorHAnsi" w:eastAsia="Verdana" w:hAnsiTheme="majorHAnsi" w:cs="Verdana"/>
                <w:color w:val="515151"/>
                <w:sz w:val="20"/>
                <w:szCs w:val="20"/>
                <w14:cntxtAlts w14:val="0"/>
              </w:rPr>
            </w:pPr>
            <w:r w:rsidRPr="000C6F91">
              <w:rPr>
                <w:rFonts w:ascii="Segoe UI Symbol" w:eastAsia="Segoe UI" w:hAnsi="Segoe UI Symbol" w:cs="Segoe UI Symbol"/>
                <w:sz w:val="20"/>
                <w:szCs w:val="20"/>
                <w14:cntxtAlts w14:val="0"/>
              </w:rPr>
              <w:t>☐</w:t>
            </w:r>
            <w:r w:rsidRPr="000C6F91">
              <w:rPr>
                <w:rFonts w:asciiTheme="majorHAnsi" w:eastAsia="Verdana" w:hAnsiTheme="majorHAnsi" w:cs="Verdana"/>
                <w:sz w:val="20"/>
                <w:szCs w:val="20"/>
                <w14:cntxtAlts w14:val="0"/>
              </w:rPr>
              <w:t xml:space="preserve"> </w:t>
            </w:r>
            <w:r w:rsidRPr="000C6F91">
              <w:rPr>
                <w:rFonts w:asciiTheme="majorHAnsi" w:eastAsia="Verdana" w:hAnsiTheme="majorHAnsi" w:cs="Verdana"/>
                <w:color w:val="515151"/>
                <w:sz w:val="20"/>
                <w:szCs w:val="20"/>
                <w14:cntxtAlts w14:val="0"/>
              </w:rPr>
              <w:t>Open</w:t>
            </w:r>
          </w:p>
          <w:p w14:paraId="3F9C873F" w14:textId="77777777" w:rsidR="00D925DE" w:rsidRPr="000C6F91" w:rsidRDefault="00D925DE" w:rsidP="001446A4">
            <w:pPr>
              <w:spacing w:line="276" w:lineRule="auto"/>
              <w:contextualSpacing w:val="0"/>
              <w:rPr>
                <w:rFonts w:asciiTheme="majorHAnsi" w:eastAsia="Verdana" w:hAnsiTheme="majorHAnsi" w:cs="Verdana"/>
                <w:sz w:val="20"/>
                <w:szCs w:val="20"/>
                <w14:cntxtAlts w14:val="0"/>
              </w:rPr>
            </w:pPr>
            <w:r w:rsidRPr="000C6F91">
              <w:rPr>
                <w:rFonts w:ascii="Segoe UI Symbol" w:eastAsia="Segoe UI" w:hAnsi="Segoe UI Symbol" w:cs="Segoe UI Symbol"/>
                <w:sz w:val="20"/>
                <w:szCs w:val="20"/>
                <w14:cntxtAlts w14:val="0"/>
              </w:rPr>
              <w:t>☐</w:t>
            </w:r>
            <w:r w:rsidRPr="000C6F91">
              <w:rPr>
                <w:rFonts w:asciiTheme="majorHAnsi" w:eastAsia="Verdana" w:hAnsiTheme="majorHAnsi" w:cs="Verdana"/>
                <w:sz w:val="20"/>
                <w:szCs w:val="20"/>
                <w14:cntxtAlts w14:val="0"/>
              </w:rPr>
              <w:t xml:space="preserve"> Closed</w:t>
            </w:r>
          </w:p>
          <w:p w14:paraId="72FD4850" w14:textId="319CAEEE" w:rsidR="00D925DE" w:rsidRPr="000C6F91" w:rsidRDefault="00D925DE" w:rsidP="001446A4">
            <w:pPr>
              <w:keepNext/>
              <w:spacing w:line="276" w:lineRule="auto"/>
              <w:contextualSpacing w:val="0"/>
              <w:outlineLvl w:val="4"/>
              <w:rPr>
                <w:rFonts w:asciiTheme="majorHAnsi" w:eastAsia="Times New Roman" w:hAnsiTheme="majorHAnsi" w:cs="Times New Roman (Headings CS)"/>
                <w:color w:val="262626"/>
                <w:sz w:val="20"/>
                <w:szCs w:val="20"/>
                <w14:cntxtAlts w14:val="0"/>
              </w:rPr>
            </w:pPr>
            <w:r w:rsidRPr="000C6F91">
              <w:rPr>
                <w:rFonts w:ascii="Segoe UI Symbol" w:eastAsia="Segoe UI" w:hAnsi="Segoe UI Symbol" w:cs="Segoe UI Symbol"/>
                <w:sz w:val="20"/>
                <w:szCs w:val="20"/>
                <w14:cntxtAlts w14:val="0"/>
              </w:rPr>
              <w:t>☐</w:t>
            </w:r>
            <w:r w:rsidRPr="000C6F91">
              <w:rPr>
                <w:rFonts w:asciiTheme="majorHAnsi" w:eastAsia="Verdana" w:hAnsiTheme="majorHAnsi" w:cs="Verdana"/>
                <w:sz w:val="20"/>
                <w:szCs w:val="20"/>
                <w14:cntxtAlts w14:val="0"/>
              </w:rPr>
              <w:t xml:space="preserve"> Turned to a FAR</w:t>
            </w:r>
            <w:r w:rsidR="00AB22F9" w:rsidRPr="000C6F91">
              <w:rPr>
                <w:rFonts w:asciiTheme="majorHAnsi" w:eastAsia="Verdana" w:hAnsiTheme="majorHAnsi" w:cs="Verdana"/>
                <w:sz w:val="20"/>
                <w:szCs w:val="20"/>
                <w14:cntxtAlts w14:val="0"/>
              </w:rPr>
              <w:t xml:space="preserve">, </w:t>
            </w:r>
            <w:r w:rsidR="00AB22F9" w:rsidRPr="000C6F91">
              <w:rPr>
                <w:rFonts w:asciiTheme="majorHAnsi" w:hAnsiTheme="majorHAnsi"/>
                <w:color w:val="00B0F0"/>
                <w:sz w:val="20"/>
                <w:szCs w:val="20"/>
                <w:shd w:val="clear" w:color="auto" w:fill="FFFFFF" w:themeFill="background1"/>
              </w:rPr>
              <w:t>Select the applicable option</w:t>
            </w:r>
          </w:p>
        </w:tc>
      </w:tr>
      <w:tr w:rsidR="00D925DE" w:rsidRPr="000C6F91" w14:paraId="3EB7D443" w14:textId="77777777" w:rsidTr="00D74010">
        <w:trPr>
          <w:trHeight w:val="261"/>
        </w:trPr>
        <w:tc>
          <w:tcPr>
            <w:tcW w:w="2268" w:type="dxa"/>
            <w:tcBorders>
              <w:top w:val="single" w:sz="6" w:space="0" w:color="auto"/>
              <w:left w:val="nil"/>
              <w:bottom w:val="single" w:sz="6" w:space="0" w:color="auto"/>
              <w:right w:val="single" w:sz="6" w:space="0" w:color="auto"/>
            </w:tcBorders>
          </w:tcPr>
          <w:p w14:paraId="23912390" w14:textId="77777777" w:rsidR="00D925DE" w:rsidRPr="000C6F91" w:rsidRDefault="00D925DE" w:rsidP="001446A4">
            <w:pPr>
              <w:keepNext/>
              <w:spacing w:line="276" w:lineRule="auto"/>
              <w:outlineLvl w:val="4"/>
              <w:rPr>
                <w:rFonts w:asciiTheme="majorHAnsi" w:eastAsia="Times New Roman" w:hAnsiTheme="majorHAnsi" w:cs="Times New Roman (Headings CS)"/>
                <w:b/>
                <w:bCs/>
                <w:color w:val="262626"/>
                <w:sz w:val="20"/>
                <w:szCs w:val="20"/>
                <w14:cntxtAlts w14:val="0"/>
              </w:rPr>
            </w:pPr>
            <w:r w:rsidRPr="000C6F91">
              <w:rPr>
                <w:rFonts w:asciiTheme="majorHAnsi" w:eastAsia="Times New Roman" w:hAnsiTheme="majorHAnsi" w:cs="Times New Roman (Headings CS)"/>
                <w:b/>
                <w:bCs/>
                <w:color w:val="262626"/>
                <w:sz w:val="20"/>
                <w:szCs w:val="20"/>
                <w14:cntxtAlts w14:val="0"/>
              </w:rPr>
              <w:t>Description of FAR</w:t>
            </w:r>
          </w:p>
        </w:tc>
        <w:tc>
          <w:tcPr>
            <w:tcW w:w="7371" w:type="dxa"/>
            <w:tcBorders>
              <w:top w:val="single" w:sz="6" w:space="0" w:color="auto"/>
              <w:left w:val="nil"/>
              <w:bottom w:val="single" w:sz="6" w:space="0" w:color="auto"/>
              <w:right w:val="nil"/>
            </w:tcBorders>
          </w:tcPr>
          <w:p w14:paraId="120E03E3" w14:textId="5F440266" w:rsidR="00D925DE" w:rsidRPr="000C6F91" w:rsidRDefault="004941E5" w:rsidP="001446A4">
            <w:pPr>
              <w:keepNext/>
              <w:spacing w:line="276" w:lineRule="auto"/>
              <w:contextualSpacing w:val="0"/>
              <w:outlineLvl w:val="4"/>
              <w:rPr>
                <w:rFonts w:asciiTheme="majorHAnsi" w:eastAsia="Times New Roman" w:hAnsiTheme="majorHAnsi" w:cs="Times New Roman (Headings CS)"/>
                <w:color w:val="262626"/>
                <w:sz w:val="20"/>
                <w:szCs w:val="20"/>
                <w14:cntxtAlts w14:val="0"/>
              </w:rPr>
            </w:pPr>
            <w:r w:rsidRPr="000C6F91">
              <w:rPr>
                <w:rFonts w:asciiTheme="majorHAnsi" w:eastAsia="Times New Roman" w:hAnsiTheme="majorHAnsi" w:cs="Times New Roman (Headings CS)"/>
                <w:color w:val="00B0F0"/>
                <w:sz w:val="20"/>
                <w:szCs w:val="20"/>
                <w14:cntxtAlts w14:val="0"/>
              </w:rPr>
              <w:t xml:space="preserve">Describe </w:t>
            </w:r>
            <w:r w:rsidRPr="000C6F91">
              <w:rPr>
                <w:rFonts w:asciiTheme="majorHAnsi" w:eastAsia="Times New Roman" w:hAnsiTheme="majorHAnsi" w:cs="Times New Roman (Headings CS)"/>
                <w:color w:val="00B0F0"/>
                <w:sz w:val="20"/>
                <w:szCs w:val="20"/>
                <w:lang w:val="en-US"/>
                <w14:cntxtAlts w14:val="0"/>
              </w:rPr>
              <w:t>the Forward Action Requests (if any) from the Preliminary Review stage.</w:t>
            </w:r>
          </w:p>
        </w:tc>
      </w:tr>
      <w:tr w:rsidR="00D925DE" w:rsidRPr="000C6F91" w14:paraId="703DCCB3" w14:textId="77777777" w:rsidTr="001446A4">
        <w:trPr>
          <w:trHeight w:val="261"/>
        </w:trPr>
        <w:tc>
          <w:tcPr>
            <w:tcW w:w="2268" w:type="dxa"/>
            <w:tcBorders>
              <w:top w:val="single" w:sz="6" w:space="0" w:color="auto"/>
              <w:left w:val="nil"/>
              <w:bottom w:val="single" w:sz="6" w:space="0" w:color="auto"/>
              <w:right w:val="single" w:sz="6" w:space="0" w:color="auto"/>
            </w:tcBorders>
          </w:tcPr>
          <w:p w14:paraId="2D56DC0B" w14:textId="4979F6A1" w:rsidR="00D925DE" w:rsidRPr="000C6F91" w:rsidRDefault="00663F4E" w:rsidP="001446A4">
            <w:pPr>
              <w:keepNext/>
              <w:spacing w:line="276" w:lineRule="auto"/>
              <w:outlineLvl w:val="4"/>
              <w:rPr>
                <w:rFonts w:asciiTheme="majorHAnsi" w:eastAsia="Times New Roman" w:hAnsiTheme="majorHAnsi" w:cs="Times New Roman (Headings CS)"/>
                <w:b/>
                <w:bCs/>
                <w:color w:val="262626"/>
                <w:sz w:val="20"/>
                <w:szCs w:val="20"/>
                <w14:cntxtAlts w14:val="0"/>
              </w:rPr>
            </w:pPr>
            <w:r>
              <w:rPr>
                <w:rFonts w:asciiTheme="majorHAnsi" w:eastAsia="Times New Roman" w:hAnsiTheme="majorHAnsi" w:cs="Times New Roman (Headings CS)"/>
                <w:b/>
                <w:bCs/>
                <w:color w:val="262626"/>
                <w:sz w:val="20"/>
                <w:szCs w:val="20"/>
                <w14:cntxtAlts w14:val="0"/>
              </w:rPr>
              <w:t>CME</w:t>
            </w:r>
            <w:r w:rsidR="00D925DE" w:rsidRPr="000C6F91">
              <w:rPr>
                <w:rFonts w:asciiTheme="majorHAnsi" w:eastAsia="Times New Roman" w:hAnsiTheme="majorHAnsi" w:cs="Times New Roman (Headings CS)"/>
                <w:b/>
                <w:bCs/>
                <w:color w:val="262626"/>
                <w:sz w:val="20"/>
                <w:szCs w:val="20"/>
                <w14:cntxtAlts w14:val="0"/>
              </w:rPr>
              <w:t xml:space="preserve"> response</w:t>
            </w:r>
          </w:p>
        </w:tc>
        <w:tc>
          <w:tcPr>
            <w:tcW w:w="7371" w:type="dxa"/>
            <w:tcBorders>
              <w:top w:val="single" w:sz="6" w:space="0" w:color="auto"/>
              <w:left w:val="nil"/>
              <w:bottom w:val="single" w:sz="6" w:space="0" w:color="auto"/>
              <w:right w:val="nil"/>
            </w:tcBorders>
          </w:tcPr>
          <w:p w14:paraId="78445355" w14:textId="59FEB5B6" w:rsidR="00D925DE" w:rsidRPr="000C6F91" w:rsidRDefault="004941E5" w:rsidP="001446A4">
            <w:pPr>
              <w:keepNext/>
              <w:spacing w:line="276" w:lineRule="auto"/>
              <w:contextualSpacing w:val="0"/>
              <w:outlineLvl w:val="4"/>
              <w:rPr>
                <w:rFonts w:asciiTheme="majorHAnsi" w:eastAsia="Times New Roman" w:hAnsiTheme="majorHAnsi" w:cs="Times New Roman (Headings CS)"/>
                <w:color w:val="262626"/>
                <w:sz w:val="20"/>
                <w:szCs w:val="20"/>
                <w14:cntxtAlts w14:val="0"/>
              </w:rPr>
            </w:pPr>
            <w:r w:rsidRPr="000C6F91">
              <w:rPr>
                <w:rFonts w:asciiTheme="majorHAnsi" w:eastAsia="Times New Roman" w:hAnsiTheme="majorHAnsi" w:cs="Times New Roman (Headings CS)"/>
                <w:color w:val="00B0F0"/>
                <w:sz w:val="20"/>
                <w:szCs w:val="20"/>
                <w:lang w:val="en-US"/>
                <w14:cntxtAlts w14:val="0"/>
              </w:rPr>
              <w:t>Summarize the response or explanation addressing the FAR.</w:t>
            </w:r>
          </w:p>
        </w:tc>
      </w:tr>
      <w:tr w:rsidR="000C1A8F" w:rsidRPr="000C6F91" w14:paraId="4429A282" w14:textId="77777777" w:rsidTr="001446A4">
        <w:trPr>
          <w:trHeight w:val="261"/>
        </w:trPr>
        <w:tc>
          <w:tcPr>
            <w:tcW w:w="2268" w:type="dxa"/>
            <w:tcBorders>
              <w:top w:val="single" w:sz="6" w:space="0" w:color="auto"/>
              <w:left w:val="nil"/>
              <w:bottom w:val="single" w:sz="6" w:space="0" w:color="auto"/>
              <w:right w:val="single" w:sz="6" w:space="0" w:color="auto"/>
            </w:tcBorders>
          </w:tcPr>
          <w:p w14:paraId="0DE2F3BB" w14:textId="77777777" w:rsidR="000C1A8F" w:rsidRPr="000C6F91" w:rsidRDefault="000C1A8F" w:rsidP="000C1A8F">
            <w:pPr>
              <w:keepNext/>
              <w:spacing w:line="276" w:lineRule="auto"/>
              <w:outlineLvl w:val="4"/>
              <w:rPr>
                <w:rFonts w:asciiTheme="majorHAnsi" w:eastAsia="Times New Roman" w:hAnsiTheme="majorHAnsi" w:cs="Times New Roman (Headings CS)"/>
                <w:b/>
                <w:bCs/>
                <w:color w:val="262626"/>
                <w:sz w:val="20"/>
                <w:szCs w:val="20"/>
                <w14:cntxtAlts w14:val="0"/>
              </w:rPr>
            </w:pPr>
            <w:r w:rsidRPr="000C6F91">
              <w:rPr>
                <w:rFonts w:asciiTheme="majorHAnsi" w:eastAsia="Times New Roman" w:hAnsiTheme="majorHAnsi" w:cs="Times New Roman (Headings CS)"/>
                <w:b/>
                <w:bCs/>
                <w:color w:val="262626"/>
                <w:sz w:val="20"/>
                <w:szCs w:val="20"/>
                <w14:cntxtAlts w14:val="0"/>
              </w:rPr>
              <w:t>Documentation provided by PD</w:t>
            </w:r>
          </w:p>
        </w:tc>
        <w:tc>
          <w:tcPr>
            <w:tcW w:w="7371" w:type="dxa"/>
            <w:tcBorders>
              <w:top w:val="single" w:sz="6" w:space="0" w:color="auto"/>
              <w:left w:val="nil"/>
              <w:bottom w:val="single" w:sz="6" w:space="0" w:color="auto"/>
              <w:right w:val="nil"/>
            </w:tcBorders>
          </w:tcPr>
          <w:p w14:paraId="56ACF46B" w14:textId="66F76C7B" w:rsidR="000C1A8F" w:rsidRPr="000C6F91" w:rsidRDefault="000C1A8F" w:rsidP="000C1A8F">
            <w:pPr>
              <w:keepNext/>
              <w:spacing w:line="276" w:lineRule="auto"/>
              <w:contextualSpacing w:val="0"/>
              <w:outlineLvl w:val="4"/>
              <w:rPr>
                <w:rFonts w:asciiTheme="majorHAnsi" w:eastAsia="Times New Roman" w:hAnsiTheme="majorHAnsi" w:cs="Times New Roman (Headings CS)"/>
                <w:color w:val="262626"/>
                <w:sz w:val="20"/>
                <w:szCs w:val="20"/>
                <w14:cntxtAlts w14:val="0"/>
              </w:rPr>
            </w:pPr>
            <w:r w:rsidRPr="000C6F91">
              <w:rPr>
                <w:rFonts w:asciiTheme="majorHAnsi" w:eastAsia="Times New Roman" w:hAnsiTheme="majorHAnsi" w:cs="Times New Roman (Headings CS)"/>
                <w:color w:val="00B0F0"/>
                <w:sz w:val="20"/>
                <w:szCs w:val="20"/>
                <w:lang w:val="en-US"/>
                <w14:cntxtAlts w14:val="0"/>
              </w:rPr>
              <w:t xml:space="preserve">List or reference the documents submitted by the </w:t>
            </w:r>
            <w:r w:rsidR="00663F4E">
              <w:rPr>
                <w:rFonts w:asciiTheme="majorHAnsi" w:eastAsia="Times New Roman" w:hAnsiTheme="majorHAnsi" w:cs="Times New Roman (Headings CS)"/>
                <w:color w:val="00B0F0"/>
                <w:sz w:val="20"/>
                <w:szCs w:val="20"/>
                <w:lang w:val="en-US"/>
                <w14:cntxtAlts w14:val="0"/>
              </w:rPr>
              <w:t>CME</w:t>
            </w:r>
            <w:r w:rsidRPr="000C6F91">
              <w:rPr>
                <w:rFonts w:asciiTheme="majorHAnsi" w:eastAsia="Times New Roman" w:hAnsiTheme="majorHAnsi" w:cs="Times New Roman (Headings CS)"/>
                <w:color w:val="00B0F0"/>
                <w:sz w:val="20"/>
                <w:szCs w:val="20"/>
                <w:lang w:val="en-US"/>
                <w14:cntxtAlts w14:val="0"/>
              </w:rPr>
              <w:t xml:space="preserve"> to support their response</w:t>
            </w:r>
          </w:p>
        </w:tc>
      </w:tr>
      <w:tr w:rsidR="000C1A8F" w:rsidRPr="000C6F91" w14:paraId="73D54861" w14:textId="77777777" w:rsidTr="00D74010">
        <w:trPr>
          <w:trHeight w:val="261"/>
        </w:trPr>
        <w:tc>
          <w:tcPr>
            <w:tcW w:w="2268" w:type="dxa"/>
            <w:tcBorders>
              <w:top w:val="single" w:sz="6" w:space="0" w:color="auto"/>
              <w:left w:val="nil"/>
              <w:bottom w:val="single" w:sz="6" w:space="0" w:color="auto"/>
              <w:right w:val="single" w:sz="6" w:space="0" w:color="auto"/>
            </w:tcBorders>
          </w:tcPr>
          <w:p w14:paraId="0C4C35D0" w14:textId="77777777" w:rsidR="000C1A8F" w:rsidRPr="000C6F91" w:rsidRDefault="000C1A8F" w:rsidP="000C1A8F">
            <w:pPr>
              <w:keepNext/>
              <w:spacing w:line="276" w:lineRule="auto"/>
              <w:outlineLvl w:val="4"/>
              <w:rPr>
                <w:rFonts w:asciiTheme="majorHAnsi" w:eastAsia="Times New Roman" w:hAnsiTheme="majorHAnsi" w:cs="Times New Roman (Headings CS)"/>
                <w:b/>
                <w:bCs/>
                <w:color w:val="262626"/>
                <w:sz w:val="20"/>
                <w:szCs w:val="20"/>
                <w14:cntxtAlts w14:val="0"/>
              </w:rPr>
            </w:pPr>
            <w:r w:rsidRPr="000C6F91">
              <w:rPr>
                <w:rFonts w:asciiTheme="majorHAnsi" w:eastAsia="Times New Roman" w:hAnsiTheme="majorHAnsi" w:cs="Times New Roman (Headings CS)"/>
                <w:b/>
                <w:bCs/>
                <w:color w:val="262626"/>
                <w:sz w:val="20"/>
                <w:szCs w:val="20"/>
                <w14:cntxtAlts w14:val="0"/>
              </w:rPr>
              <w:t>VVB assessment</w:t>
            </w:r>
          </w:p>
        </w:tc>
        <w:tc>
          <w:tcPr>
            <w:tcW w:w="7371" w:type="dxa"/>
            <w:tcBorders>
              <w:top w:val="single" w:sz="6" w:space="0" w:color="auto"/>
              <w:left w:val="nil"/>
              <w:bottom w:val="single" w:sz="6" w:space="0" w:color="auto"/>
              <w:right w:val="nil"/>
            </w:tcBorders>
          </w:tcPr>
          <w:p w14:paraId="62B92535" w14:textId="7F3F7BDB" w:rsidR="000C1A8F" w:rsidRPr="000C6F91" w:rsidRDefault="000C1A8F" w:rsidP="000C1A8F">
            <w:pPr>
              <w:keepNext/>
              <w:spacing w:line="276" w:lineRule="auto"/>
              <w:contextualSpacing w:val="0"/>
              <w:outlineLvl w:val="4"/>
              <w:rPr>
                <w:rFonts w:asciiTheme="majorHAnsi" w:eastAsia="Times New Roman" w:hAnsiTheme="majorHAnsi" w:cs="Times New Roman (Headings CS)"/>
                <w:color w:val="262626"/>
                <w:sz w:val="20"/>
                <w:szCs w:val="20"/>
                <w14:cntxtAlts w14:val="0"/>
              </w:rPr>
            </w:pPr>
            <w:r w:rsidRPr="000C6F91">
              <w:rPr>
                <w:rFonts w:asciiTheme="majorHAnsi" w:eastAsia="Times New Roman" w:hAnsiTheme="majorHAnsi" w:cs="Times New Roman (Headings CS)"/>
                <w:color w:val="00B0F0"/>
                <w:sz w:val="20"/>
                <w:szCs w:val="20"/>
                <w:lang w:val="en-US"/>
                <w14:cntxtAlts w14:val="0"/>
              </w:rPr>
              <w:t>Present the assessment of the response and supporting evidence, concluding whether the FAR is satisfactorily addressed or if further clarification is required.</w:t>
            </w:r>
          </w:p>
        </w:tc>
      </w:tr>
    </w:tbl>
    <w:p w14:paraId="043A1012" w14:textId="77777777" w:rsidR="00A131AC" w:rsidRPr="000C6F91" w:rsidRDefault="00A131AC" w:rsidP="002429D6">
      <w:pPr>
        <w:spacing w:line="276" w:lineRule="auto"/>
        <w:rPr>
          <w:rFonts w:asciiTheme="majorHAnsi" w:hAnsiTheme="majorHAnsi"/>
          <w:sz w:val="20"/>
          <w:szCs w:val="20"/>
        </w:rPr>
      </w:pPr>
    </w:p>
    <w:p w14:paraId="296C5524" w14:textId="4E103335" w:rsidR="001F2118" w:rsidRDefault="001F2118" w:rsidP="00147566">
      <w:pPr>
        <w:pStyle w:val="Title"/>
        <w:rPr>
          <w:sz w:val="24"/>
          <w:szCs w:val="24"/>
          <w:lang w:val="en-GB"/>
        </w:rPr>
      </w:pPr>
      <w:bookmarkStart w:id="117" w:name="_Toc114608786"/>
      <w:bookmarkStart w:id="118" w:name="_Toc114608830"/>
      <w:bookmarkStart w:id="119" w:name="_Toc114608942"/>
      <w:bookmarkStart w:id="120" w:name="_Toc124738104"/>
      <w:bookmarkStart w:id="121" w:name="_Toc124772168"/>
      <w:bookmarkStart w:id="122" w:name="_Toc124773590"/>
      <w:bookmarkStart w:id="123" w:name="_Toc129689760"/>
    </w:p>
    <w:p w14:paraId="7669F4E0" w14:textId="003FC4C4" w:rsidR="00147566" w:rsidRPr="000C6F91" w:rsidRDefault="00147566" w:rsidP="00147566">
      <w:pPr>
        <w:pStyle w:val="Title"/>
        <w:rPr>
          <w:sz w:val="24"/>
          <w:szCs w:val="24"/>
          <w:lang w:val="en-GB"/>
        </w:rPr>
      </w:pPr>
      <w:r w:rsidRPr="000C6F91">
        <w:rPr>
          <w:sz w:val="24"/>
          <w:szCs w:val="24"/>
          <w:lang w:val="en-GB"/>
        </w:rPr>
        <w:t xml:space="preserve">Document Information </w:t>
      </w:r>
    </w:p>
    <w:p w14:paraId="59E42AF0" w14:textId="77777777" w:rsidR="00147566" w:rsidRPr="000C6F91" w:rsidRDefault="00147566" w:rsidP="00147566">
      <w:pPr>
        <w:rPr>
          <w:rFonts w:asciiTheme="majorHAnsi" w:hAnsiTheme="majorHAnsi"/>
          <w:sz w:val="20"/>
          <w:szCs w:val="20"/>
          <w:lang w:val="en-GB"/>
        </w:rPr>
      </w:pPr>
    </w:p>
    <w:tbl>
      <w:tblPr>
        <w:tblStyle w:val="GSBoldTable"/>
        <w:tblW w:w="0" w:type="auto"/>
        <w:tblLook w:val="04A0" w:firstRow="1" w:lastRow="0" w:firstColumn="1" w:lastColumn="0" w:noHBand="0" w:noVBand="1"/>
      </w:tblPr>
      <w:tblGrid>
        <w:gridCol w:w="1530"/>
        <w:gridCol w:w="2160"/>
        <w:gridCol w:w="5932"/>
      </w:tblGrid>
      <w:tr w:rsidR="00147566" w:rsidRPr="000C6F91" w14:paraId="07C77256" w14:textId="77777777" w:rsidTr="001F2118">
        <w:trPr>
          <w:cnfStyle w:val="100000000000" w:firstRow="1" w:lastRow="0" w:firstColumn="0" w:lastColumn="0" w:oddVBand="0" w:evenVBand="0" w:oddHBand="0" w:evenHBand="0" w:firstRowFirstColumn="0" w:firstRowLastColumn="0" w:lastRowFirstColumn="0" w:lastRowLastColumn="0"/>
        </w:trPr>
        <w:tc>
          <w:tcPr>
            <w:tcW w:w="1530" w:type="dxa"/>
            <w:tcBorders>
              <w:top w:val="single" w:sz="4" w:space="0" w:color="auto"/>
              <w:left w:val="single" w:sz="4" w:space="0" w:color="auto"/>
              <w:bottom w:val="single" w:sz="4" w:space="0" w:color="auto"/>
              <w:right w:val="single" w:sz="4" w:space="0" w:color="auto"/>
            </w:tcBorders>
            <w:shd w:val="clear" w:color="auto" w:fill="00B9BD" w:themeFill="accent1"/>
          </w:tcPr>
          <w:p w14:paraId="215012E1" w14:textId="77777777" w:rsidR="00147566" w:rsidRPr="000C6F91" w:rsidRDefault="00147566" w:rsidP="001446A4">
            <w:pPr>
              <w:rPr>
                <w:rFonts w:asciiTheme="majorHAnsi" w:hAnsiTheme="majorHAnsi"/>
                <w:sz w:val="20"/>
                <w:szCs w:val="20"/>
                <w:lang w:val="en-GB"/>
              </w:rPr>
            </w:pPr>
            <w:r w:rsidRPr="000C6F91">
              <w:rPr>
                <w:rFonts w:asciiTheme="majorHAnsi" w:hAnsiTheme="majorHAnsi"/>
                <w:sz w:val="20"/>
                <w:szCs w:val="20"/>
                <w:lang w:val="en-GB"/>
              </w:rPr>
              <w:t>Version</w:t>
            </w:r>
          </w:p>
        </w:tc>
        <w:tc>
          <w:tcPr>
            <w:tcW w:w="2160" w:type="dxa"/>
            <w:tcBorders>
              <w:top w:val="single" w:sz="4" w:space="0" w:color="auto"/>
              <w:left w:val="single" w:sz="4" w:space="0" w:color="auto"/>
              <w:bottom w:val="single" w:sz="4" w:space="0" w:color="auto"/>
              <w:right w:val="single" w:sz="4" w:space="0" w:color="auto"/>
            </w:tcBorders>
            <w:shd w:val="clear" w:color="auto" w:fill="00B9BD" w:themeFill="accent1"/>
          </w:tcPr>
          <w:p w14:paraId="17F1057A" w14:textId="77777777" w:rsidR="00147566" w:rsidRPr="000C6F91" w:rsidRDefault="00147566" w:rsidP="001446A4">
            <w:pPr>
              <w:rPr>
                <w:rFonts w:asciiTheme="majorHAnsi" w:hAnsiTheme="majorHAnsi"/>
                <w:sz w:val="20"/>
                <w:szCs w:val="20"/>
                <w:lang w:val="en-GB"/>
              </w:rPr>
            </w:pPr>
            <w:r w:rsidRPr="000C6F91">
              <w:rPr>
                <w:rFonts w:asciiTheme="majorHAnsi" w:hAnsiTheme="majorHAnsi"/>
                <w:sz w:val="20"/>
                <w:szCs w:val="20"/>
                <w:lang w:val="en-GB"/>
              </w:rPr>
              <w:t>Date</w:t>
            </w:r>
          </w:p>
        </w:tc>
        <w:tc>
          <w:tcPr>
            <w:tcW w:w="5932" w:type="dxa"/>
            <w:tcBorders>
              <w:top w:val="single" w:sz="4" w:space="0" w:color="auto"/>
              <w:left w:val="single" w:sz="4" w:space="0" w:color="auto"/>
              <w:bottom w:val="single" w:sz="4" w:space="0" w:color="auto"/>
              <w:right w:val="single" w:sz="4" w:space="0" w:color="auto"/>
            </w:tcBorders>
            <w:shd w:val="clear" w:color="auto" w:fill="00B9BD" w:themeFill="accent1"/>
          </w:tcPr>
          <w:p w14:paraId="146BD497" w14:textId="77777777" w:rsidR="00147566" w:rsidRPr="000C6F91" w:rsidRDefault="00147566" w:rsidP="001446A4">
            <w:pPr>
              <w:rPr>
                <w:rFonts w:asciiTheme="majorHAnsi" w:hAnsiTheme="majorHAnsi"/>
                <w:sz w:val="20"/>
                <w:szCs w:val="20"/>
                <w:lang w:val="en-GB"/>
              </w:rPr>
            </w:pPr>
            <w:r w:rsidRPr="000C6F91">
              <w:rPr>
                <w:rFonts w:asciiTheme="majorHAnsi" w:hAnsiTheme="majorHAnsi"/>
                <w:sz w:val="20"/>
                <w:szCs w:val="20"/>
                <w:lang w:val="en-GB"/>
              </w:rPr>
              <w:t>Description</w:t>
            </w:r>
          </w:p>
        </w:tc>
      </w:tr>
      <w:tr w:rsidR="00147566" w:rsidRPr="000C6F91" w14:paraId="12022623" w14:textId="77777777" w:rsidTr="001F2118">
        <w:tc>
          <w:tcPr>
            <w:tcW w:w="1530" w:type="dxa"/>
            <w:tcBorders>
              <w:top w:val="single" w:sz="4" w:space="0" w:color="auto"/>
              <w:left w:val="single" w:sz="4" w:space="0" w:color="auto"/>
              <w:bottom w:val="single" w:sz="4" w:space="0" w:color="auto"/>
              <w:right w:val="single" w:sz="4" w:space="0" w:color="auto"/>
            </w:tcBorders>
          </w:tcPr>
          <w:p w14:paraId="3729D862" w14:textId="77777777" w:rsidR="00147566" w:rsidRPr="000C6F91" w:rsidRDefault="00147566" w:rsidP="001446A4">
            <w:pPr>
              <w:rPr>
                <w:rFonts w:asciiTheme="majorHAnsi" w:hAnsiTheme="majorHAnsi"/>
                <w:sz w:val="20"/>
                <w:szCs w:val="20"/>
                <w:lang w:val="en-GB"/>
              </w:rPr>
            </w:pPr>
            <w:r w:rsidRPr="000C6F91">
              <w:rPr>
                <w:rFonts w:asciiTheme="majorHAnsi" w:hAnsiTheme="majorHAnsi"/>
                <w:sz w:val="20"/>
                <w:szCs w:val="20"/>
                <w:lang w:val="en-GB"/>
              </w:rPr>
              <w:t>01.0</w:t>
            </w:r>
          </w:p>
        </w:tc>
        <w:tc>
          <w:tcPr>
            <w:tcW w:w="2160" w:type="dxa"/>
            <w:tcBorders>
              <w:top w:val="single" w:sz="4" w:space="0" w:color="auto"/>
              <w:left w:val="single" w:sz="4" w:space="0" w:color="auto"/>
              <w:bottom w:val="single" w:sz="4" w:space="0" w:color="auto"/>
              <w:right w:val="single" w:sz="4" w:space="0" w:color="auto"/>
            </w:tcBorders>
          </w:tcPr>
          <w:p w14:paraId="5B5EEDE2" w14:textId="5BC2164F" w:rsidR="00147566" w:rsidRPr="000C4833" w:rsidRDefault="009A2BFA" w:rsidP="001446A4">
            <w:pPr>
              <w:rPr>
                <w:rFonts w:asciiTheme="majorHAnsi" w:hAnsiTheme="majorHAnsi"/>
                <w:sz w:val="20"/>
                <w:szCs w:val="20"/>
                <w:highlight w:val="yellow"/>
                <w:lang w:val="en-GB"/>
              </w:rPr>
            </w:pPr>
            <w:r w:rsidRPr="009A2BFA">
              <w:rPr>
                <w:rFonts w:asciiTheme="majorHAnsi" w:hAnsiTheme="majorHAnsi"/>
                <w:sz w:val="20"/>
                <w:szCs w:val="20"/>
                <w:lang w:val="en-GB"/>
              </w:rPr>
              <w:t>15/05/2026</w:t>
            </w:r>
          </w:p>
        </w:tc>
        <w:tc>
          <w:tcPr>
            <w:tcW w:w="5932" w:type="dxa"/>
            <w:tcBorders>
              <w:top w:val="single" w:sz="4" w:space="0" w:color="auto"/>
              <w:left w:val="single" w:sz="4" w:space="0" w:color="auto"/>
              <w:bottom w:val="single" w:sz="4" w:space="0" w:color="auto"/>
              <w:right w:val="single" w:sz="4" w:space="0" w:color="auto"/>
            </w:tcBorders>
          </w:tcPr>
          <w:p w14:paraId="63D8DF7A" w14:textId="6869B2E8" w:rsidR="00147566" w:rsidRPr="000C6F91" w:rsidRDefault="00094B65" w:rsidP="001446A4">
            <w:pPr>
              <w:rPr>
                <w:rFonts w:asciiTheme="majorHAnsi" w:hAnsiTheme="majorHAnsi"/>
                <w:sz w:val="20"/>
                <w:szCs w:val="20"/>
                <w:lang w:val="en-GB"/>
              </w:rPr>
            </w:pPr>
            <w:r>
              <w:rPr>
                <w:rFonts w:asciiTheme="majorHAnsi" w:hAnsiTheme="majorHAnsi"/>
                <w:sz w:val="20"/>
                <w:szCs w:val="20"/>
                <w:lang w:val="en-GB"/>
              </w:rPr>
              <w:t>Initial adoption</w:t>
            </w:r>
          </w:p>
        </w:tc>
      </w:tr>
      <w:tr w:rsidR="00147566" w:rsidRPr="000C6F91" w14:paraId="2A23CADC" w14:textId="77777777" w:rsidTr="001F2118">
        <w:tc>
          <w:tcPr>
            <w:tcW w:w="9622" w:type="dxa"/>
            <w:gridSpan w:val="3"/>
            <w:tcBorders>
              <w:top w:val="single" w:sz="4" w:space="0" w:color="auto"/>
              <w:bottom w:val="single" w:sz="4" w:space="0" w:color="auto"/>
            </w:tcBorders>
          </w:tcPr>
          <w:p w14:paraId="777DC5E2" w14:textId="77777777" w:rsidR="00147566" w:rsidRPr="000C6F91" w:rsidRDefault="00147566" w:rsidP="001446A4">
            <w:pPr>
              <w:rPr>
                <w:rFonts w:asciiTheme="majorHAnsi" w:hAnsiTheme="majorHAnsi"/>
                <w:b/>
                <w:bCs/>
                <w:sz w:val="20"/>
                <w:szCs w:val="20"/>
                <w:lang w:val="en-GB"/>
              </w:rPr>
            </w:pPr>
          </w:p>
          <w:p w14:paraId="2F1D5FA5" w14:textId="77777777" w:rsidR="00147566" w:rsidRPr="000C6F91" w:rsidRDefault="00147566" w:rsidP="001446A4">
            <w:pPr>
              <w:rPr>
                <w:rFonts w:asciiTheme="majorHAnsi" w:hAnsiTheme="majorHAnsi"/>
                <w:b/>
                <w:bCs/>
                <w:sz w:val="20"/>
                <w:szCs w:val="20"/>
                <w:lang w:val="en-GB"/>
              </w:rPr>
            </w:pPr>
            <w:r w:rsidRPr="000C6F91">
              <w:rPr>
                <w:rFonts w:asciiTheme="majorHAnsi" w:hAnsiTheme="majorHAnsi"/>
                <w:b/>
                <w:bCs/>
                <w:sz w:val="20"/>
                <w:szCs w:val="20"/>
                <w:lang w:val="en-GB"/>
              </w:rPr>
              <w:t>Published by Gold Standard</w:t>
            </w:r>
          </w:p>
          <w:p w14:paraId="14EB1031" w14:textId="77777777" w:rsidR="00147566" w:rsidRPr="000C6F91" w:rsidRDefault="00147566" w:rsidP="001446A4">
            <w:pPr>
              <w:rPr>
                <w:rFonts w:asciiTheme="majorHAnsi" w:hAnsiTheme="majorHAnsi"/>
                <w:sz w:val="20"/>
                <w:szCs w:val="20"/>
                <w:lang w:val="en-GB"/>
              </w:rPr>
            </w:pPr>
          </w:p>
          <w:p w14:paraId="18D8D3B6" w14:textId="77777777" w:rsidR="00147566" w:rsidRPr="000C6F91" w:rsidRDefault="00147566" w:rsidP="001446A4">
            <w:pPr>
              <w:rPr>
                <w:rFonts w:asciiTheme="majorHAnsi" w:hAnsiTheme="majorHAnsi"/>
                <w:b/>
                <w:bCs/>
                <w:sz w:val="20"/>
                <w:szCs w:val="20"/>
                <w:lang w:val="en-GB"/>
              </w:rPr>
            </w:pPr>
            <w:r w:rsidRPr="000C6F91">
              <w:rPr>
                <w:rFonts w:asciiTheme="majorHAnsi" w:hAnsiTheme="majorHAnsi"/>
                <w:b/>
                <w:bCs/>
                <w:sz w:val="20"/>
                <w:szCs w:val="20"/>
                <w:lang w:val="en-GB"/>
              </w:rPr>
              <w:t>Contact Details</w:t>
            </w:r>
          </w:p>
          <w:p w14:paraId="513EB187" w14:textId="77777777" w:rsidR="00147566" w:rsidRPr="000C6F91" w:rsidRDefault="00147566" w:rsidP="001446A4">
            <w:pPr>
              <w:rPr>
                <w:rFonts w:asciiTheme="majorHAnsi" w:hAnsiTheme="majorHAnsi"/>
                <w:sz w:val="20"/>
                <w:szCs w:val="20"/>
                <w:lang w:val="en-GB"/>
              </w:rPr>
            </w:pPr>
            <w:bookmarkStart w:id="124" w:name="_Toc67201930"/>
            <w:bookmarkStart w:id="125" w:name="_Toc67202067"/>
            <w:bookmarkStart w:id="126" w:name="_Toc83140607"/>
            <w:bookmarkStart w:id="127" w:name="_Toc83140680"/>
            <w:bookmarkStart w:id="128" w:name="_Toc83220061"/>
            <w:bookmarkStart w:id="129" w:name="_Toc83304815"/>
            <w:r w:rsidRPr="000C6F91">
              <w:rPr>
                <w:rFonts w:asciiTheme="majorHAnsi" w:hAnsiTheme="majorHAnsi"/>
                <w:sz w:val="20"/>
                <w:szCs w:val="20"/>
                <w:lang w:val="en-GB"/>
              </w:rPr>
              <w:t>The Gold Standard Foundation</w:t>
            </w:r>
            <w:bookmarkEnd w:id="124"/>
            <w:bookmarkEnd w:id="125"/>
            <w:bookmarkEnd w:id="126"/>
            <w:bookmarkEnd w:id="127"/>
            <w:bookmarkEnd w:id="128"/>
            <w:bookmarkEnd w:id="129"/>
            <w:r w:rsidRPr="000C6F91">
              <w:rPr>
                <w:rFonts w:asciiTheme="majorHAnsi" w:hAnsiTheme="majorHAnsi"/>
                <w:sz w:val="20"/>
                <w:szCs w:val="20"/>
                <w:lang w:val="en-GB"/>
              </w:rPr>
              <w:br/>
              <w:t>International Environment House 2</w:t>
            </w:r>
          </w:p>
          <w:p w14:paraId="6D2D5BA9" w14:textId="77777777" w:rsidR="00147566" w:rsidRPr="000C6F91" w:rsidRDefault="00147566" w:rsidP="001446A4">
            <w:pPr>
              <w:rPr>
                <w:rFonts w:asciiTheme="majorHAnsi" w:hAnsiTheme="majorHAnsi"/>
                <w:sz w:val="20"/>
                <w:szCs w:val="20"/>
                <w:lang w:val="fr-FR"/>
              </w:rPr>
            </w:pPr>
            <w:r w:rsidRPr="000C6F91">
              <w:rPr>
                <w:rFonts w:asciiTheme="majorHAnsi" w:hAnsiTheme="majorHAnsi"/>
                <w:sz w:val="20"/>
                <w:szCs w:val="20"/>
                <w:lang w:val="fr-FR"/>
              </w:rPr>
              <w:t xml:space="preserve">Chemin de </w:t>
            </w:r>
            <w:proofErr w:type="spellStart"/>
            <w:r w:rsidRPr="000C6F91">
              <w:rPr>
                <w:rFonts w:asciiTheme="majorHAnsi" w:hAnsiTheme="majorHAnsi"/>
                <w:sz w:val="20"/>
                <w:szCs w:val="20"/>
                <w:lang w:val="fr-FR"/>
              </w:rPr>
              <w:t>Balexert</w:t>
            </w:r>
            <w:proofErr w:type="spellEnd"/>
            <w:r w:rsidRPr="000C6F91">
              <w:rPr>
                <w:rFonts w:asciiTheme="majorHAnsi" w:hAnsiTheme="majorHAnsi"/>
                <w:sz w:val="20"/>
                <w:szCs w:val="20"/>
                <w:lang w:val="fr-FR"/>
              </w:rPr>
              <w:t xml:space="preserve"> 7-9</w:t>
            </w:r>
          </w:p>
          <w:p w14:paraId="00225783" w14:textId="77777777" w:rsidR="00147566" w:rsidRPr="000C6F91" w:rsidRDefault="00147566" w:rsidP="001446A4">
            <w:pPr>
              <w:rPr>
                <w:rFonts w:asciiTheme="majorHAnsi" w:hAnsiTheme="majorHAnsi"/>
                <w:sz w:val="20"/>
                <w:szCs w:val="20"/>
                <w:lang w:val="fr-FR"/>
              </w:rPr>
            </w:pPr>
            <w:r w:rsidRPr="000C6F91">
              <w:rPr>
                <w:rFonts w:asciiTheme="majorHAnsi" w:hAnsiTheme="majorHAnsi"/>
                <w:sz w:val="20"/>
                <w:szCs w:val="20"/>
                <w:lang w:val="fr-FR"/>
              </w:rPr>
              <w:t xml:space="preserve">1219 Châtelaine Geneva, </w:t>
            </w:r>
            <w:proofErr w:type="spellStart"/>
            <w:r w:rsidRPr="000C6F91">
              <w:rPr>
                <w:rFonts w:asciiTheme="majorHAnsi" w:hAnsiTheme="majorHAnsi"/>
                <w:sz w:val="20"/>
                <w:szCs w:val="20"/>
                <w:lang w:val="fr-FR"/>
              </w:rPr>
              <w:t>Switzerland</w:t>
            </w:r>
            <w:proofErr w:type="spellEnd"/>
          </w:p>
          <w:p w14:paraId="4083EC78" w14:textId="77777777" w:rsidR="00147566" w:rsidRPr="000C6F91" w:rsidRDefault="00147566" w:rsidP="001446A4">
            <w:pPr>
              <w:rPr>
                <w:rFonts w:asciiTheme="majorHAnsi" w:hAnsiTheme="majorHAnsi"/>
                <w:sz w:val="20"/>
                <w:szCs w:val="20"/>
                <w:lang w:val="en-GB"/>
              </w:rPr>
            </w:pPr>
            <w:r w:rsidRPr="000C6F91">
              <w:rPr>
                <w:rFonts w:asciiTheme="majorHAnsi" w:hAnsiTheme="majorHAnsi"/>
                <w:sz w:val="20"/>
                <w:szCs w:val="20"/>
                <w:lang w:val="en-GB"/>
              </w:rPr>
              <w:t>Tel +41 22 788 70 80</w:t>
            </w:r>
          </w:p>
          <w:p w14:paraId="2013940F" w14:textId="77777777" w:rsidR="00147566" w:rsidRPr="000C6F91" w:rsidRDefault="00147566" w:rsidP="001446A4">
            <w:pPr>
              <w:rPr>
                <w:rFonts w:asciiTheme="majorHAnsi" w:hAnsiTheme="majorHAnsi"/>
                <w:sz w:val="20"/>
                <w:szCs w:val="20"/>
                <w:lang w:val="en-GB"/>
              </w:rPr>
            </w:pPr>
            <w:r w:rsidRPr="000C6F91">
              <w:rPr>
                <w:rFonts w:asciiTheme="majorHAnsi" w:hAnsiTheme="majorHAnsi"/>
                <w:sz w:val="20"/>
                <w:szCs w:val="20"/>
                <w:lang w:val="en-GB"/>
              </w:rPr>
              <w:t xml:space="preserve">Email </w:t>
            </w:r>
            <w:hyperlink r:id="rId27" w:history="1">
              <w:r w:rsidRPr="000C6F91">
                <w:rPr>
                  <w:rStyle w:val="Hyperlink"/>
                  <w:rFonts w:asciiTheme="majorHAnsi" w:hAnsiTheme="majorHAnsi"/>
                  <w:sz w:val="20"/>
                  <w:szCs w:val="20"/>
                  <w:lang w:val="en-GB"/>
                </w:rPr>
                <w:t>help@goldstandard.org</w:t>
              </w:r>
            </w:hyperlink>
          </w:p>
        </w:tc>
      </w:tr>
      <w:bookmarkEnd w:id="117"/>
      <w:bookmarkEnd w:id="118"/>
      <w:bookmarkEnd w:id="119"/>
      <w:bookmarkEnd w:id="120"/>
      <w:bookmarkEnd w:id="121"/>
      <w:bookmarkEnd w:id="122"/>
      <w:bookmarkEnd w:id="123"/>
    </w:tbl>
    <w:p w14:paraId="571F9F45" w14:textId="77777777" w:rsidR="00147566" w:rsidRPr="000C6F91" w:rsidRDefault="00147566" w:rsidP="00147566">
      <w:pPr>
        <w:rPr>
          <w:rFonts w:asciiTheme="majorHAnsi" w:hAnsiTheme="majorHAnsi"/>
          <w:sz w:val="20"/>
          <w:szCs w:val="20"/>
          <w:lang w:val="en-GB"/>
        </w:rPr>
      </w:pPr>
    </w:p>
    <w:sectPr w:rsidR="00147566" w:rsidRPr="000C6F91" w:rsidSect="00667BEE">
      <w:headerReference w:type="even" r:id="rId28"/>
      <w:headerReference w:type="default" r:id="rId29"/>
      <w:footerReference w:type="even" r:id="rId30"/>
      <w:footerReference w:type="default" r:id="rId31"/>
      <w:headerReference w:type="first" r:id="rId32"/>
      <w:footerReference w:type="first" r:id="rId33"/>
      <w:pgSz w:w="11900" w:h="16840"/>
      <w:pgMar w:top="1134" w:right="1134" w:bottom="816" w:left="1134"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9558A" w14:textId="77777777" w:rsidR="00B51291" w:rsidRDefault="00B51291" w:rsidP="008C7A19">
      <w:r>
        <w:separator/>
      </w:r>
    </w:p>
    <w:p w14:paraId="01D342EA" w14:textId="77777777" w:rsidR="00B51291" w:rsidRDefault="00B51291"/>
    <w:p w14:paraId="20BAABD4" w14:textId="77777777" w:rsidR="00B51291" w:rsidRDefault="00B51291"/>
    <w:p w14:paraId="345EACED" w14:textId="77777777" w:rsidR="00B51291" w:rsidRDefault="00B51291"/>
  </w:endnote>
  <w:endnote w:type="continuationSeparator" w:id="0">
    <w:p w14:paraId="7D1049D4" w14:textId="77777777" w:rsidR="00B51291" w:rsidRDefault="00B51291" w:rsidP="008C7A19">
      <w:r>
        <w:continuationSeparator/>
      </w:r>
    </w:p>
    <w:p w14:paraId="74ED377C" w14:textId="77777777" w:rsidR="00B51291" w:rsidRDefault="00B51291"/>
    <w:p w14:paraId="4B76786C" w14:textId="77777777" w:rsidR="00B51291" w:rsidRDefault="00B51291"/>
    <w:p w14:paraId="1AF6A220" w14:textId="77777777" w:rsidR="00B51291" w:rsidRDefault="00B51291"/>
  </w:endnote>
  <w:endnote w:type="continuationNotice" w:id="1">
    <w:p w14:paraId="2A6AD643" w14:textId="77777777" w:rsidR="00B51291" w:rsidRDefault="00B51291">
      <w:pPr>
        <w:spacing w:after="0" w:line="240" w:lineRule="auto"/>
      </w:pPr>
    </w:p>
    <w:p w14:paraId="5FAA9BD0" w14:textId="77777777" w:rsidR="00B51291" w:rsidRDefault="00B512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imes New Roman (Body CS)">
    <w:altName w:val="Times New Roman"/>
    <w:charset w:val="00"/>
    <w:family w:val="roman"/>
    <w:pitch w:val="variable"/>
    <w:sig w:usb0="E0002AEF" w:usb1="C0007841" w:usb2="00000009" w:usb3="00000000" w:csb0="000001FF" w:csb1="00000000"/>
  </w:font>
  <w:font w:name="Times New Roman (Headings CS)">
    <w:altName w:val="Times New Roman"/>
    <w:charset w:val="00"/>
    <w:family w:val="roman"/>
    <w:pitch w:val="variable"/>
    <w:sig w:usb0="E0002AE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PT Mono">
    <w:charset w:val="00"/>
    <w:family w:val="modern"/>
    <w:pitch w:val="fixed"/>
    <w:sig w:usb0="A00002EF" w:usb1="500078EB" w:usb2="00000000" w:usb3="00000000" w:csb0="00000097"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ACF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61F8D" w14:textId="77777777" w:rsidR="00B925F2" w:rsidRDefault="00B925F2" w:rsidP="00926E1B">
    <w:pPr>
      <w:framePr w:wrap="none" w:vAnchor="text" w:hAnchor="margin" w:xAlign="right" w:y="1"/>
    </w:pPr>
    <w:r>
      <w:fldChar w:fldCharType="begin"/>
    </w:r>
    <w:r>
      <w:instrText xml:space="preserve">PAGE  </w:instrText>
    </w:r>
    <w:r>
      <w:fldChar w:fldCharType="end"/>
    </w:r>
  </w:p>
  <w:p w14:paraId="06054D33" w14:textId="77777777" w:rsidR="00B925F2" w:rsidRDefault="00B925F2" w:rsidP="006E4980">
    <w:pPr>
      <w:ind w:right="360"/>
    </w:pPr>
  </w:p>
  <w:p w14:paraId="146F635D" w14:textId="77777777" w:rsidR="00B925F2" w:rsidRDefault="00B925F2"/>
  <w:p w14:paraId="0B4C13D8" w14:textId="77777777" w:rsidR="00B925F2" w:rsidRDefault="00B925F2"/>
  <w:p w14:paraId="3970F855" w14:textId="77777777" w:rsidR="003C78FF" w:rsidRDefault="003C78F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D018E" w14:textId="77777777" w:rsidR="00667BEE" w:rsidRPr="00B01B0E" w:rsidRDefault="00667BEE" w:rsidP="00667BEE">
    <w:pPr>
      <w:framePr w:w="515" w:h="335" w:hRule="exact" w:wrap="none" w:vAnchor="text" w:hAnchor="page" w:x="11071" w:y="127"/>
      <w:rPr>
        <w:rFonts w:asciiTheme="minorHAnsi" w:hAnsiTheme="minorHAnsi"/>
        <w:sz w:val="18"/>
        <w:szCs w:val="18"/>
      </w:rPr>
    </w:pPr>
    <w:r w:rsidRPr="00B01B0E">
      <w:rPr>
        <w:rFonts w:asciiTheme="minorHAnsi" w:hAnsiTheme="minorHAnsi"/>
        <w:sz w:val="18"/>
        <w:szCs w:val="18"/>
      </w:rPr>
      <w:fldChar w:fldCharType="begin"/>
    </w:r>
    <w:r w:rsidRPr="00B01B0E">
      <w:rPr>
        <w:rFonts w:asciiTheme="minorHAnsi" w:hAnsiTheme="minorHAnsi"/>
        <w:sz w:val="18"/>
        <w:szCs w:val="18"/>
      </w:rPr>
      <w:instrText xml:space="preserve">PAGE  </w:instrText>
    </w:r>
    <w:r w:rsidRPr="00B01B0E">
      <w:rPr>
        <w:rFonts w:asciiTheme="minorHAnsi" w:hAnsiTheme="minorHAnsi"/>
        <w:sz w:val="18"/>
        <w:szCs w:val="18"/>
      </w:rPr>
      <w:fldChar w:fldCharType="separate"/>
    </w:r>
    <w:r w:rsidRPr="00B01B0E">
      <w:rPr>
        <w:rFonts w:asciiTheme="minorHAnsi" w:hAnsiTheme="minorHAnsi"/>
        <w:noProof/>
        <w:sz w:val="18"/>
        <w:szCs w:val="18"/>
      </w:rPr>
      <w:t>2</w:t>
    </w:r>
    <w:r w:rsidRPr="00B01B0E">
      <w:rPr>
        <w:rFonts w:asciiTheme="minorHAnsi" w:hAnsiTheme="minorHAnsi"/>
        <w:sz w:val="18"/>
        <w:szCs w:val="18"/>
      </w:rPr>
      <w:fldChar w:fldCharType="end"/>
    </w:r>
  </w:p>
  <w:p w14:paraId="48C1A88D" w14:textId="79C16600" w:rsidR="003C78FF" w:rsidRPr="00667BEE" w:rsidRDefault="00667BEE" w:rsidP="00667BEE">
    <w:pPr>
      <w:ind w:right="360"/>
      <w:rPr>
        <w:szCs w:val="20"/>
      </w:rPr>
    </w:pPr>
    <w:r>
      <w:rPr>
        <w:noProof/>
        <w14:cntxtAlts w14:val="0"/>
      </w:rPr>
      <w:drawing>
        <wp:anchor distT="0" distB="0" distL="114300" distR="114300" simplePos="0" relativeHeight="251658244" behindDoc="0" locked="0" layoutInCell="1" allowOverlap="1" wp14:anchorId="0B72FFAB" wp14:editId="0D0597B0">
          <wp:simplePos x="0" y="0"/>
          <wp:positionH relativeFrom="column">
            <wp:posOffset>0</wp:posOffset>
          </wp:positionH>
          <wp:positionV relativeFrom="bottomMargin">
            <wp:posOffset>193040</wp:posOffset>
          </wp:positionV>
          <wp:extent cx="1222244" cy="144000"/>
          <wp:effectExtent l="0" t="0" r="0" b="0"/>
          <wp:wrapNone/>
          <wp:docPr id="1217004936" name="Picture 1217004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S_Logo_Primary.eps"/>
                  <pic:cNvPicPr/>
                </pic:nvPicPr>
                <pic:blipFill>
                  <a:blip r:embed="rId1">
                    <a:extLst>
                      <a:ext uri="{28A0092B-C50C-407E-A947-70E740481C1C}">
                        <a14:useLocalDpi xmlns:a14="http://schemas.microsoft.com/office/drawing/2010/main" val="0"/>
                      </a:ext>
                    </a:extLst>
                  </a:blip>
                  <a:stretch>
                    <a:fillRect/>
                  </a:stretch>
                </pic:blipFill>
                <pic:spPr>
                  <a:xfrm>
                    <a:off x="0" y="0"/>
                    <a:ext cx="1222244" cy="144000"/>
                  </a:xfrm>
                  <a:prstGeom prst="rect">
                    <a:avLst/>
                  </a:prstGeom>
                </pic:spPr>
              </pic:pic>
            </a:graphicData>
          </a:graphic>
          <wp14:sizeRelH relativeFrom="page">
            <wp14:pctWidth>0</wp14:pctWidth>
          </wp14:sizeRelH>
          <wp14:sizeRelV relativeFrom="page">
            <wp14:pctHeight>0</wp14:pctHeight>
          </wp14:sizeRelV>
        </wp:anchor>
      </w:drawing>
    </w:r>
    <w:r>
      <w:rPr>
        <w:noProof/>
        <w:szCs w:val="20"/>
      </w:rPr>
      <mc:AlternateContent>
        <mc:Choice Requires="wps">
          <w:drawing>
            <wp:anchor distT="0" distB="0" distL="114300" distR="114300" simplePos="0" relativeHeight="251658240" behindDoc="0" locked="0" layoutInCell="1" allowOverlap="1" wp14:anchorId="5A429E3A" wp14:editId="027AEE75">
              <wp:simplePos x="0" y="0"/>
              <wp:positionH relativeFrom="column">
                <wp:posOffset>1577340</wp:posOffset>
              </wp:positionH>
              <wp:positionV relativeFrom="paragraph">
                <wp:posOffset>1905</wp:posOffset>
              </wp:positionV>
              <wp:extent cx="3810000" cy="344170"/>
              <wp:effectExtent l="0" t="0" r="0" b="0"/>
              <wp:wrapNone/>
              <wp:docPr id="6" name="Text Box 6"/>
              <wp:cNvGraphicFramePr/>
              <a:graphic xmlns:a="http://schemas.openxmlformats.org/drawingml/2006/main">
                <a:graphicData uri="http://schemas.microsoft.com/office/word/2010/wordprocessingShape">
                  <wps:wsp>
                    <wps:cNvSpPr txBox="1"/>
                    <wps:spPr>
                      <a:xfrm>
                        <a:off x="0" y="0"/>
                        <a:ext cx="3810000" cy="344170"/>
                      </a:xfrm>
                      <a:prstGeom prst="rect">
                        <a:avLst/>
                      </a:prstGeom>
                      <a:noFill/>
                      <a:ln w="6350">
                        <a:noFill/>
                      </a:ln>
                    </wps:spPr>
                    <wps:txbx>
                      <w:txbxContent>
                        <w:p w14:paraId="2CD9E2E3" w14:textId="77777777" w:rsidR="00B925F2" w:rsidRPr="001F6981" w:rsidRDefault="00B925F2" w:rsidP="00D061EC">
                          <w:pPr>
                            <w:ind w:right="360"/>
                            <w:rPr>
                              <w:i/>
                              <w:iCs/>
                              <w:szCs w:val="20"/>
                            </w:rPr>
                          </w:pPr>
                          <w:r w:rsidRPr="001F6981">
                            <w:rPr>
                              <w:i/>
                              <w:iCs/>
                              <w:szCs w:val="20"/>
                            </w:rPr>
                            <w:t>Climate Security and Sustainable Development</w:t>
                          </w:r>
                        </w:p>
                        <w:p w14:paraId="3DE1EA25" w14:textId="77777777" w:rsidR="00B925F2" w:rsidRDefault="00B925F2" w:rsidP="00D061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429E3A" id="_x0000_t202" coordsize="21600,21600" o:spt="202" path="m,l,21600r21600,l21600,xe">
              <v:stroke joinstyle="miter"/>
              <v:path gradientshapeok="t" o:connecttype="rect"/>
            </v:shapetype>
            <v:shape id="Text Box 6" o:spid="_x0000_s1026" type="#_x0000_t202" style="position:absolute;margin-left:124.2pt;margin-top:.15pt;width:300pt;height:2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" filled="f" stroked="f" strokeweight=".5pt">
              <v:textbox>
                <w:txbxContent>
                  <w:p w14:paraId="2CD9E2E3" w14:textId="77777777" w:rsidR="00B925F2" w:rsidRPr="001F6981" w:rsidRDefault="00B925F2" w:rsidP="00D061EC">
                    <w:pPr>
                      <w:ind w:right="360"/>
                      <w:rPr>
                        <w:i/>
                        <w:iCs/>
                        <w:szCs w:val="20"/>
                      </w:rPr>
                    </w:pPr>
                    <w:r w:rsidRPr="001F6981">
                      <w:rPr>
                        <w:i/>
                        <w:iCs/>
                        <w:szCs w:val="20"/>
                      </w:rPr>
                      <w:t>Climate Security and Sustainable Development</w:t>
                    </w:r>
                  </w:p>
                  <w:p w14:paraId="3DE1EA25" w14:textId="77777777" w:rsidR="00B925F2" w:rsidRDefault="00B925F2" w:rsidP="00D061EC"/>
                </w:txbxContent>
              </v:textbox>
            </v:shape>
          </w:pict>
        </mc:Fallback>
      </mc:AlternateContent>
    </w:r>
    <w:r w:rsidR="00B925F2">
      <w:rPr>
        <w:noProof/>
      </w:rPr>
      <w:drawing>
        <wp:anchor distT="0" distB="0" distL="114300" distR="114300" simplePos="0" relativeHeight="251658245" behindDoc="0" locked="1" layoutInCell="1" allowOverlap="0" wp14:anchorId="128FD689" wp14:editId="7C1B2CC9">
          <wp:simplePos x="0" y="0"/>
          <wp:positionH relativeFrom="margin">
            <wp:posOffset>-76200</wp:posOffset>
          </wp:positionH>
          <wp:positionV relativeFrom="bottomMargin">
            <wp:posOffset>766445</wp:posOffset>
          </wp:positionV>
          <wp:extent cx="1230630" cy="143510"/>
          <wp:effectExtent l="0" t="0" r="1270" b="0"/>
          <wp:wrapSquare wrapText="bothSides"/>
          <wp:docPr id="403338637" name="Picture 403338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S_Logo_Primary.eps"/>
                  <pic:cNvPicPr/>
                </pic:nvPicPr>
                <pic:blipFill>
                  <a:blip r:embed="rId2">
                    <a:extLst>
                      <a:ext uri="{28A0092B-C50C-407E-A947-70E740481C1C}">
                        <a14:useLocalDpi xmlns:a14="http://schemas.microsoft.com/office/drawing/2010/main" val="0"/>
                      </a:ext>
                    </a:extLst>
                  </a:blip>
                  <a:stretch>
                    <a:fillRect/>
                  </a:stretch>
                </pic:blipFill>
                <pic:spPr>
                  <a:xfrm>
                    <a:off x="0" y="0"/>
                    <a:ext cx="1230630" cy="14351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67A85" w14:textId="5C6EC3FF" w:rsidR="00B925F2" w:rsidRDefault="00667BEE">
    <w:r w:rsidRPr="007B2737">
      <w:rPr>
        <w:noProof/>
      </w:rPr>
      <mc:AlternateContent>
        <mc:Choice Requires="wps">
          <w:drawing>
            <wp:anchor distT="0" distB="0" distL="114300" distR="114300" simplePos="0" relativeHeight="251658246" behindDoc="0" locked="0" layoutInCell="1" allowOverlap="1" wp14:anchorId="3A5934E3" wp14:editId="1CF225AD">
              <wp:simplePos x="0" y="0"/>
              <wp:positionH relativeFrom="column">
                <wp:posOffset>1730375</wp:posOffset>
              </wp:positionH>
              <wp:positionV relativeFrom="paragraph">
                <wp:posOffset>-6350</wp:posOffset>
              </wp:positionV>
              <wp:extent cx="3788229" cy="344170"/>
              <wp:effectExtent l="0" t="0" r="0" b="0"/>
              <wp:wrapNone/>
              <wp:docPr id="1" name="Text Box 1"/>
              <wp:cNvGraphicFramePr/>
              <a:graphic xmlns:a="http://schemas.openxmlformats.org/drawingml/2006/main">
                <a:graphicData uri="http://schemas.microsoft.com/office/word/2010/wordprocessingShape">
                  <wps:wsp>
                    <wps:cNvSpPr txBox="1"/>
                    <wps:spPr>
                      <a:xfrm>
                        <a:off x="0" y="0"/>
                        <a:ext cx="3788229" cy="344170"/>
                      </a:xfrm>
                      <a:prstGeom prst="rect">
                        <a:avLst/>
                      </a:prstGeom>
                      <a:noFill/>
                      <a:ln w="6350">
                        <a:noFill/>
                      </a:ln>
                    </wps:spPr>
                    <wps:txbx>
                      <w:txbxContent>
                        <w:p w14:paraId="2CB867A4" w14:textId="77777777" w:rsidR="00B925F2" w:rsidRPr="001F6981" w:rsidRDefault="00B925F2" w:rsidP="007B2737">
                          <w:pPr>
                            <w:ind w:right="360"/>
                            <w:rPr>
                              <w:i/>
                              <w:iCs/>
                              <w:szCs w:val="20"/>
                            </w:rPr>
                          </w:pPr>
                          <w:r w:rsidRPr="001F6981">
                            <w:rPr>
                              <w:i/>
                              <w:iCs/>
                              <w:szCs w:val="20"/>
                            </w:rPr>
                            <w:t>Climate Security and Sustainable Development</w:t>
                          </w:r>
                        </w:p>
                        <w:p w14:paraId="396CB80D" w14:textId="77777777" w:rsidR="00B925F2" w:rsidRDefault="00B925F2" w:rsidP="007B27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5934E3" id="_x0000_t202" coordsize="21600,21600" o:spt="202" path="m,l,21600r21600,l21600,xe">
              <v:stroke joinstyle="miter"/>
              <v:path gradientshapeok="t" o:connecttype="rect"/>
            </v:shapetype>
            <v:shape id="Text Box 1" o:spid="_x0000_s1028" type="#_x0000_t202" style="position:absolute;margin-left:136.25pt;margin-top:-.5pt;width:298.3pt;height:27.1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" filled="f" stroked="f" strokeweight=".5pt">
              <v:textbox>
                <w:txbxContent>
                  <w:p w14:paraId="2CB867A4" w14:textId="77777777" w:rsidR="00B925F2" w:rsidRPr="001F6981" w:rsidRDefault="00B925F2" w:rsidP="007B2737">
                    <w:pPr>
                      <w:ind w:right="360"/>
                      <w:rPr>
                        <w:i/>
                        <w:iCs/>
                        <w:szCs w:val="20"/>
                      </w:rPr>
                    </w:pPr>
                    <w:r w:rsidRPr="001F6981">
                      <w:rPr>
                        <w:i/>
                        <w:iCs/>
                        <w:szCs w:val="20"/>
                      </w:rPr>
                      <w:t>Climate Security and Sustainable Development</w:t>
                    </w:r>
                  </w:p>
                  <w:p w14:paraId="396CB80D" w14:textId="77777777" w:rsidR="00B925F2" w:rsidRDefault="00B925F2" w:rsidP="007B2737"/>
                </w:txbxContent>
              </v:textbox>
            </v:shape>
          </w:pict>
        </mc:Fallback>
      </mc:AlternateContent>
    </w:r>
    <w:r>
      <w:rPr>
        <w:noProof/>
        <w14:cntxtAlts w14:val="0"/>
      </w:rPr>
      <w:drawing>
        <wp:anchor distT="0" distB="0" distL="114300" distR="114300" simplePos="0" relativeHeight="251658247" behindDoc="0" locked="0" layoutInCell="1" allowOverlap="1" wp14:anchorId="693E87F6" wp14:editId="18451D9B">
          <wp:simplePos x="0" y="0"/>
          <wp:positionH relativeFrom="column">
            <wp:posOffset>-47625</wp:posOffset>
          </wp:positionH>
          <wp:positionV relativeFrom="bottomMargin">
            <wp:posOffset>177165</wp:posOffset>
          </wp:positionV>
          <wp:extent cx="1222244" cy="144000"/>
          <wp:effectExtent l="0" t="0" r="0" b="0"/>
          <wp:wrapNone/>
          <wp:docPr id="1910388079" name="Picture 1910388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S_Logo_Primary.eps"/>
                  <pic:cNvPicPr/>
                </pic:nvPicPr>
                <pic:blipFill>
                  <a:blip r:embed="rId1">
                    <a:extLst>
                      <a:ext uri="{28A0092B-C50C-407E-A947-70E740481C1C}">
                        <a14:useLocalDpi xmlns:a14="http://schemas.microsoft.com/office/drawing/2010/main" val="0"/>
                      </a:ext>
                    </a:extLst>
                  </a:blip>
                  <a:stretch>
                    <a:fillRect/>
                  </a:stretch>
                </pic:blipFill>
                <pic:spPr>
                  <a:xfrm>
                    <a:off x="0" y="0"/>
                    <a:ext cx="1222244" cy="144000"/>
                  </a:xfrm>
                  <a:prstGeom prst="rect">
                    <a:avLst/>
                  </a:prstGeom>
                </pic:spPr>
              </pic:pic>
            </a:graphicData>
          </a:graphic>
          <wp14:sizeRelH relativeFrom="page">
            <wp14:pctWidth>0</wp14:pctWidth>
          </wp14:sizeRelH>
          <wp14:sizeRelV relativeFrom="page">
            <wp14:pctHeight>0</wp14:pctHeight>
          </wp14:sizeRelV>
        </wp:anchor>
      </w:drawing>
    </w:r>
    <w:r w:rsidR="00B925F2">
      <w:rPr>
        <w:noProof/>
      </w:rPr>
      <w:drawing>
        <wp:anchor distT="0" distB="0" distL="114300" distR="114300" simplePos="0" relativeHeight="251658242" behindDoc="0" locked="0" layoutInCell="1" allowOverlap="1" wp14:anchorId="6402868D" wp14:editId="4FF0B892">
          <wp:simplePos x="0" y="0"/>
          <wp:positionH relativeFrom="margin">
            <wp:posOffset>4518660</wp:posOffset>
          </wp:positionH>
          <wp:positionV relativeFrom="margin">
            <wp:posOffset>10076263</wp:posOffset>
          </wp:positionV>
          <wp:extent cx="1816100" cy="211455"/>
          <wp:effectExtent l="0" t="0" r="0" b="4445"/>
          <wp:wrapSquare wrapText="bothSides"/>
          <wp:docPr id="1172654597" name="Picture 1172654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S_Logo_Primary.eps"/>
                  <pic:cNvPicPr/>
                </pic:nvPicPr>
                <pic:blipFill>
                  <a:blip r:embed="rId2">
                    <a:extLst>
                      <a:ext uri="{28A0092B-C50C-407E-A947-70E740481C1C}">
                        <a14:useLocalDpi xmlns:a14="http://schemas.microsoft.com/office/drawing/2010/main" val="0"/>
                      </a:ext>
                    </a:extLst>
                  </a:blip>
                  <a:stretch>
                    <a:fillRect/>
                  </a:stretch>
                </pic:blipFill>
                <pic:spPr>
                  <a:xfrm>
                    <a:off x="0" y="0"/>
                    <a:ext cx="1816100" cy="211455"/>
                  </a:xfrm>
                  <a:prstGeom prst="rect">
                    <a:avLst/>
                  </a:prstGeom>
                </pic:spPr>
              </pic:pic>
            </a:graphicData>
          </a:graphic>
          <wp14:sizeRelV relativeFrom="margin">
            <wp14:pctHeight>0</wp14:pctHeight>
          </wp14:sizeRelV>
        </wp:anchor>
      </w:drawing>
    </w:r>
    <w:r w:rsidR="00B925F2">
      <w:rPr>
        <w:noProof/>
      </w:rPr>
      <w:drawing>
        <wp:anchor distT="0" distB="0" distL="114300" distR="114300" simplePos="0" relativeHeight="251658241" behindDoc="0" locked="0" layoutInCell="1" allowOverlap="1" wp14:anchorId="60E5A1B6" wp14:editId="6479B9CD">
          <wp:simplePos x="0" y="0"/>
          <wp:positionH relativeFrom="column">
            <wp:posOffset>225590</wp:posOffset>
          </wp:positionH>
          <wp:positionV relativeFrom="paragraph">
            <wp:posOffset>5165449</wp:posOffset>
          </wp:positionV>
          <wp:extent cx="3869635" cy="769085"/>
          <wp:effectExtent l="0" t="0" r="4445" b="5715"/>
          <wp:wrapNone/>
          <wp:docPr id="255577163" name="Picture 255577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S_Logo_Primary_MonoWhite.eps"/>
                  <pic:cNvPicPr/>
                </pic:nvPicPr>
                <pic:blipFill>
                  <a:blip r:embed="rId3">
                    <a:extLst>
                      <a:ext uri="{28A0092B-C50C-407E-A947-70E740481C1C}">
                        <a14:useLocalDpi xmlns:a14="http://schemas.microsoft.com/office/drawing/2010/main" val="0"/>
                      </a:ext>
                    </a:extLst>
                  </a:blip>
                  <a:stretch>
                    <a:fillRect/>
                  </a:stretch>
                </pic:blipFill>
                <pic:spPr>
                  <a:xfrm>
                    <a:off x="0" y="0"/>
                    <a:ext cx="3869635" cy="7690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11D43" w14:textId="77777777" w:rsidR="00B51291" w:rsidRDefault="00B51291" w:rsidP="008C7A19">
      <w:r>
        <w:separator/>
      </w:r>
    </w:p>
    <w:p w14:paraId="4A7C8D06" w14:textId="77777777" w:rsidR="00B51291" w:rsidRDefault="00B51291"/>
    <w:p w14:paraId="273AF86C" w14:textId="77777777" w:rsidR="00B51291" w:rsidRDefault="00B51291"/>
    <w:p w14:paraId="1C590786" w14:textId="77777777" w:rsidR="00B51291" w:rsidRDefault="00B51291"/>
  </w:footnote>
  <w:footnote w:type="continuationSeparator" w:id="0">
    <w:p w14:paraId="0D9C7F14" w14:textId="77777777" w:rsidR="00B51291" w:rsidRDefault="00B51291" w:rsidP="008C7A19">
      <w:r>
        <w:continuationSeparator/>
      </w:r>
    </w:p>
    <w:p w14:paraId="47C3E3D4" w14:textId="77777777" w:rsidR="00B51291" w:rsidRDefault="00B51291"/>
    <w:p w14:paraId="41081362" w14:textId="77777777" w:rsidR="00B51291" w:rsidRDefault="00B51291"/>
    <w:p w14:paraId="6DDC687F" w14:textId="77777777" w:rsidR="00B51291" w:rsidRDefault="00B51291"/>
  </w:footnote>
  <w:footnote w:type="continuationNotice" w:id="1">
    <w:p w14:paraId="47136A30" w14:textId="77777777" w:rsidR="00B51291" w:rsidRDefault="00B51291">
      <w:pPr>
        <w:spacing w:after="0" w:line="240" w:lineRule="auto"/>
      </w:pPr>
    </w:p>
    <w:p w14:paraId="4EDD8050" w14:textId="77777777" w:rsidR="00B51291" w:rsidRDefault="00B51291"/>
  </w:footnote>
  <w:footnote w:id="2">
    <w:p w14:paraId="65B7D9A1" w14:textId="3AD6B452" w:rsidR="00BC1F9E" w:rsidRPr="00BC65B8" w:rsidRDefault="00BC1F9E" w:rsidP="00BC1F9E">
      <w:pPr>
        <w:pStyle w:val="FootnoteText"/>
        <w:rPr>
          <w:i/>
          <w:iCs/>
        </w:rPr>
      </w:pPr>
      <w:r>
        <w:rPr>
          <w:rStyle w:val="FootnoteReference"/>
        </w:rPr>
        <w:footnoteRef/>
      </w:r>
      <w:r>
        <w:t xml:space="preserve"> </w:t>
      </w:r>
      <w:r w:rsidRPr="00BC65B8">
        <w:rPr>
          <w:i/>
          <w:iCs/>
          <w:color w:val="00B0F0"/>
        </w:rPr>
        <w:t xml:space="preserve">Benefit Sharing - Benefit sharing refers to intentional distribution of proceeds from carbon credits revenue, whether materialized or anticipated, among legitimate </w:t>
      </w:r>
      <w:r w:rsidR="00663F4E" w:rsidRPr="00BC65B8">
        <w:rPr>
          <w:i/>
          <w:iCs/>
          <w:color w:val="00B0F0"/>
        </w:rPr>
        <w:t>VPA</w:t>
      </w:r>
      <w:r w:rsidRPr="00BC65B8">
        <w:rPr>
          <w:i/>
          <w:iCs/>
          <w:color w:val="00B0F0"/>
        </w:rPr>
        <w:t xml:space="preserve"> participants for their contribution to mitigation or removal of GHGs. Benefit sharing may involve transfer of monetary and non-monetary incentives</w:t>
      </w:r>
      <w:r w:rsidRPr="00BC65B8">
        <w:rPr>
          <w:i/>
          <w:iCs/>
        </w:rPr>
        <w:t>.</w:t>
      </w:r>
    </w:p>
    <w:p w14:paraId="5924D7A5" w14:textId="77777777" w:rsidR="00BC1F9E" w:rsidRPr="00BC65B8" w:rsidRDefault="00BC1F9E" w:rsidP="00BC1F9E">
      <w:pPr>
        <w:pStyle w:val="FootnoteText"/>
        <w:rPr>
          <w:i/>
          <w:iCs/>
        </w:rPr>
      </w:pPr>
    </w:p>
  </w:footnote>
  <w:footnote w:id="3">
    <w:p w14:paraId="7571ACD4" w14:textId="59D06ED3" w:rsidR="00BC1F9E" w:rsidRDefault="00BC1F9E" w:rsidP="00BC1F9E">
      <w:pPr>
        <w:pStyle w:val="FootnoteText"/>
      </w:pPr>
      <w:r w:rsidRPr="00BC65B8">
        <w:rPr>
          <w:rStyle w:val="FootnoteReference"/>
          <w:i/>
          <w:iCs/>
        </w:rPr>
        <w:footnoteRef/>
      </w:r>
      <w:r w:rsidRPr="00BC65B8">
        <w:rPr>
          <w:i/>
          <w:iCs/>
        </w:rPr>
        <w:t xml:space="preserve"> </w:t>
      </w:r>
      <w:r w:rsidRPr="00BC65B8">
        <w:rPr>
          <w:i/>
          <w:iCs/>
          <w:color w:val="00B0F0"/>
        </w:rPr>
        <w:t xml:space="preserve">Benefit sharing mechanism/arrangement refers to the methods followed to share both monetary and non-monetary benefits to the </w:t>
      </w:r>
      <w:r w:rsidR="00663F4E" w:rsidRPr="00BC65B8">
        <w:rPr>
          <w:i/>
          <w:iCs/>
          <w:color w:val="00B0F0"/>
        </w:rPr>
        <w:t>VPA</w:t>
      </w:r>
      <w:r w:rsidRPr="00BC65B8">
        <w:rPr>
          <w:i/>
          <w:iCs/>
          <w:color w:val="00B0F0"/>
        </w:rPr>
        <w:t xml:space="preserve"> participants. This includes determining the types and proportions of the benefits allocation, and establishing the mechanism through which these benefits will be distributed.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2CDF4" w14:textId="77777777" w:rsidR="00B925F2" w:rsidRDefault="00B925F2" w:rsidP="00926E1B">
    <w:pPr>
      <w:framePr w:wrap="none" w:vAnchor="text" w:hAnchor="margin" w:xAlign="right" w:y="1"/>
    </w:pPr>
    <w:r>
      <w:fldChar w:fldCharType="begin"/>
    </w:r>
    <w:r>
      <w:instrText xml:space="preserve">PAGE  </w:instrText>
    </w:r>
    <w:r>
      <w:fldChar w:fldCharType="end"/>
    </w:r>
  </w:p>
  <w:p w14:paraId="1703D2EC" w14:textId="77777777" w:rsidR="00B925F2" w:rsidRDefault="00B925F2" w:rsidP="00DB4ED0">
    <w:pPr>
      <w:ind w:right="360"/>
    </w:pPr>
  </w:p>
  <w:p w14:paraId="08BF73F1" w14:textId="77777777" w:rsidR="00B925F2" w:rsidRDefault="00B925F2"/>
  <w:p w14:paraId="5F471A1D" w14:textId="77777777" w:rsidR="00B925F2" w:rsidRDefault="00B925F2"/>
  <w:p w14:paraId="42F11FC0" w14:textId="77777777" w:rsidR="003C78FF" w:rsidRDefault="003C78F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497E8" w14:textId="2574AD22" w:rsidR="003C78FF" w:rsidRPr="00667BEE" w:rsidRDefault="00B925F2">
    <w:pPr>
      <w:rPr>
        <w:b/>
        <w:bCs/>
        <w:sz w:val="16"/>
        <w:szCs w:val="16"/>
      </w:rPr>
    </w:pPr>
    <w:r w:rsidRPr="006C572D">
      <w:rPr>
        <w:rStyle w:val="SmallTags"/>
        <w:b/>
        <w:bCs/>
      </w:rPr>
      <w:br/>
    </w:r>
    <w:sdt>
      <w:sdtPr>
        <w:rPr>
          <w:sz w:val="16"/>
          <w:szCs w:val="16"/>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r w:rsidR="009A2BFA">
          <w:rPr>
            <w:sz w:val="16"/>
            <w:szCs w:val="16"/>
          </w:rPr>
          <w:t xml:space="preserve">Instructions </w:t>
        </w:r>
        <w:r w:rsidR="00385141" w:rsidRPr="009A2BFA">
          <w:rPr>
            <w:sz w:val="16"/>
            <w:szCs w:val="16"/>
          </w:rPr>
          <w:t>– Validation Report for Voluntary Project Activit</w:t>
        </w:r>
        <w:r w:rsidR="003B38D1" w:rsidRPr="009A2BFA">
          <w:rPr>
            <w:sz w:val="16"/>
            <w:szCs w:val="16"/>
          </w:rPr>
          <w:t>y</w:t>
        </w:r>
        <w:r w:rsidR="00385141" w:rsidRPr="009A2BFA">
          <w:rPr>
            <w:sz w:val="16"/>
            <w:szCs w:val="16"/>
          </w:rPr>
          <w:t xml:space="preserve"> (VPA), Ver 1.0                          Released on </w:t>
        </w:r>
        <w:r w:rsidR="009A2BFA" w:rsidRPr="009A2BFA">
          <w:rPr>
            <w:sz w:val="16"/>
            <w:szCs w:val="16"/>
          </w:rPr>
          <w:t>15/05/2026</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3A72F" w14:textId="3617DB21" w:rsidR="00B925F2" w:rsidRPr="008F3380" w:rsidRDefault="00D26C62" w:rsidP="00B01B0E">
    <w:pPr>
      <w:ind w:left="-1134"/>
    </w:pPr>
    <w:r>
      <w:rPr>
        <w:noProof/>
        <w14:cntxtAlts w14:val="0"/>
      </w:rPr>
      <mc:AlternateContent>
        <mc:Choice Requires="wps">
          <w:drawing>
            <wp:anchor distT="0" distB="0" distL="114300" distR="114300" simplePos="0" relativeHeight="251658248" behindDoc="0" locked="0" layoutInCell="1" allowOverlap="1" wp14:anchorId="69785C38" wp14:editId="5852E68A">
              <wp:simplePos x="0" y="0"/>
              <wp:positionH relativeFrom="margin">
                <wp:align>left</wp:align>
              </wp:positionH>
              <wp:positionV relativeFrom="paragraph">
                <wp:posOffset>1446664</wp:posOffset>
              </wp:positionV>
              <wp:extent cx="5521041" cy="354841"/>
              <wp:effectExtent l="0" t="0" r="3810" b="7620"/>
              <wp:wrapNone/>
              <wp:docPr id="3" name="Text Box 3"/>
              <wp:cNvGraphicFramePr/>
              <a:graphic xmlns:a="http://schemas.openxmlformats.org/drawingml/2006/main">
                <a:graphicData uri="http://schemas.microsoft.com/office/word/2010/wordprocessingShape">
                  <wps:wsp>
                    <wps:cNvSpPr txBox="1"/>
                    <wps:spPr>
                      <a:xfrm>
                        <a:off x="0" y="0"/>
                        <a:ext cx="5521041" cy="354841"/>
                      </a:xfrm>
                      <a:prstGeom prst="rect">
                        <a:avLst/>
                      </a:prstGeom>
                      <a:solidFill>
                        <a:schemeClr val="accent1"/>
                      </a:solidFill>
                    </wps:spPr>
                    <wps:txbx>
                      <w:txbxContent>
                        <w:p w14:paraId="1A4852D9" w14:textId="5BA2D991" w:rsidR="00510B1B" w:rsidRPr="00F1601A" w:rsidRDefault="00A11FA9" w:rsidP="003F1024">
                          <w:pPr>
                            <w:rPr>
                              <w:b/>
                              <w:bCs/>
                              <w:color w:val="FFFFFF" w:themeColor="background1"/>
                              <w:lang w:val="en-GB"/>
                            </w:rPr>
                          </w:pPr>
                          <w:r w:rsidRPr="00E207A0">
                            <w:rPr>
                              <w:b/>
                              <w:bCs/>
                              <w:color w:val="FFFFFF" w:themeColor="background1"/>
                            </w:rPr>
                            <w:t>INSTRUCTIONS</w:t>
                          </w:r>
                          <w:r w:rsidRPr="00F1601A" w:rsidDel="00A11FA9">
                            <w:rPr>
                              <w:b/>
                              <w:bCs/>
                              <w:color w:val="FFFFFF" w:themeColor="background1"/>
                              <w:lang w:val="en-GB"/>
                            </w:rPr>
                            <w:t xml:space="preserve"> </w:t>
                          </w:r>
                          <w:r w:rsidR="00510B1B" w:rsidRPr="00F1601A">
                            <w:rPr>
                              <w:b/>
                              <w:bCs/>
                              <w:color w:val="FFFFFF" w:themeColor="background1"/>
                              <w:lang w:val="en-GB"/>
                            </w:rPr>
                            <w:t>– Validation Report for Voluntary P</w:t>
                          </w:r>
                          <w:r w:rsidR="00510B1B">
                            <w:rPr>
                              <w:b/>
                              <w:bCs/>
                              <w:color w:val="FFFFFF" w:themeColor="background1"/>
                              <w:lang w:val="en-GB"/>
                            </w:rPr>
                            <w:t>roject Activit</w:t>
                          </w:r>
                          <w:r w:rsidR="003B38D1">
                            <w:rPr>
                              <w:b/>
                              <w:bCs/>
                              <w:color w:val="FFFFFF" w:themeColor="background1"/>
                              <w:lang w:val="en-GB"/>
                            </w:rPr>
                            <w:t xml:space="preserve">y </w:t>
                          </w:r>
                          <w:r w:rsidR="00510B1B">
                            <w:rPr>
                              <w:b/>
                              <w:bCs/>
                              <w:color w:val="FFFFFF" w:themeColor="background1"/>
                              <w:lang w:val="en-GB"/>
                            </w:rPr>
                            <w:t>(VPA)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785C38" id="_x0000_t202" coordsize="21600,21600" o:spt="202" path="m,l,21600r21600,l21600,xe">
              <v:stroke joinstyle="miter"/>
              <v:path gradientshapeok="t" o:connecttype="rect"/>
            </v:shapetype>
            <v:shape id="Text Box 3" o:spid="_x0000_s1027" type="#_x0000_t202" style="position:absolute;left:0;text-align:left;margin-left:0;margin-top:113.9pt;width:434.75pt;height:27.95pt;z-index:2516582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" fillcolor="#00b9bd [3204]" stroked="f">
              <v:textbox>
                <w:txbxContent>
                  <w:p w14:paraId="1A4852D9" w14:textId="5BA2D991" w:rsidR="00510B1B" w:rsidRPr="00F1601A" w:rsidRDefault="00A11FA9" w:rsidP="003F1024">
                    <w:pPr>
                      <w:rPr>
                        <w:b/>
                        <w:bCs/>
                        <w:color w:val="FFFFFF" w:themeColor="background1"/>
                        <w:lang w:val="en-GB"/>
                      </w:rPr>
                    </w:pPr>
                    <w:r w:rsidRPr="00E207A0">
                      <w:rPr>
                        <w:b/>
                        <w:bCs/>
                        <w:color w:val="FFFFFF" w:themeColor="background1"/>
                      </w:rPr>
                      <w:t>INSTRUCTIONS</w:t>
                    </w:r>
                    <w:r w:rsidRPr="00F1601A" w:rsidDel="00A11FA9">
                      <w:rPr>
                        <w:b/>
                        <w:bCs/>
                        <w:color w:val="FFFFFF" w:themeColor="background1"/>
                        <w:lang w:val="en-GB"/>
                      </w:rPr>
                      <w:t xml:space="preserve"> </w:t>
                    </w:r>
                    <w:r w:rsidR="00510B1B" w:rsidRPr="00F1601A">
                      <w:rPr>
                        <w:b/>
                        <w:bCs/>
                        <w:color w:val="FFFFFF" w:themeColor="background1"/>
                        <w:lang w:val="en-GB"/>
                      </w:rPr>
                      <w:t>– Validation Report for Voluntary P</w:t>
                    </w:r>
                    <w:r w:rsidR="00510B1B">
                      <w:rPr>
                        <w:b/>
                        <w:bCs/>
                        <w:color w:val="FFFFFF" w:themeColor="background1"/>
                        <w:lang w:val="en-GB"/>
                      </w:rPr>
                      <w:t>roject Activit</w:t>
                    </w:r>
                    <w:r w:rsidR="003B38D1">
                      <w:rPr>
                        <w:b/>
                        <w:bCs/>
                        <w:color w:val="FFFFFF" w:themeColor="background1"/>
                        <w:lang w:val="en-GB"/>
                      </w:rPr>
                      <w:t xml:space="preserve">y </w:t>
                    </w:r>
                    <w:r w:rsidR="00510B1B">
                      <w:rPr>
                        <w:b/>
                        <w:bCs/>
                        <w:color w:val="FFFFFF" w:themeColor="background1"/>
                        <w:lang w:val="en-GB"/>
                      </w:rPr>
                      <w:t>(VPA)</w:t>
                    </w:r>
                  </w:p>
                </w:txbxContent>
              </v:textbox>
              <w10:wrap anchorx="margin"/>
            </v:shape>
          </w:pict>
        </mc:Fallback>
      </mc:AlternateContent>
    </w:r>
    <w:r w:rsidR="00F22A05">
      <w:rPr>
        <w:noProof/>
      </w:rPr>
      <w:drawing>
        <wp:anchor distT="0" distB="0" distL="114300" distR="114300" simplePos="0" relativeHeight="251658243" behindDoc="0" locked="0" layoutInCell="1" allowOverlap="1" wp14:anchorId="0501731B" wp14:editId="58D54420">
          <wp:simplePos x="0" y="0"/>
          <wp:positionH relativeFrom="column">
            <wp:posOffset>-476622</wp:posOffset>
          </wp:positionH>
          <wp:positionV relativeFrom="paragraph">
            <wp:posOffset>0</wp:posOffset>
          </wp:positionV>
          <wp:extent cx="3633348" cy="1423942"/>
          <wp:effectExtent l="0" t="0" r="0" b="0"/>
          <wp:wrapNone/>
          <wp:docPr id="1151974009" name="Picture 1151974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S_Logo_Primary_MonoWhite_Tagline.eps"/>
                  <pic:cNvPicPr/>
                </pic:nvPicPr>
                <pic:blipFill>
                  <a:blip r:embed="rId1">
                    <a:extLst>
                      <a:ext uri="{28A0092B-C50C-407E-A947-70E740481C1C}">
                        <a14:useLocalDpi xmlns:a14="http://schemas.microsoft.com/office/drawing/2010/main" val="0"/>
                      </a:ext>
                    </a:extLst>
                  </a:blip>
                  <a:stretch>
                    <a:fillRect/>
                  </a:stretch>
                </pic:blipFill>
                <pic:spPr bwMode="auto">
                  <a:xfrm>
                    <a:off x="0" y="0"/>
                    <a:ext cx="3633348" cy="142394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C2592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52AB3C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7C"/>
    <w:multiLevelType w:val="singleLevel"/>
    <w:tmpl w:val="7BFA8C4A"/>
    <w:lvl w:ilvl="0">
      <w:start w:val="1"/>
      <w:numFmt w:val="decimal"/>
      <w:pStyle w:val="ListNumber5"/>
      <w:lvlText w:val="%1."/>
      <w:lvlJc w:val="left"/>
      <w:pPr>
        <w:tabs>
          <w:tab w:val="num" w:pos="1492"/>
        </w:tabs>
        <w:ind w:left="1492" w:hanging="360"/>
      </w:pPr>
    </w:lvl>
  </w:abstractNum>
  <w:abstractNum w:abstractNumId="3" w15:restartNumberingAfterBreak="0">
    <w:nsid w:val="FFFFFF7D"/>
    <w:multiLevelType w:val="singleLevel"/>
    <w:tmpl w:val="178805FA"/>
    <w:lvl w:ilvl="0">
      <w:start w:val="1"/>
      <w:numFmt w:val="decimal"/>
      <w:pStyle w:val="ListNumber4"/>
      <w:lvlText w:val="%1."/>
      <w:lvlJc w:val="left"/>
      <w:pPr>
        <w:tabs>
          <w:tab w:val="num" w:pos="1209"/>
        </w:tabs>
        <w:ind w:left="1209" w:hanging="360"/>
      </w:pPr>
    </w:lvl>
  </w:abstractNum>
  <w:abstractNum w:abstractNumId="4" w15:restartNumberingAfterBreak="0">
    <w:nsid w:val="FFFFFF7E"/>
    <w:multiLevelType w:val="singleLevel"/>
    <w:tmpl w:val="2EF4C6E2"/>
    <w:lvl w:ilvl="0">
      <w:start w:val="1"/>
      <w:numFmt w:val="decimal"/>
      <w:pStyle w:val="ListNumber3"/>
      <w:lvlText w:val="%1."/>
      <w:lvlJc w:val="left"/>
      <w:pPr>
        <w:tabs>
          <w:tab w:val="num" w:pos="926"/>
        </w:tabs>
        <w:ind w:left="926" w:hanging="360"/>
      </w:pPr>
    </w:lvl>
  </w:abstractNum>
  <w:abstractNum w:abstractNumId="5" w15:restartNumberingAfterBreak="0">
    <w:nsid w:val="FFFFFF7F"/>
    <w:multiLevelType w:val="singleLevel"/>
    <w:tmpl w:val="60B805C2"/>
    <w:lvl w:ilvl="0">
      <w:start w:val="1"/>
      <w:numFmt w:val="decimal"/>
      <w:pStyle w:val="ListNumber2"/>
      <w:lvlText w:val="%1."/>
      <w:lvlJc w:val="left"/>
      <w:pPr>
        <w:tabs>
          <w:tab w:val="num" w:pos="643"/>
        </w:tabs>
        <w:ind w:left="643" w:hanging="360"/>
      </w:pPr>
      <w:rPr>
        <w:rFonts w:hint="default"/>
      </w:rPr>
    </w:lvl>
  </w:abstractNum>
  <w:abstractNum w:abstractNumId="6" w15:restartNumberingAfterBreak="0">
    <w:nsid w:val="FFFFFF80"/>
    <w:multiLevelType w:val="singleLevel"/>
    <w:tmpl w:val="4FD40E84"/>
    <w:lvl w:ilvl="0">
      <w:start w:val="1"/>
      <w:numFmt w:val="bullet"/>
      <w:pStyle w:val="ListBullet5"/>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40FED7B2"/>
    <w:lvl w:ilvl="0">
      <w:start w:val="1"/>
      <w:numFmt w:val="bullet"/>
      <w:pStyle w:val="ListBullet4"/>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628E6716"/>
    <w:lvl w:ilvl="0">
      <w:start w:val="1"/>
      <w:numFmt w:val="bullet"/>
      <w:pStyle w:val="ListBullet3"/>
      <w:lvlText w:val=""/>
      <w:lvlJc w:val="left"/>
      <w:pPr>
        <w:tabs>
          <w:tab w:val="num" w:pos="926"/>
        </w:tabs>
        <w:ind w:left="926" w:hanging="360"/>
      </w:pPr>
      <w:rPr>
        <w:rFonts w:ascii="Symbol" w:hAnsi="Symbol" w:hint="default"/>
        <w:color w:val="auto"/>
      </w:rPr>
    </w:lvl>
  </w:abstractNum>
  <w:abstractNum w:abstractNumId="9" w15:restartNumberingAfterBreak="0">
    <w:nsid w:val="FFFFFF83"/>
    <w:multiLevelType w:val="singleLevel"/>
    <w:tmpl w:val="651EBF66"/>
    <w:lvl w:ilvl="0">
      <w:start w:val="1"/>
      <w:numFmt w:val="bullet"/>
      <w:pStyle w:val="ListBullet2"/>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621408F4"/>
    <w:lvl w:ilvl="0">
      <w:start w:val="1"/>
      <w:numFmt w:val="decimal"/>
      <w:pStyle w:val="ListNumber"/>
      <w:lvlText w:val="%1."/>
      <w:lvlJc w:val="left"/>
      <w:pPr>
        <w:tabs>
          <w:tab w:val="num" w:pos="360"/>
        </w:tabs>
        <w:ind w:left="360" w:hanging="360"/>
      </w:pPr>
    </w:lvl>
  </w:abstractNum>
  <w:abstractNum w:abstractNumId="11" w15:restartNumberingAfterBreak="0">
    <w:nsid w:val="FFFFFF89"/>
    <w:multiLevelType w:val="singleLevel"/>
    <w:tmpl w:val="8E1EB706"/>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2" w15:restartNumberingAfterBreak="0">
    <w:nsid w:val="01443072"/>
    <w:multiLevelType w:val="multilevel"/>
    <w:tmpl w:val="C2B29E92"/>
    <w:styleLink w:val="CurrentList17"/>
    <w:lvl w:ilvl="0">
      <w:start w:val="1"/>
      <w:numFmt w:val="decimal"/>
      <w:lvlText w:val="%1."/>
      <w:lvlJc w:val="left"/>
      <w:pPr>
        <w:ind w:left="360" w:hanging="360"/>
      </w:pPr>
      <w:rPr>
        <w:rFonts w:hint="default"/>
      </w:rPr>
    </w:lvl>
    <w:lvl w:ilvl="1">
      <w:start w:val="1"/>
      <w:numFmt w:val="decimal"/>
      <w:suff w:val="space"/>
      <w:lvlText w:val="4.%2 |"/>
      <w:lvlJc w:val="left"/>
      <w:pPr>
        <w:ind w:left="792" w:hanging="432"/>
      </w:pPr>
      <w:rPr>
        <w:rFonts w:hint="default"/>
      </w:rPr>
    </w:lvl>
    <w:lvl w:ilvl="2">
      <w:start w:val="1"/>
      <w:numFmt w:val="decimal"/>
      <w:suff w:val="space"/>
      <w:lvlText w:val="4.3.%3 |"/>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2907260"/>
    <w:multiLevelType w:val="multilevel"/>
    <w:tmpl w:val="19CAC6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4957051"/>
    <w:multiLevelType w:val="multilevel"/>
    <w:tmpl w:val="BFACA294"/>
    <w:name w:val="Sections LIST"/>
    <w:lvl w:ilvl="0">
      <w:start w:val="1"/>
      <w:numFmt w:val="upperLetter"/>
      <w:lvlText w:val="Section %1."/>
      <w:lvlJc w:val="left"/>
      <w:pPr>
        <w:ind w:left="0" w:firstLine="0"/>
      </w:pPr>
      <w:rPr>
        <w:rFonts w:hint="default"/>
        <w:caps/>
      </w:rPr>
    </w:lvl>
    <w:lvl w:ilvl="1">
      <w:start w:val="1"/>
      <w:numFmt w:val="decimal"/>
      <w:lvlText w:val="%1.%2."/>
      <w:lvlJc w:val="left"/>
      <w:pPr>
        <w:tabs>
          <w:tab w:val="num" w:pos="794"/>
        </w:tabs>
        <w:ind w:left="0" w:firstLine="0"/>
      </w:pPr>
      <w:rPr>
        <w:rFonts w:hint="default"/>
      </w:rPr>
    </w:lvl>
    <w:lvl w:ilvl="2">
      <w:start w:val="1"/>
      <w:numFmt w:val="decimal"/>
      <w:lvlText w:val="%1.%2.%3."/>
      <w:lvlJc w:val="left"/>
      <w:pPr>
        <w:tabs>
          <w:tab w:val="num" w:pos="1332"/>
        </w:tabs>
        <w:ind w:left="141"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2291" w:hanging="2291"/>
      </w:pPr>
      <w:rPr>
        <w:rFonts w:hint="default"/>
      </w:rPr>
    </w:lvl>
    <w:lvl w:ilvl="8">
      <w:start w:val="1"/>
      <w:numFmt w:val="decimal"/>
      <w:lvlText w:val="%1.%2.%3.%4.%5.%6.%7.%8.%9"/>
      <w:lvlJc w:val="left"/>
      <w:pPr>
        <w:tabs>
          <w:tab w:val="num" w:pos="0"/>
        </w:tabs>
        <w:ind w:left="0" w:firstLine="0"/>
      </w:pPr>
      <w:rPr>
        <w:rFonts w:hint="default"/>
      </w:rPr>
    </w:lvl>
  </w:abstractNum>
  <w:abstractNum w:abstractNumId="15" w15:restartNumberingAfterBreak="0">
    <w:nsid w:val="06EE06FA"/>
    <w:multiLevelType w:val="hybridMultilevel"/>
    <w:tmpl w:val="AB987B9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6" w15:restartNumberingAfterBreak="0">
    <w:nsid w:val="07417693"/>
    <w:multiLevelType w:val="multilevel"/>
    <w:tmpl w:val="648A687A"/>
    <w:styleLink w:val="SDMTableBoxParaNumberedList"/>
    <w:lvl w:ilvl="0">
      <w:start w:val="1"/>
      <w:numFmt w:val="none"/>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17" w15:restartNumberingAfterBreak="0">
    <w:nsid w:val="07E20937"/>
    <w:multiLevelType w:val="multilevel"/>
    <w:tmpl w:val="C5282380"/>
    <w:styleLink w:val="ListGSBullets"/>
    <w:lvl w:ilvl="0">
      <w:start w:val="1"/>
      <w:numFmt w:val="bullet"/>
      <w:lvlText w:val=""/>
      <w:lvlJc w:val="left"/>
      <w:pPr>
        <w:ind w:left="284" w:hanging="284"/>
      </w:pPr>
      <w:rPr>
        <w:rFonts w:ascii="Symbol" w:hAnsi="Symbol" w:hint="default"/>
        <w:b w:val="0"/>
        <w:i w:val="0"/>
        <w:color w:val="auto"/>
        <w:sz w:val="22"/>
      </w:rPr>
    </w:lvl>
    <w:lvl w:ilvl="1">
      <w:start w:val="1"/>
      <w:numFmt w:val="bullet"/>
      <w:lvlText w:val=""/>
      <w:lvlJc w:val="left"/>
      <w:pPr>
        <w:ind w:left="1080" w:hanging="360"/>
      </w:pPr>
      <w:rPr>
        <w:rFonts w:ascii="Symbol" w:hAnsi="Symbol" w:hint="default"/>
        <w:color w:val="auto"/>
      </w:rPr>
    </w:lvl>
    <w:lvl w:ilvl="2">
      <w:start w:val="1"/>
      <w:numFmt w:val="bullet"/>
      <w:lvlText w:val=""/>
      <w:lvlJc w:val="left"/>
      <w:pPr>
        <w:ind w:left="1800" w:hanging="360"/>
      </w:pPr>
      <w:rPr>
        <w:rFonts w:ascii="Symbol" w:hAnsi="Symbol" w:hint="default"/>
        <w:color w:val="auto"/>
      </w:rPr>
    </w:lvl>
    <w:lvl w:ilvl="3">
      <w:start w:val="1"/>
      <w:numFmt w:val="bullet"/>
      <w:lvlText w:val=""/>
      <w:lvlJc w:val="left"/>
      <w:pPr>
        <w:ind w:left="2520" w:hanging="360"/>
      </w:pPr>
      <w:rPr>
        <w:rFonts w:ascii="Symbol" w:hAnsi="Symbol" w:hint="default"/>
        <w:color w:val="auto"/>
      </w:rPr>
    </w:lvl>
    <w:lvl w:ilvl="4">
      <w:start w:val="1"/>
      <w:numFmt w:val="bullet"/>
      <w:lvlText w:val=""/>
      <w:lvlJc w:val="left"/>
      <w:pPr>
        <w:ind w:left="3240" w:hanging="360"/>
      </w:pPr>
      <w:rPr>
        <w:rFonts w:ascii="Symbol" w:hAnsi="Symbol" w:hint="default"/>
        <w:color w:val="auto"/>
      </w:rPr>
    </w:lvl>
    <w:lvl w:ilvl="5">
      <w:start w:val="1"/>
      <w:numFmt w:val="bullet"/>
      <w:lvlText w:val=""/>
      <w:lvlJc w:val="left"/>
      <w:pPr>
        <w:ind w:left="3960" w:hanging="360"/>
      </w:pPr>
      <w:rPr>
        <w:rFonts w:ascii="Symbol" w:hAnsi="Symbol" w:hint="default"/>
        <w:color w:val="auto"/>
      </w:rPr>
    </w:lvl>
    <w:lvl w:ilvl="6">
      <w:start w:val="1"/>
      <w:numFmt w:val="bullet"/>
      <w:lvlText w:val=""/>
      <w:lvlJc w:val="left"/>
      <w:pPr>
        <w:ind w:left="4680" w:hanging="360"/>
      </w:pPr>
      <w:rPr>
        <w:rFonts w:ascii="Symbol" w:hAnsi="Symbol" w:hint="default"/>
        <w:color w:val="auto"/>
      </w:rPr>
    </w:lvl>
    <w:lvl w:ilvl="7">
      <w:start w:val="1"/>
      <w:numFmt w:val="bullet"/>
      <w:lvlText w:val=""/>
      <w:lvlJc w:val="left"/>
      <w:pPr>
        <w:ind w:left="5400" w:hanging="360"/>
      </w:pPr>
      <w:rPr>
        <w:rFonts w:ascii="Symbol" w:hAnsi="Symbol" w:hint="default"/>
        <w:color w:val="auto"/>
      </w:rPr>
    </w:lvl>
    <w:lvl w:ilvl="8">
      <w:start w:val="1"/>
      <w:numFmt w:val="bullet"/>
      <w:lvlText w:val=""/>
      <w:lvlJc w:val="left"/>
      <w:pPr>
        <w:ind w:left="6120" w:hanging="360"/>
      </w:pPr>
      <w:rPr>
        <w:rFonts w:ascii="Symbol" w:hAnsi="Symbol" w:hint="default"/>
        <w:color w:val="auto"/>
      </w:rPr>
    </w:lvl>
  </w:abstractNum>
  <w:abstractNum w:abstractNumId="18" w15:restartNumberingAfterBreak="0">
    <w:nsid w:val="0AAA5E78"/>
    <w:multiLevelType w:val="hybridMultilevel"/>
    <w:tmpl w:val="D214028C"/>
    <w:lvl w:ilvl="0" w:tplc="77A0A296">
      <w:start w:val="1"/>
      <w:numFmt w:val="lowerLetter"/>
      <w:lvlText w:val="%1."/>
      <w:lvlJc w:val="left"/>
      <w:pPr>
        <w:ind w:left="1440" w:hanging="360"/>
      </w:pPr>
      <w:rPr>
        <w:color w:val="00B0F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0B2B788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0CA3786A"/>
    <w:multiLevelType w:val="hybridMultilevel"/>
    <w:tmpl w:val="253CDC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0DD14788"/>
    <w:multiLevelType w:val="multilevel"/>
    <w:tmpl w:val="D64EF798"/>
    <w:styleLink w:val="CurrentList9"/>
    <w:lvl w:ilvl="0">
      <w:start w:val="1"/>
      <w:numFmt w:val="decimal"/>
      <w:lvlText w:val="%1."/>
      <w:lvlJc w:val="left"/>
      <w:pPr>
        <w:ind w:left="360" w:hanging="360"/>
      </w:pPr>
      <w:rPr>
        <w:rFonts w:hint="default"/>
      </w:rPr>
    </w:lvl>
    <w:lvl w:ilvl="1">
      <w:start w:val="1"/>
      <w:numFmt w:val="decimal"/>
      <w:suff w:val="space"/>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42C01D5"/>
    <w:multiLevelType w:val="multilevel"/>
    <w:tmpl w:val="E37EF9B2"/>
    <w:styleLink w:val="CurrentList7"/>
    <w:lvl w:ilvl="0">
      <w:start w:val="1"/>
      <w:numFmt w:val="decimal"/>
      <w:lvlText w:val="%1."/>
      <w:lvlJc w:val="left"/>
      <w:pPr>
        <w:ind w:left="360" w:hanging="360"/>
      </w:pPr>
      <w:rPr>
        <w:rFonts w:hint="default"/>
      </w:rPr>
    </w:lvl>
    <w:lvl w:ilvl="1">
      <w:start w:val="1"/>
      <w:numFmt w:val="decimal"/>
      <w:suff w:val="space"/>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16934D3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17EE3F9A"/>
    <w:multiLevelType w:val="multilevel"/>
    <w:tmpl w:val="768683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90E5A44"/>
    <w:multiLevelType w:val="multilevel"/>
    <w:tmpl w:val="2E5020FE"/>
    <w:styleLink w:val="GS-Parapgraphsnumbered"/>
    <w:lvl w:ilvl="0">
      <w:start w:val="1"/>
      <w:numFmt w:val="decimal"/>
      <w:lvlText w:val="%1|"/>
      <w:lvlJc w:val="left"/>
      <w:pPr>
        <w:ind w:left="624" w:hanging="624"/>
      </w:pPr>
      <w:rPr>
        <w:rFonts w:ascii="Verdana" w:hAnsi="Verdana" w:hint="default"/>
        <w:b/>
        <w:i w:val="0"/>
        <w:color w:val="2AB9BD"/>
        <w:sz w:val="32"/>
      </w:rPr>
    </w:lvl>
    <w:lvl w:ilvl="1">
      <w:start w:val="1"/>
      <w:numFmt w:val="decimal"/>
      <w:lvlText w:val="%1.%2 |"/>
      <w:lvlJc w:val="left"/>
      <w:pPr>
        <w:ind w:left="680" w:hanging="680"/>
      </w:pPr>
      <w:rPr>
        <w:rFonts w:ascii="Verdana" w:hAnsi="Verdana" w:hint="default"/>
        <w:b/>
        <w:i w:val="0"/>
        <w:sz w:val="22"/>
      </w:rPr>
    </w:lvl>
    <w:lvl w:ilvl="2">
      <w:start w:val="1"/>
      <w:numFmt w:val="decimal"/>
      <w:lvlText w:val="%1.%2.%3 |"/>
      <w:lvlJc w:val="left"/>
      <w:pPr>
        <w:ind w:left="907" w:hanging="907"/>
      </w:pPr>
      <w:rPr>
        <w:rFonts w:ascii="Verdana" w:hAnsi="Verdana" w:hint="default"/>
        <w:b w:val="0"/>
        <w:i w:val="0"/>
        <w:sz w:val="22"/>
      </w:rPr>
    </w:lvl>
    <w:lvl w:ilvl="3">
      <w:start w:val="1"/>
      <w:numFmt w:val="decimal"/>
      <w:lvlText w:val="%1.%2.%3.%4 |"/>
      <w:lvlJc w:val="left"/>
      <w:pPr>
        <w:ind w:left="1134" w:hanging="1134"/>
      </w:pPr>
      <w:rPr>
        <w:rFonts w:ascii="Verdana" w:hAnsi="Verdana" w:hint="default"/>
      </w:rPr>
    </w:lvl>
    <w:lvl w:ilvl="4">
      <w:start w:val="1"/>
      <w:numFmt w:val="decimal"/>
      <w:lvlText w:val="%1.%2.%3.%4.%5 |"/>
      <w:lvlJc w:val="left"/>
      <w:pPr>
        <w:ind w:left="1361" w:hanging="1361"/>
      </w:pPr>
      <w:rPr>
        <w:rFonts w:ascii="Verdana" w:hAnsi="Verdana" w:hint="default"/>
      </w:rPr>
    </w:lvl>
    <w:lvl w:ilvl="5">
      <w:start w:val="1"/>
      <w:numFmt w:val="decimal"/>
      <w:lvlText w:val="%1.%2.%3.%4.%5.%6 |"/>
      <w:lvlJc w:val="left"/>
      <w:pPr>
        <w:ind w:left="1531" w:hanging="1531"/>
      </w:pPr>
      <w:rPr>
        <w:rFonts w:hint="default"/>
      </w:rPr>
    </w:lvl>
    <w:lvl w:ilvl="6">
      <w:start w:val="1"/>
      <w:numFmt w:val="decimal"/>
      <w:lvlText w:val="%1.%2.%3.%4.%5.%6.%7 |"/>
      <w:lvlJc w:val="left"/>
      <w:pPr>
        <w:ind w:left="1758" w:hanging="1758"/>
      </w:pPr>
      <w:rPr>
        <w:rFonts w:hint="default"/>
      </w:rPr>
    </w:lvl>
    <w:lvl w:ilvl="7">
      <w:start w:val="1"/>
      <w:numFmt w:val="decimal"/>
      <w:lvlText w:val="%1.%2.%3.%4.%5.%6.%7.%8 |"/>
      <w:lvlJc w:val="left"/>
      <w:pPr>
        <w:ind w:left="1928" w:hanging="1928"/>
      </w:pPr>
      <w:rPr>
        <w:rFonts w:hint="default"/>
      </w:rPr>
    </w:lvl>
    <w:lvl w:ilvl="8">
      <w:start w:val="1"/>
      <w:numFmt w:val="decimal"/>
      <w:lvlText w:val="%1.%2.%3.%4.%5.%6.%7.%8.%9 |"/>
      <w:lvlJc w:val="left"/>
      <w:pPr>
        <w:ind w:left="1928" w:hanging="1928"/>
      </w:pPr>
      <w:rPr>
        <w:rFonts w:hint="default"/>
      </w:rPr>
    </w:lvl>
  </w:abstractNum>
  <w:abstractNum w:abstractNumId="26" w15:restartNumberingAfterBreak="0">
    <w:nsid w:val="1A364ADB"/>
    <w:multiLevelType w:val="multilevel"/>
    <w:tmpl w:val="DF3464E4"/>
    <w:name w:val="Sections LIST"/>
    <w:lvl w:ilvl="0">
      <w:start w:val="1"/>
      <w:numFmt w:val="decimal"/>
      <w:lvlText w:val="%1."/>
      <w:lvlJc w:val="left"/>
      <w:pPr>
        <w:ind w:left="360" w:hanging="360"/>
      </w:pPr>
      <w:rPr>
        <w:rFonts w:hint="default"/>
        <w:caps/>
      </w:rPr>
    </w:lvl>
    <w:lvl w:ilvl="1">
      <w:start w:val="1"/>
      <w:numFmt w:val="decimal"/>
      <w:lvlText w:val="%1.%2."/>
      <w:lvlJc w:val="left"/>
      <w:pPr>
        <w:tabs>
          <w:tab w:val="num" w:pos="794"/>
        </w:tabs>
        <w:ind w:left="0" w:firstLine="0"/>
      </w:pPr>
      <w:rPr>
        <w:rFonts w:hint="default"/>
      </w:rPr>
    </w:lvl>
    <w:lvl w:ilvl="2">
      <w:start w:val="1"/>
      <w:numFmt w:val="decimal"/>
      <w:lvlText w:val="%1.%2.%3."/>
      <w:lvlJc w:val="left"/>
      <w:pPr>
        <w:tabs>
          <w:tab w:val="num" w:pos="1191"/>
        </w:tabs>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2291" w:hanging="2291"/>
      </w:pPr>
      <w:rPr>
        <w:rFonts w:hint="default"/>
      </w:rPr>
    </w:lvl>
    <w:lvl w:ilvl="8">
      <w:start w:val="1"/>
      <w:numFmt w:val="decimal"/>
      <w:lvlText w:val="%1.%2.%3.%4.%5.%6.%7.%8.%9"/>
      <w:lvlJc w:val="left"/>
      <w:pPr>
        <w:tabs>
          <w:tab w:val="num" w:pos="0"/>
        </w:tabs>
        <w:ind w:left="0" w:firstLine="0"/>
      </w:pPr>
      <w:rPr>
        <w:rFonts w:hint="default"/>
      </w:rPr>
    </w:lvl>
  </w:abstractNum>
  <w:abstractNum w:abstractNumId="27" w15:restartNumberingAfterBreak="0">
    <w:nsid w:val="1BB5186F"/>
    <w:multiLevelType w:val="multilevel"/>
    <w:tmpl w:val="C182385A"/>
    <w:styleLink w:val="SDMAppHeadList"/>
    <w:lvl w:ilvl="0">
      <w:start w:val="1"/>
      <w:numFmt w:val="decimal"/>
      <w:lvlText w:val="Appendix %1."/>
      <w:lvlJc w:val="left"/>
      <w:pPr>
        <w:ind w:left="2126" w:hanging="2126"/>
      </w:pPr>
      <w:rPr>
        <w:rFonts w:hint="default"/>
      </w:rPr>
    </w:lvl>
    <w:lvl w:ilvl="1">
      <w:start w:val="1"/>
      <w:numFmt w:val="decimal"/>
      <w:lvlText w:val="%2."/>
      <w:lvlJc w:val="left"/>
      <w:pPr>
        <w:tabs>
          <w:tab w:val="num" w:pos="709"/>
        </w:tabs>
        <w:ind w:left="680" w:hanging="680"/>
      </w:pPr>
      <w:rPr>
        <w:rFonts w:hint="default"/>
      </w:rPr>
    </w:lvl>
    <w:lvl w:ilvl="2">
      <w:start w:val="1"/>
      <w:numFmt w:val="decimal"/>
      <w:lvlText w:val="%2.%3."/>
      <w:lvlJc w:val="left"/>
      <w:pPr>
        <w:tabs>
          <w:tab w:val="num" w:pos="709"/>
        </w:tabs>
        <w:ind w:left="851" w:hanging="851"/>
      </w:pPr>
      <w:rPr>
        <w:rFonts w:hint="default"/>
      </w:rPr>
    </w:lvl>
    <w:lvl w:ilvl="3">
      <w:start w:val="1"/>
      <w:numFmt w:val="decimal"/>
      <w:lvlText w:val="%2.%3.%4."/>
      <w:lvlJc w:val="left"/>
      <w:pPr>
        <w:tabs>
          <w:tab w:val="num" w:pos="709"/>
        </w:tabs>
        <w:ind w:left="1191" w:hanging="1191"/>
      </w:pPr>
      <w:rPr>
        <w:rFonts w:hint="default"/>
      </w:rPr>
    </w:lvl>
    <w:lvl w:ilvl="4">
      <w:start w:val="1"/>
      <w:numFmt w:val="decimal"/>
      <w:lvlText w:val="%2.%3.%4.%5."/>
      <w:lvlJc w:val="left"/>
      <w:pPr>
        <w:tabs>
          <w:tab w:val="num" w:pos="1418"/>
        </w:tabs>
        <w:ind w:left="1588" w:hanging="1588"/>
      </w:pPr>
      <w:rPr>
        <w:rFonts w:hint="default"/>
      </w:rPr>
    </w:lvl>
    <w:lvl w:ilvl="5">
      <w:start w:val="1"/>
      <w:numFmt w:val="decimal"/>
      <w:lvlText w:val="%2.%3.%4.%5.%6."/>
      <w:lvlJc w:val="left"/>
      <w:pPr>
        <w:ind w:left="1985" w:hanging="1985"/>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8" w15:restartNumberingAfterBreak="0">
    <w:nsid w:val="1CDB2369"/>
    <w:multiLevelType w:val="multilevel"/>
    <w:tmpl w:val="9570546A"/>
    <w:lvl w:ilvl="0">
      <w:start w:val="1"/>
      <w:numFmt w:val="bullet"/>
      <w:pStyle w:val="ListGSBullet"/>
      <w:lvlText w:val=""/>
      <w:lvlJc w:val="left"/>
      <w:pPr>
        <w:ind w:left="284" w:hanging="284"/>
      </w:pPr>
      <w:rPr>
        <w:rFonts w:ascii="Symbol" w:hAnsi="Symbol" w:hint="default"/>
        <w:b w:val="0"/>
        <w:i w:val="0"/>
        <w:color w:val="auto"/>
        <w:sz w:val="22"/>
      </w:rPr>
    </w:lvl>
    <w:lvl w:ilvl="1">
      <w:start w:val="1"/>
      <w:numFmt w:val="bullet"/>
      <w:pStyle w:val="ListGsBullet2"/>
      <w:lvlText w:val=""/>
      <w:lvlJc w:val="left"/>
      <w:pPr>
        <w:ind w:left="1080" w:hanging="360"/>
      </w:pPr>
      <w:rPr>
        <w:rFonts w:ascii="Symbol" w:hAnsi="Symbol" w:hint="default"/>
        <w:color w:val="auto"/>
      </w:rPr>
    </w:lvl>
    <w:lvl w:ilvl="2">
      <w:start w:val="1"/>
      <w:numFmt w:val="bullet"/>
      <w:pStyle w:val="ListGsBullet3"/>
      <w:lvlText w:val=""/>
      <w:lvlJc w:val="left"/>
      <w:pPr>
        <w:ind w:left="1610" w:hanging="170"/>
      </w:pPr>
      <w:rPr>
        <w:rFonts w:ascii="Symbol" w:hAnsi="Symbol" w:hint="default"/>
        <w:color w:val="auto"/>
      </w:rPr>
    </w:lvl>
    <w:lvl w:ilvl="3">
      <w:start w:val="1"/>
      <w:numFmt w:val="bullet"/>
      <w:pStyle w:val="ListGsBullet4"/>
      <w:lvlText w:val=""/>
      <w:lvlJc w:val="left"/>
      <w:pPr>
        <w:ind w:left="2520" w:hanging="360"/>
      </w:pPr>
      <w:rPr>
        <w:rFonts w:ascii="Symbol" w:hAnsi="Symbol" w:hint="default"/>
        <w:color w:val="auto"/>
      </w:rPr>
    </w:lvl>
    <w:lvl w:ilvl="4">
      <w:start w:val="1"/>
      <w:numFmt w:val="bullet"/>
      <w:pStyle w:val="ListGSBullet5"/>
      <w:lvlText w:val=""/>
      <w:lvlJc w:val="left"/>
      <w:pPr>
        <w:ind w:left="3240" w:hanging="360"/>
      </w:pPr>
      <w:rPr>
        <w:rFonts w:ascii="Symbol" w:hAnsi="Symbol" w:hint="default"/>
        <w:color w:val="auto"/>
      </w:rPr>
    </w:lvl>
    <w:lvl w:ilvl="5">
      <w:start w:val="1"/>
      <w:numFmt w:val="bullet"/>
      <w:lvlText w:val=""/>
      <w:lvlJc w:val="left"/>
      <w:pPr>
        <w:ind w:left="3960" w:hanging="360"/>
      </w:pPr>
      <w:rPr>
        <w:rFonts w:ascii="Symbol" w:hAnsi="Symbol" w:hint="default"/>
        <w:color w:val="auto"/>
      </w:rPr>
    </w:lvl>
    <w:lvl w:ilvl="6">
      <w:start w:val="1"/>
      <w:numFmt w:val="bullet"/>
      <w:lvlText w:val=""/>
      <w:lvlJc w:val="left"/>
      <w:pPr>
        <w:ind w:left="4680" w:hanging="360"/>
      </w:pPr>
      <w:rPr>
        <w:rFonts w:ascii="Symbol" w:hAnsi="Symbol" w:hint="default"/>
        <w:color w:val="auto"/>
      </w:rPr>
    </w:lvl>
    <w:lvl w:ilvl="7">
      <w:start w:val="1"/>
      <w:numFmt w:val="bullet"/>
      <w:lvlText w:val=""/>
      <w:lvlJc w:val="left"/>
      <w:pPr>
        <w:ind w:left="5400" w:hanging="360"/>
      </w:pPr>
      <w:rPr>
        <w:rFonts w:ascii="Symbol" w:hAnsi="Symbol" w:hint="default"/>
        <w:color w:val="auto"/>
      </w:rPr>
    </w:lvl>
    <w:lvl w:ilvl="8">
      <w:start w:val="1"/>
      <w:numFmt w:val="bullet"/>
      <w:lvlText w:val=""/>
      <w:lvlJc w:val="left"/>
      <w:pPr>
        <w:ind w:left="6120" w:hanging="360"/>
      </w:pPr>
      <w:rPr>
        <w:rFonts w:ascii="Symbol" w:hAnsi="Symbol" w:hint="default"/>
        <w:color w:val="auto"/>
      </w:rPr>
    </w:lvl>
  </w:abstractNum>
  <w:abstractNum w:abstractNumId="29" w15:restartNumberingAfterBreak="0">
    <w:nsid w:val="1EDF786E"/>
    <w:multiLevelType w:val="multilevel"/>
    <w:tmpl w:val="065E8B82"/>
    <w:styleLink w:val="CurrentList10"/>
    <w:lvl w:ilvl="0">
      <w:start w:val="1"/>
      <w:numFmt w:val="decimal"/>
      <w:lvlText w:val="%1."/>
      <w:lvlJc w:val="left"/>
      <w:pPr>
        <w:ind w:left="360" w:hanging="360"/>
      </w:pPr>
      <w:rPr>
        <w:rFonts w:hint="default"/>
      </w:rPr>
    </w:lvl>
    <w:lvl w:ilvl="1">
      <w:start w:val="1"/>
      <w:numFmt w:val="decimal"/>
      <w:suff w:val="space"/>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1FFC2D02"/>
    <w:multiLevelType w:val="multilevel"/>
    <w:tmpl w:val="01E0584C"/>
    <w:styleLink w:val="CurrentList12"/>
    <w:lvl w:ilvl="0">
      <w:start w:val="1"/>
      <w:numFmt w:val="decimal"/>
      <w:lvlText w:val="%1."/>
      <w:lvlJc w:val="left"/>
      <w:pPr>
        <w:ind w:left="360" w:hanging="360"/>
      </w:pPr>
      <w:rPr>
        <w:rFonts w:hint="default"/>
      </w:rPr>
    </w:lvl>
    <w:lvl w:ilvl="1">
      <w:start w:val="1"/>
      <w:numFmt w:val="decimal"/>
      <w:suff w:val="space"/>
      <w:lvlText w:val="4.%2 |"/>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20B44A9E"/>
    <w:multiLevelType w:val="multilevel"/>
    <w:tmpl w:val="9F76D84C"/>
    <w:lvl w:ilvl="0">
      <w:start w:val="1"/>
      <w:numFmt w:val="upperRoman"/>
      <w:pStyle w:val="PartTitleBox"/>
      <w:suff w:val="space"/>
      <w:lvlText w:val="PART %1. "/>
      <w:lvlJc w:val="left"/>
      <w:pPr>
        <w:ind w:left="0" w:firstLine="0"/>
      </w:pPr>
      <w:rPr>
        <w:rFonts w:hint="default"/>
      </w:rPr>
    </w:lvl>
    <w:lvl w:ilvl="1">
      <w:start w:val="1"/>
      <w:numFmt w:val="upperLetter"/>
      <w:pStyle w:val="RegSectionLevel1"/>
      <w:suff w:val="space"/>
      <w:lvlText w:val="SECTION %2."/>
      <w:lvlJc w:val="left"/>
      <w:pPr>
        <w:ind w:left="0" w:firstLine="0"/>
      </w:pPr>
      <w:rPr>
        <w:rFonts w:hint="default"/>
        <w:smallCaps/>
      </w:rPr>
    </w:lvl>
    <w:lvl w:ilvl="2">
      <w:start w:val="1"/>
      <w:numFmt w:val="decimal"/>
      <w:pStyle w:val="RegSectionLevel2"/>
      <w:suff w:val="space"/>
      <w:lvlText w:val="%2.%3."/>
      <w:lvlJc w:val="left"/>
      <w:pPr>
        <w:ind w:left="0" w:firstLine="0"/>
      </w:pPr>
      <w:rPr>
        <w:rFonts w:hint="default"/>
        <w:i w:val="0"/>
      </w:rPr>
    </w:lvl>
    <w:lvl w:ilvl="3">
      <w:start w:val="1"/>
      <w:numFmt w:val="decimal"/>
      <w:pStyle w:val="RegSectionLevel3"/>
      <w:suff w:val="space"/>
      <w:lvlText w:val="%2.%3.%4."/>
      <w:lvlJc w:val="left"/>
      <w:pPr>
        <w:ind w:left="0" w:firstLine="0"/>
      </w:pPr>
      <w:rPr>
        <w:rFonts w:hint="default"/>
      </w:rPr>
    </w:lvl>
    <w:lvl w:ilvl="4">
      <w:start w:val="1"/>
      <w:numFmt w:val="decimal"/>
      <w:pStyle w:val="RegSectionLevel4"/>
      <w:suff w:val="space"/>
      <w:lvlText w:val="%2.%3.%4.%5."/>
      <w:lvlJc w:val="left"/>
      <w:pPr>
        <w:ind w:left="0" w:firstLine="0"/>
      </w:pPr>
      <w:rPr>
        <w:rFonts w:hint="default"/>
      </w:rPr>
    </w:lvl>
    <w:lvl w:ilvl="5">
      <w:start w:val="1"/>
      <w:numFmt w:val="decimal"/>
      <w:pStyle w:val="RegSectionLevel5"/>
      <w:suff w:val="space"/>
      <w:lvlText w:val="%2.%3.%4.%5.%6."/>
      <w:lvlJc w:val="left"/>
      <w:pPr>
        <w:ind w:left="0" w:firstLine="0"/>
      </w:pPr>
      <w:rPr>
        <w:rFonts w:hint="default"/>
      </w:rPr>
    </w:lvl>
    <w:lvl w:ilvl="6">
      <w:start w:val="1"/>
      <w:numFmt w:val="decimal"/>
      <w:pStyle w:val="RegSectionLevel6"/>
      <w:suff w:val="space"/>
      <w:lvlText w:val="%2.%3.%4.%5.%6.%7."/>
      <w:lvlJc w:val="left"/>
      <w:pPr>
        <w:ind w:left="1296" w:hanging="1296"/>
      </w:pPr>
      <w:rPr>
        <w:rFonts w:hint="default"/>
      </w:rPr>
    </w:lvl>
    <w:lvl w:ilvl="7">
      <w:start w:val="1"/>
      <w:numFmt w:val="decimal"/>
      <w:pStyle w:val="RegSectionLevel7"/>
      <w:suff w:val="space"/>
      <w:lvlText w:val="%2.%3.%4.%5.%6.%7.%8."/>
      <w:lvlJc w:val="left"/>
      <w:pPr>
        <w:ind w:left="0" w:firstLine="0"/>
      </w:pPr>
      <w:rPr>
        <w:rFonts w:hint="default"/>
      </w:rPr>
    </w:lvl>
    <w:lvl w:ilvl="8">
      <w:start w:val="1"/>
      <w:numFmt w:val="decimal"/>
      <w:pStyle w:val="RegSectionLevel8"/>
      <w:suff w:val="space"/>
      <w:lvlText w:val="%2.%3.%4.%5.%6.%7.%8.%9."/>
      <w:lvlJc w:val="left"/>
      <w:pPr>
        <w:ind w:left="0" w:firstLine="0"/>
      </w:pPr>
      <w:rPr>
        <w:rFonts w:hint="default"/>
      </w:rPr>
    </w:lvl>
  </w:abstractNum>
  <w:abstractNum w:abstractNumId="32" w15:restartNumberingAfterBreak="0">
    <w:nsid w:val="219A3623"/>
    <w:multiLevelType w:val="multilevel"/>
    <w:tmpl w:val="453A1EA0"/>
    <w:lvl w:ilvl="0">
      <w:start w:val="3"/>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3" w15:restartNumberingAfterBreak="0">
    <w:nsid w:val="22164C3A"/>
    <w:multiLevelType w:val="hybridMultilevel"/>
    <w:tmpl w:val="21CCFF0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224858E1"/>
    <w:multiLevelType w:val="multilevel"/>
    <w:tmpl w:val="A5D42878"/>
    <w:name w:val="Sections LIST2"/>
    <w:lvl w:ilvl="0">
      <w:start w:val="1"/>
      <w:numFmt w:val="upperLetter"/>
      <w:lvlText w:val="Section %1."/>
      <w:lvlJc w:val="left"/>
      <w:pPr>
        <w:ind w:left="0" w:firstLine="0"/>
      </w:pPr>
      <w:rPr>
        <w:rFonts w:hint="default"/>
        <w:caps/>
      </w:rPr>
    </w:lvl>
    <w:lvl w:ilvl="1">
      <w:start w:val="1"/>
      <w:numFmt w:val="decimal"/>
      <w:lvlText w:val="%1.%2."/>
      <w:lvlJc w:val="left"/>
      <w:pPr>
        <w:ind w:left="0" w:firstLine="0"/>
      </w:pPr>
      <w:rPr>
        <w:rFonts w:hint="default"/>
      </w:rPr>
    </w:lvl>
    <w:lvl w:ilvl="2">
      <w:start w:val="1"/>
      <w:numFmt w:val="decimal"/>
      <w:pStyle w:val="SectionList2nd"/>
      <w:lvlText w:val="%1.%2.%3."/>
      <w:lvlJc w:val="left"/>
      <w:pPr>
        <w:tabs>
          <w:tab w:val="num" w:pos="1332"/>
        </w:tabs>
        <w:ind w:left="141" w:firstLine="0"/>
      </w:pPr>
      <w:rPr>
        <w:rFonts w:hint="default"/>
      </w:rPr>
    </w:lvl>
    <w:lvl w:ilvl="3">
      <w:start w:val="1"/>
      <w:numFmt w:val="decimal"/>
      <w:lvlText w:val="SECTION %1."/>
      <w:lvlJc w:val="left"/>
      <w:pPr>
        <w:ind w:left="1418"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2291" w:hanging="2291"/>
      </w:pPr>
      <w:rPr>
        <w:rFonts w:hint="default"/>
      </w:rPr>
    </w:lvl>
    <w:lvl w:ilvl="8">
      <w:start w:val="1"/>
      <w:numFmt w:val="decimal"/>
      <w:lvlText w:val="%1.%2.%3.%4.%5.%6.%7.%8.%9"/>
      <w:lvlJc w:val="left"/>
      <w:pPr>
        <w:tabs>
          <w:tab w:val="num" w:pos="0"/>
        </w:tabs>
        <w:ind w:left="0" w:firstLine="0"/>
      </w:pPr>
      <w:rPr>
        <w:rFonts w:hint="default"/>
      </w:rPr>
    </w:lvl>
  </w:abstractNum>
  <w:abstractNum w:abstractNumId="35" w15:restartNumberingAfterBreak="0">
    <w:nsid w:val="23320078"/>
    <w:multiLevelType w:val="multilevel"/>
    <w:tmpl w:val="65A87928"/>
    <w:lvl w:ilvl="0">
      <w:start w:val="1"/>
      <w:numFmt w:val="decimal"/>
      <w:lvlText w:val="%1."/>
      <w:lvlJc w:val="left"/>
      <w:pPr>
        <w:ind w:left="360" w:hanging="360"/>
      </w:pPr>
      <w:rPr>
        <w:rFonts w:hint="default"/>
      </w:rPr>
    </w:lvl>
    <w:lvl w:ilvl="1">
      <w:start w:val="1"/>
      <w:numFmt w:val="decimal"/>
      <w:suff w:val="space"/>
      <w:lvlText w:val="2.%2 |"/>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24312813"/>
    <w:multiLevelType w:val="hybridMultilevel"/>
    <w:tmpl w:val="7A2EBFB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253B0003"/>
    <w:multiLevelType w:val="hybridMultilevel"/>
    <w:tmpl w:val="3B6885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64B4E3C"/>
    <w:multiLevelType w:val="hybridMultilevel"/>
    <w:tmpl w:val="26D4E7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692628F"/>
    <w:multiLevelType w:val="multilevel"/>
    <w:tmpl w:val="37B816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7715E7A"/>
    <w:multiLevelType w:val="multilevel"/>
    <w:tmpl w:val="661226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96E0C33"/>
    <w:multiLevelType w:val="hybridMultilevel"/>
    <w:tmpl w:val="9A74D5E0"/>
    <w:lvl w:ilvl="0" w:tplc="4009000F">
      <w:start w:val="1"/>
      <w:numFmt w:val="decimal"/>
      <w:lvlText w:val="%1."/>
      <w:lvlJc w:val="left"/>
      <w:pPr>
        <w:ind w:left="720" w:hanging="360"/>
      </w:pPr>
    </w:lvl>
    <w:lvl w:ilvl="1" w:tplc="77A0A296">
      <w:start w:val="1"/>
      <w:numFmt w:val="lowerLetter"/>
      <w:lvlText w:val="%2."/>
      <w:lvlJc w:val="left"/>
      <w:pPr>
        <w:ind w:left="1440" w:hanging="360"/>
      </w:pPr>
      <w:rPr>
        <w:color w:val="00B0F0"/>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15:restartNumberingAfterBreak="0">
    <w:nsid w:val="2B533EE0"/>
    <w:multiLevelType w:val="hybridMultilevel"/>
    <w:tmpl w:val="9F72745A"/>
    <w:lvl w:ilvl="0" w:tplc="73449820">
      <w:start w:val="1"/>
      <w:numFmt w:val="upperLetter"/>
      <w:lvlText w:val="SECTION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2B79E38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2E2467F1"/>
    <w:multiLevelType w:val="hybridMultilevel"/>
    <w:tmpl w:val="75385F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340E27C1"/>
    <w:multiLevelType w:val="hybridMultilevel"/>
    <w:tmpl w:val="A7749F2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4183DFC"/>
    <w:multiLevelType w:val="multilevel"/>
    <w:tmpl w:val="4460A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63E38C6"/>
    <w:multiLevelType w:val="multilevel"/>
    <w:tmpl w:val="9BA8F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9EE2F94"/>
    <w:multiLevelType w:val="multilevel"/>
    <w:tmpl w:val="DC122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A8D62C1"/>
    <w:multiLevelType w:val="multilevel"/>
    <w:tmpl w:val="CEFAE758"/>
    <w:lvl w:ilvl="0">
      <w:start w:val="1"/>
      <w:numFmt w:val="decimal"/>
      <w:lvlText w:val="%1."/>
      <w:lvlJc w:val="left"/>
      <w:pPr>
        <w:ind w:left="360" w:hanging="360"/>
      </w:pPr>
      <w:rPr>
        <w:rFonts w:hint="default"/>
      </w:rPr>
    </w:lvl>
    <w:lvl w:ilvl="1">
      <w:start w:val="1"/>
      <w:numFmt w:val="decimal"/>
      <w:suff w:val="space"/>
      <w:lvlText w:val="3.%2 |"/>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3BEF7FF7"/>
    <w:multiLevelType w:val="multilevel"/>
    <w:tmpl w:val="EE664734"/>
    <w:name w:val="Sections LIST"/>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2042"/>
        </w:tabs>
        <w:ind w:left="2042"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51" w15:restartNumberingAfterBreak="0">
    <w:nsid w:val="3C8040D7"/>
    <w:multiLevelType w:val="multilevel"/>
    <w:tmpl w:val="3A68F042"/>
    <w:styleLink w:val="BulletedListStyle"/>
    <w:lvl w:ilvl="0">
      <w:start w:val="1"/>
      <w:numFmt w:val="bullet"/>
      <w:lvlText w:val=""/>
      <w:lvlJc w:val="left"/>
      <w:pPr>
        <w:ind w:left="851" w:hanging="227"/>
      </w:pPr>
      <w:rPr>
        <w:rFonts w:ascii="Symbol" w:hAnsi="Symbol" w:hint="default"/>
        <w:color w:val="auto"/>
      </w:rPr>
    </w:lvl>
    <w:lvl w:ilvl="1">
      <w:start w:val="1"/>
      <w:numFmt w:val="bullet"/>
      <w:lvlText w:val=""/>
      <w:lvlJc w:val="left"/>
      <w:pPr>
        <w:ind w:left="1800" w:hanging="360"/>
      </w:pPr>
      <w:rPr>
        <w:rFonts w:ascii="Symbol" w:hAnsi="Symbol" w:hint="default"/>
        <w:color w:val="auto"/>
      </w:rPr>
    </w:lvl>
    <w:lvl w:ilvl="2">
      <w:start w:val="1"/>
      <w:numFmt w:val="bullet"/>
      <w:lvlText w:val=""/>
      <w:lvlJc w:val="left"/>
      <w:pPr>
        <w:ind w:left="2520" w:hanging="360"/>
      </w:pPr>
      <w:rPr>
        <w:rFonts w:ascii="Symbol" w:hAnsi="Symbol" w:hint="default"/>
        <w:color w:val="auto"/>
      </w:rPr>
    </w:lvl>
    <w:lvl w:ilvl="3">
      <w:start w:val="1"/>
      <w:numFmt w:val="bullet"/>
      <w:lvlText w:val=""/>
      <w:lvlJc w:val="left"/>
      <w:pPr>
        <w:ind w:left="3240" w:hanging="360"/>
      </w:pPr>
      <w:rPr>
        <w:rFonts w:ascii="Symbol" w:hAnsi="Symbol" w:hint="default"/>
        <w:color w:val="auto"/>
      </w:rPr>
    </w:lvl>
    <w:lvl w:ilvl="4">
      <w:start w:val="1"/>
      <w:numFmt w:val="bullet"/>
      <w:lvlText w:val=""/>
      <w:lvlJc w:val="left"/>
      <w:pPr>
        <w:ind w:left="3960" w:hanging="360"/>
      </w:pPr>
      <w:rPr>
        <w:rFonts w:ascii="Symbol" w:hAnsi="Symbol" w:hint="default"/>
        <w:color w:val="auto"/>
      </w:rPr>
    </w:lvl>
    <w:lvl w:ilvl="5">
      <w:start w:val="1"/>
      <w:numFmt w:val="bullet"/>
      <w:lvlText w:val=""/>
      <w:lvlJc w:val="left"/>
      <w:pPr>
        <w:ind w:left="4680" w:hanging="360"/>
      </w:pPr>
      <w:rPr>
        <w:rFonts w:ascii="Symbol" w:hAnsi="Symbol" w:hint="default"/>
        <w:color w:val="auto"/>
      </w:rPr>
    </w:lvl>
    <w:lvl w:ilvl="6">
      <w:start w:val="1"/>
      <w:numFmt w:val="bullet"/>
      <w:lvlText w:val=""/>
      <w:lvlJc w:val="left"/>
      <w:pPr>
        <w:ind w:left="5400" w:hanging="360"/>
      </w:pPr>
      <w:rPr>
        <w:rFonts w:ascii="Symbol" w:hAnsi="Symbol" w:hint="default"/>
        <w:color w:val="auto"/>
      </w:rPr>
    </w:lvl>
    <w:lvl w:ilvl="7">
      <w:start w:val="1"/>
      <w:numFmt w:val="bullet"/>
      <w:lvlText w:val=""/>
      <w:lvlJc w:val="left"/>
      <w:pPr>
        <w:ind w:left="6120" w:hanging="360"/>
      </w:pPr>
      <w:rPr>
        <w:rFonts w:ascii="Symbol" w:hAnsi="Symbol" w:hint="default"/>
        <w:color w:val="auto"/>
      </w:rPr>
    </w:lvl>
    <w:lvl w:ilvl="8">
      <w:start w:val="1"/>
      <w:numFmt w:val="bullet"/>
      <w:lvlText w:val=""/>
      <w:lvlJc w:val="left"/>
      <w:pPr>
        <w:ind w:left="6840" w:hanging="360"/>
      </w:pPr>
      <w:rPr>
        <w:rFonts w:ascii="Symbol" w:hAnsi="Symbol" w:hint="default"/>
        <w:color w:val="auto"/>
      </w:rPr>
    </w:lvl>
  </w:abstractNum>
  <w:abstractNum w:abstractNumId="52" w15:restartNumberingAfterBreak="0">
    <w:nsid w:val="3DC444E9"/>
    <w:multiLevelType w:val="multilevel"/>
    <w:tmpl w:val="CCDA5AE2"/>
    <w:styleLink w:val="CurrentList21"/>
    <w:lvl w:ilvl="0">
      <w:start w:val="1"/>
      <w:numFmt w:val="decimal"/>
      <w:lvlText w:val="%1."/>
      <w:lvlJc w:val="left"/>
      <w:pPr>
        <w:ind w:left="360" w:hanging="360"/>
      </w:pPr>
      <w:rPr>
        <w:rFonts w:hint="default"/>
      </w:rPr>
    </w:lvl>
    <w:lvl w:ilvl="1">
      <w:start w:val="1"/>
      <w:numFmt w:val="decimal"/>
      <w:suff w:val="space"/>
      <w:lvlText w:val="4.%2 |"/>
      <w:lvlJc w:val="left"/>
      <w:pPr>
        <w:ind w:left="792" w:hanging="432"/>
      </w:pPr>
      <w:rPr>
        <w:rFonts w:hint="default"/>
      </w:rPr>
    </w:lvl>
    <w:lvl w:ilvl="2">
      <w:start w:val="1"/>
      <w:numFmt w:val="decimal"/>
      <w:suff w:val="space"/>
      <w:lvlText w:val="4.5.%3 |"/>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3EDC4171"/>
    <w:multiLevelType w:val="multilevel"/>
    <w:tmpl w:val="AA44A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F74759C"/>
    <w:multiLevelType w:val="multilevel"/>
    <w:tmpl w:val="065E8B82"/>
    <w:styleLink w:val="CurrentList6"/>
    <w:lvl w:ilvl="0">
      <w:start w:val="1"/>
      <w:numFmt w:val="decimal"/>
      <w:lvlText w:val="%1."/>
      <w:lvlJc w:val="left"/>
      <w:pPr>
        <w:ind w:left="360" w:hanging="360"/>
      </w:pPr>
      <w:rPr>
        <w:rFonts w:hint="default"/>
      </w:rPr>
    </w:lvl>
    <w:lvl w:ilvl="1">
      <w:start w:val="1"/>
      <w:numFmt w:val="decimal"/>
      <w:suff w:val="space"/>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41B3305E"/>
    <w:multiLevelType w:val="multilevel"/>
    <w:tmpl w:val="7A626446"/>
    <w:styleLink w:val="CurrentList2"/>
    <w:lvl w:ilvl="0">
      <w:start w:val="1"/>
      <w:numFmt w:val="decimal"/>
      <w:lvlText w:val="Question %1."/>
      <w:lvlJc w:val="left"/>
      <w:pPr>
        <w:ind w:left="907" w:hanging="90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41EA6D64"/>
    <w:multiLevelType w:val="multilevel"/>
    <w:tmpl w:val="0809001D"/>
    <w:name w:val="Sections LIST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437867B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15:restartNumberingAfterBreak="0">
    <w:nsid w:val="449B37BF"/>
    <w:multiLevelType w:val="hybridMultilevel"/>
    <w:tmpl w:val="ABBCD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55C1963"/>
    <w:multiLevelType w:val="multilevel"/>
    <w:tmpl w:val="3D9C1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57A1B6B"/>
    <w:multiLevelType w:val="multilevel"/>
    <w:tmpl w:val="D64EF798"/>
    <w:styleLink w:val="CurrentList5"/>
    <w:lvl w:ilvl="0">
      <w:start w:val="1"/>
      <w:numFmt w:val="decimal"/>
      <w:lvlText w:val="%1."/>
      <w:lvlJc w:val="left"/>
      <w:pPr>
        <w:ind w:left="360" w:hanging="360"/>
      </w:pPr>
      <w:rPr>
        <w:rFonts w:hint="default"/>
      </w:rPr>
    </w:lvl>
    <w:lvl w:ilvl="1">
      <w:start w:val="1"/>
      <w:numFmt w:val="decimal"/>
      <w:suff w:val="space"/>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45C9715D"/>
    <w:multiLevelType w:val="hybridMultilevel"/>
    <w:tmpl w:val="AAD40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53757F3"/>
    <w:multiLevelType w:val="multilevel"/>
    <w:tmpl w:val="17EAD6E6"/>
    <w:styleLink w:val="CurrentList8"/>
    <w:lvl w:ilvl="0">
      <w:start w:val="1"/>
      <w:numFmt w:val="decimal"/>
      <w:lvlText w:val="%1."/>
      <w:lvlJc w:val="left"/>
      <w:pPr>
        <w:ind w:left="360" w:hanging="360"/>
      </w:pPr>
      <w:rPr>
        <w:rFonts w:hint="default"/>
      </w:rPr>
    </w:lvl>
    <w:lvl w:ilvl="1">
      <w:start w:val="1"/>
      <w:numFmt w:val="decimal"/>
      <w:suff w:val="space"/>
      <w:lvlText w:val="4.%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55E31FF4"/>
    <w:multiLevelType w:val="hybridMultilevel"/>
    <w:tmpl w:val="243EB3B2"/>
    <w:lvl w:ilvl="0" w:tplc="A96ADB40">
      <w:start w:val="2"/>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650692E"/>
    <w:multiLevelType w:val="hybridMultilevel"/>
    <w:tmpl w:val="FFFFFFFF"/>
    <w:lvl w:ilvl="0" w:tplc="FFFFFFFF">
      <w:start w:val="1"/>
      <w:numFmt w:val="ideographDigital"/>
      <w:lvlText w:val=""/>
      <w:lvlJc w:val="left"/>
    </w:lvl>
    <w:lvl w:ilvl="1" w:tplc="FFFFFFFF">
      <w:start w:val="1"/>
      <w:numFmt w:val="upperLetter"/>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5" w15:restartNumberingAfterBreak="0">
    <w:nsid w:val="58934000"/>
    <w:multiLevelType w:val="multilevel"/>
    <w:tmpl w:val="88ACA004"/>
    <w:styleLink w:val="CurrentList13"/>
    <w:lvl w:ilvl="0">
      <w:start w:val="1"/>
      <w:numFmt w:val="decimal"/>
      <w:lvlText w:val="%1."/>
      <w:lvlJc w:val="left"/>
      <w:pPr>
        <w:ind w:left="360" w:hanging="360"/>
      </w:pPr>
      <w:rPr>
        <w:rFonts w:hint="default"/>
      </w:rPr>
    </w:lvl>
    <w:lvl w:ilvl="1">
      <w:start w:val="1"/>
      <w:numFmt w:val="decimal"/>
      <w:suff w:val="space"/>
      <w:lvlText w:val="4.%2 |"/>
      <w:lvlJc w:val="left"/>
      <w:pPr>
        <w:ind w:left="792" w:hanging="432"/>
      </w:pPr>
      <w:rPr>
        <w:rFonts w:hint="default"/>
      </w:rPr>
    </w:lvl>
    <w:lvl w:ilvl="2">
      <w:start w:val="1"/>
      <w:numFmt w:val="decimal"/>
      <w:suff w:val="space"/>
      <w:lvlText w:val="4.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5A830BB1"/>
    <w:multiLevelType w:val="multilevel"/>
    <w:tmpl w:val="B192D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BF47749"/>
    <w:multiLevelType w:val="multilevel"/>
    <w:tmpl w:val="B64026BC"/>
    <w:lvl w:ilvl="0">
      <w:start w:val="1"/>
      <w:numFmt w:val="decimal"/>
      <w:lvlText w:val="%1."/>
      <w:lvlJc w:val="left"/>
      <w:pPr>
        <w:ind w:left="360" w:hanging="360"/>
      </w:p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68" w15:restartNumberingAfterBreak="0">
    <w:nsid w:val="60044808"/>
    <w:multiLevelType w:val="multilevel"/>
    <w:tmpl w:val="1BD29F4A"/>
    <w:lvl w:ilvl="0">
      <w:start w:val="2"/>
      <w:numFmt w:val="upperLetter"/>
      <w:lvlText w:val="Section %1."/>
      <w:lvlJc w:val="left"/>
      <w:pPr>
        <w:tabs>
          <w:tab w:val="num" w:pos="72"/>
        </w:tabs>
        <w:ind w:left="72" w:hanging="72"/>
      </w:pPr>
      <w:rPr>
        <w:rFonts w:hint="default"/>
        <w:caps/>
      </w:rPr>
    </w:lvl>
    <w:lvl w:ilvl="1">
      <w:start w:val="1"/>
      <w:numFmt w:val="decimal"/>
      <w:lvlText w:val="%1.%2."/>
      <w:lvlJc w:val="left"/>
      <w:pPr>
        <w:tabs>
          <w:tab w:val="num" w:pos="72"/>
        </w:tabs>
        <w:ind w:left="72" w:hanging="72"/>
      </w:pPr>
      <w:rPr>
        <w:rFonts w:hint="default"/>
      </w:rPr>
    </w:lvl>
    <w:lvl w:ilvl="2">
      <w:start w:val="1"/>
      <w:numFmt w:val="decimal"/>
      <w:lvlText w:val="%1.%2.%3."/>
      <w:lvlJc w:val="left"/>
      <w:pPr>
        <w:tabs>
          <w:tab w:val="num" w:pos="720"/>
        </w:tabs>
        <w:ind w:left="0" w:firstLine="0"/>
      </w:pPr>
      <w:rPr>
        <w:rFonts w:hint="default"/>
        <w:b/>
        <w:bCs/>
        <w:sz w:val="22"/>
        <w:szCs w:val="22"/>
      </w:rPr>
    </w:lvl>
    <w:lvl w:ilvl="3">
      <w:start w:val="1"/>
      <w:numFmt w:val="decimal"/>
      <w:lvlText w:val="%1.%2.%3.%4."/>
      <w:lvlJc w:val="left"/>
      <w:pPr>
        <w:tabs>
          <w:tab w:val="num" w:pos="72"/>
        </w:tabs>
        <w:ind w:left="72" w:hanging="72"/>
      </w:pPr>
      <w:rPr>
        <w:rFonts w:hint="default"/>
      </w:rPr>
    </w:lvl>
    <w:lvl w:ilvl="4">
      <w:start w:val="1"/>
      <w:numFmt w:val="decimal"/>
      <w:lvlText w:val="%1.%2.%3.%4.%5"/>
      <w:lvlJc w:val="left"/>
      <w:pPr>
        <w:tabs>
          <w:tab w:val="num" w:pos="0"/>
        </w:tabs>
        <w:ind w:left="72" w:hanging="72"/>
      </w:pPr>
      <w:rPr>
        <w:rFonts w:hint="default"/>
      </w:rPr>
    </w:lvl>
    <w:lvl w:ilvl="5">
      <w:start w:val="1"/>
      <w:numFmt w:val="decimal"/>
      <w:lvlText w:val="%1.%2.%3.%4.%5.%6"/>
      <w:lvlJc w:val="left"/>
      <w:pPr>
        <w:tabs>
          <w:tab w:val="num" w:pos="0"/>
        </w:tabs>
        <w:ind w:left="72" w:hanging="72"/>
      </w:pPr>
      <w:rPr>
        <w:rFonts w:hint="default"/>
      </w:rPr>
    </w:lvl>
    <w:lvl w:ilvl="6">
      <w:start w:val="1"/>
      <w:numFmt w:val="decimal"/>
      <w:lvlText w:val="%1.%2.%3.%4.%5.%6.%7"/>
      <w:lvlJc w:val="left"/>
      <w:pPr>
        <w:tabs>
          <w:tab w:val="num" w:pos="0"/>
        </w:tabs>
        <w:ind w:left="72" w:hanging="72"/>
      </w:pPr>
      <w:rPr>
        <w:rFonts w:hint="default"/>
      </w:rPr>
    </w:lvl>
    <w:lvl w:ilvl="7">
      <w:start w:val="1"/>
      <w:numFmt w:val="decimal"/>
      <w:lvlText w:val="%1.%2.%3.%4.%5.%6.%7.%8"/>
      <w:lvlJc w:val="left"/>
      <w:pPr>
        <w:tabs>
          <w:tab w:val="num" w:pos="0"/>
        </w:tabs>
        <w:ind w:left="72" w:hanging="72"/>
      </w:pPr>
      <w:rPr>
        <w:rFonts w:hint="default"/>
      </w:rPr>
    </w:lvl>
    <w:lvl w:ilvl="8">
      <w:start w:val="1"/>
      <w:numFmt w:val="decimal"/>
      <w:lvlText w:val="%1.%2.%3.%4.%5.%6.%7.%8.%9"/>
      <w:lvlJc w:val="left"/>
      <w:pPr>
        <w:tabs>
          <w:tab w:val="num" w:pos="0"/>
        </w:tabs>
        <w:ind w:left="72" w:hanging="72"/>
      </w:pPr>
      <w:rPr>
        <w:rFonts w:hint="default"/>
      </w:rPr>
    </w:lvl>
  </w:abstractNum>
  <w:abstractNum w:abstractNumId="69" w15:restartNumberingAfterBreak="0">
    <w:nsid w:val="601144FA"/>
    <w:multiLevelType w:val="multilevel"/>
    <w:tmpl w:val="D05875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073579D"/>
    <w:multiLevelType w:val="multilevel"/>
    <w:tmpl w:val="372E4B6E"/>
    <w:styleLink w:val="CurrentList11"/>
    <w:lvl w:ilvl="0">
      <w:start w:val="1"/>
      <w:numFmt w:val="decimal"/>
      <w:lvlText w:val="%1."/>
      <w:lvlJc w:val="left"/>
      <w:pPr>
        <w:ind w:left="360" w:hanging="360"/>
      </w:pPr>
      <w:rPr>
        <w:rFonts w:hint="default"/>
      </w:rPr>
    </w:lvl>
    <w:lvl w:ilvl="1">
      <w:start w:val="1"/>
      <w:numFmt w:val="decimal"/>
      <w:suff w:val="space"/>
      <w:lvlText w:val="4.%2 |"/>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61C227D9"/>
    <w:multiLevelType w:val="multilevel"/>
    <w:tmpl w:val="E5A48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3CB26EF"/>
    <w:multiLevelType w:val="multilevel"/>
    <w:tmpl w:val="D64EF798"/>
    <w:styleLink w:val="CurrentList4"/>
    <w:lvl w:ilvl="0">
      <w:start w:val="1"/>
      <w:numFmt w:val="decimal"/>
      <w:lvlText w:val="%1."/>
      <w:lvlJc w:val="left"/>
      <w:pPr>
        <w:ind w:left="360" w:hanging="360"/>
      </w:pPr>
      <w:rPr>
        <w:rFonts w:hint="default"/>
      </w:rPr>
    </w:lvl>
    <w:lvl w:ilvl="1">
      <w:start w:val="1"/>
      <w:numFmt w:val="decimal"/>
      <w:suff w:val="space"/>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669C4652"/>
    <w:multiLevelType w:val="multilevel"/>
    <w:tmpl w:val="C8DAF41A"/>
    <w:styleLink w:val="CurrentList15"/>
    <w:lvl w:ilvl="0">
      <w:start w:val="1"/>
      <w:numFmt w:val="decimal"/>
      <w:lvlText w:val="%1."/>
      <w:lvlJc w:val="left"/>
      <w:pPr>
        <w:ind w:left="360" w:hanging="360"/>
      </w:pPr>
      <w:rPr>
        <w:rFonts w:hint="default"/>
      </w:rPr>
    </w:lvl>
    <w:lvl w:ilvl="1">
      <w:start w:val="1"/>
      <w:numFmt w:val="decimal"/>
      <w:suff w:val="space"/>
      <w:lvlText w:val="4.%2 |"/>
      <w:lvlJc w:val="left"/>
      <w:pPr>
        <w:ind w:left="792" w:hanging="432"/>
      </w:pPr>
      <w:rPr>
        <w:rFonts w:hint="default"/>
      </w:rPr>
    </w:lvl>
    <w:lvl w:ilvl="2">
      <w:start w:val="1"/>
      <w:numFmt w:val="decimal"/>
      <w:suff w:val="space"/>
      <w:lvlText w:val="4.1.%3 |"/>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69FA6E4D"/>
    <w:multiLevelType w:val="hybridMultilevel"/>
    <w:tmpl w:val="FBE67100"/>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92"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5" w15:restartNumberingAfterBreak="0">
    <w:nsid w:val="6A1A33B1"/>
    <w:multiLevelType w:val="multilevel"/>
    <w:tmpl w:val="CCDA5AE2"/>
    <w:styleLink w:val="CurrentList19"/>
    <w:lvl w:ilvl="0">
      <w:start w:val="1"/>
      <w:numFmt w:val="decimal"/>
      <w:lvlText w:val="%1."/>
      <w:lvlJc w:val="left"/>
      <w:pPr>
        <w:ind w:left="360" w:hanging="360"/>
      </w:pPr>
      <w:rPr>
        <w:rFonts w:hint="default"/>
      </w:rPr>
    </w:lvl>
    <w:lvl w:ilvl="1">
      <w:start w:val="1"/>
      <w:numFmt w:val="decimal"/>
      <w:suff w:val="space"/>
      <w:lvlText w:val="4.%2 |"/>
      <w:lvlJc w:val="left"/>
      <w:pPr>
        <w:ind w:left="792" w:hanging="432"/>
      </w:pPr>
      <w:rPr>
        <w:rFonts w:hint="default"/>
      </w:rPr>
    </w:lvl>
    <w:lvl w:ilvl="2">
      <w:start w:val="1"/>
      <w:numFmt w:val="decimal"/>
      <w:suff w:val="space"/>
      <w:lvlText w:val="4.5.%3 |"/>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6CCD3357"/>
    <w:multiLevelType w:val="multilevel"/>
    <w:tmpl w:val="30325DE0"/>
    <w:styleLink w:val="CurrentList1"/>
    <w:lvl w:ilvl="0">
      <w:start w:val="1"/>
      <w:numFmt w:val="decimal"/>
      <w:lvlText w:val="Question %1."/>
      <w:lvlJc w:val="left"/>
      <w:pPr>
        <w:ind w:left="454" w:hanging="9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6D1A510D"/>
    <w:multiLevelType w:val="multilevel"/>
    <w:tmpl w:val="4EC07742"/>
    <w:styleLink w:val="CurrentList14"/>
    <w:lvl w:ilvl="0">
      <w:start w:val="1"/>
      <w:numFmt w:val="decimal"/>
      <w:lvlText w:val="%1."/>
      <w:lvlJc w:val="left"/>
      <w:pPr>
        <w:ind w:left="360" w:hanging="360"/>
      </w:pPr>
      <w:rPr>
        <w:rFonts w:hint="default"/>
      </w:rPr>
    </w:lvl>
    <w:lvl w:ilvl="1">
      <w:start w:val="1"/>
      <w:numFmt w:val="decimal"/>
      <w:suff w:val="space"/>
      <w:lvlText w:val="4.%2 |"/>
      <w:lvlJc w:val="left"/>
      <w:pPr>
        <w:ind w:left="792" w:hanging="432"/>
      </w:pPr>
      <w:rPr>
        <w:rFonts w:hint="default"/>
      </w:rPr>
    </w:lvl>
    <w:lvl w:ilvl="2">
      <w:start w:val="1"/>
      <w:numFmt w:val="decimal"/>
      <w:suff w:val="space"/>
      <w:lvlText w:val="4.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6E045B3F"/>
    <w:multiLevelType w:val="multilevel"/>
    <w:tmpl w:val="D822265A"/>
    <w:styleLink w:val="CurrentList16"/>
    <w:lvl w:ilvl="0">
      <w:start w:val="1"/>
      <w:numFmt w:val="decimal"/>
      <w:lvlText w:val="%1."/>
      <w:lvlJc w:val="left"/>
      <w:pPr>
        <w:ind w:left="360" w:hanging="360"/>
      </w:pPr>
      <w:rPr>
        <w:rFonts w:hint="default"/>
      </w:rPr>
    </w:lvl>
    <w:lvl w:ilvl="1">
      <w:start w:val="1"/>
      <w:numFmt w:val="decimal"/>
      <w:suff w:val="space"/>
      <w:lvlText w:val="4.%2 |"/>
      <w:lvlJc w:val="left"/>
      <w:pPr>
        <w:ind w:left="792" w:hanging="432"/>
      </w:pPr>
      <w:rPr>
        <w:rFonts w:hint="default"/>
      </w:rPr>
    </w:lvl>
    <w:lvl w:ilvl="2">
      <w:start w:val="1"/>
      <w:numFmt w:val="decimal"/>
      <w:suff w:val="space"/>
      <w:lvlText w:val="4.2.%3 |"/>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15:restartNumberingAfterBreak="0">
    <w:nsid w:val="6F4B637C"/>
    <w:multiLevelType w:val="hybridMultilevel"/>
    <w:tmpl w:val="CD7A6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05C56C1"/>
    <w:multiLevelType w:val="multilevel"/>
    <w:tmpl w:val="5A087E6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81" w15:restartNumberingAfterBreak="0">
    <w:nsid w:val="72586085"/>
    <w:multiLevelType w:val="multilevel"/>
    <w:tmpl w:val="C2B29E92"/>
    <w:styleLink w:val="CurrentList20"/>
    <w:lvl w:ilvl="0">
      <w:start w:val="1"/>
      <w:numFmt w:val="decimal"/>
      <w:lvlText w:val="%1."/>
      <w:lvlJc w:val="left"/>
      <w:pPr>
        <w:ind w:left="360" w:hanging="360"/>
      </w:pPr>
      <w:rPr>
        <w:rFonts w:hint="default"/>
      </w:rPr>
    </w:lvl>
    <w:lvl w:ilvl="1">
      <w:start w:val="1"/>
      <w:numFmt w:val="decimal"/>
      <w:suff w:val="space"/>
      <w:lvlText w:val="4.%2 |"/>
      <w:lvlJc w:val="left"/>
      <w:pPr>
        <w:ind w:left="792" w:hanging="432"/>
      </w:pPr>
      <w:rPr>
        <w:rFonts w:hint="default"/>
      </w:rPr>
    </w:lvl>
    <w:lvl w:ilvl="2">
      <w:start w:val="1"/>
      <w:numFmt w:val="decimal"/>
      <w:suff w:val="space"/>
      <w:lvlText w:val="4.3.%3 |"/>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72A620EE"/>
    <w:multiLevelType w:val="multilevel"/>
    <w:tmpl w:val="A330D8BE"/>
    <w:styleLink w:val="CurrentList18"/>
    <w:lvl w:ilvl="0">
      <w:start w:val="1"/>
      <w:numFmt w:val="decimal"/>
      <w:lvlText w:val="%1."/>
      <w:lvlJc w:val="left"/>
      <w:pPr>
        <w:ind w:left="360" w:hanging="360"/>
      </w:pPr>
      <w:rPr>
        <w:rFonts w:hint="default"/>
      </w:rPr>
    </w:lvl>
    <w:lvl w:ilvl="1">
      <w:start w:val="1"/>
      <w:numFmt w:val="decimal"/>
      <w:suff w:val="space"/>
      <w:lvlText w:val="4.%2 |"/>
      <w:lvlJc w:val="left"/>
      <w:pPr>
        <w:ind w:left="792" w:hanging="432"/>
      </w:pPr>
      <w:rPr>
        <w:rFonts w:hint="default"/>
      </w:rPr>
    </w:lvl>
    <w:lvl w:ilvl="2">
      <w:start w:val="1"/>
      <w:numFmt w:val="decimal"/>
      <w:suff w:val="space"/>
      <w:lvlText w:val="4.4.%3 |"/>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3" w15:restartNumberingAfterBreak="0">
    <w:nsid w:val="77BC3C5D"/>
    <w:multiLevelType w:val="multilevel"/>
    <w:tmpl w:val="0809001F"/>
    <w:styleLink w:val="CurrentList3"/>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4" w15:restartNumberingAfterBreak="0">
    <w:nsid w:val="77D14CFC"/>
    <w:multiLevelType w:val="hybridMultilevel"/>
    <w:tmpl w:val="D25EECF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5" w15:restartNumberingAfterBreak="0">
    <w:nsid w:val="7E3509DB"/>
    <w:multiLevelType w:val="multilevel"/>
    <w:tmpl w:val="9DDEF9DC"/>
    <w:lvl w:ilvl="0">
      <w:start w:val="2"/>
      <w:numFmt w:val="upperLetter"/>
      <w:lvlText w:val="%1"/>
      <w:lvlJc w:val="left"/>
      <w:pPr>
        <w:ind w:left="817" w:hanging="648"/>
      </w:pPr>
      <w:rPr>
        <w:rFonts w:hint="default"/>
        <w:lang w:val="en-US" w:eastAsia="en-US" w:bidi="ar-SA"/>
      </w:rPr>
    </w:lvl>
    <w:lvl w:ilvl="1">
      <w:start w:val="8"/>
      <w:numFmt w:val="decimal"/>
      <w:lvlText w:val="%1.%2"/>
      <w:lvlJc w:val="left"/>
      <w:pPr>
        <w:ind w:left="817" w:hanging="648"/>
      </w:pPr>
      <w:rPr>
        <w:rFonts w:hint="default"/>
        <w:lang w:val="en-US" w:eastAsia="en-US" w:bidi="ar-SA"/>
      </w:rPr>
    </w:lvl>
    <w:lvl w:ilvl="2">
      <w:start w:val="1"/>
      <w:numFmt w:val="decimal"/>
      <w:lvlText w:val="%1.%2.%3."/>
      <w:lvlJc w:val="left"/>
      <w:pPr>
        <w:ind w:left="817" w:hanging="648"/>
      </w:pPr>
      <w:rPr>
        <w:rFonts w:ascii="Arial" w:eastAsia="Arial" w:hAnsi="Arial" w:cs="Arial" w:hint="default"/>
        <w:b/>
        <w:bCs/>
        <w:i w:val="0"/>
        <w:iCs w:val="0"/>
        <w:spacing w:val="0"/>
        <w:w w:val="99"/>
        <w:sz w:val="22"/>
        <w:szCs w:val="22"/>
        <w:lang w:val="en-US" w:eastAsia="en-US" w:bidi="ar-SA"/>
      </w:rPr>
    </w:lvl>
    <w:lvl w:ilvl="3">
      <w:numFmt w:val="bullet"/>
      <w:lvlText w:val=""/>
      <w:lvlJc w:val="left"/>
      <w:pPr>
        <w:ind w:left="709" w:hanging="284"/>
      </w:pPr>
      <w:rPr>
        <w:rFonts w:ascii="Symbol" w:eastAsia="Symbol" w:hAnsi="Symbol" w:cs="Symbol" w:hint="default"/>
        <w:b w:val="0"/>
        <w:bCs w:val="0"/>
        <w:i w:val="0"/>
        <w:iCs w:val="0"/>
        <w:color w:val="006FC0"/>
        <w:spacing w:val="0"/>
        <w:w w:val="100"/>
        <w:sz w:val="20"/>
        <w:szCs w:val="20"/>
        <w:lang w:val="en-US" w:eastAsia="en-US" w:bidi="ar-SA"/>
      </w:rPr>
    </w:lvl>
    <w:lvl w:ilvl="4">
      <w:numFmt w:val="bullet"/>
      <w:lvlText w:val="•"/>
      <w:lvlJc w:val="left"/>
      <w:pPr>
        <w:ind w:left="3854" w:hanging="284"/>
      </w:pPr>
      <w:rPr>
        <w:rFonts w:hint="default"/>
        <w:lang w:val="en-US" w:eastAsia="en-US" w:bidi="ar-SA"/>
      </w:rPr>
    </w:lvl>
    <w:lvl w:ilvl="5">
      <w:numFmt w:val="bullet"/>
      <w:lvlText w:val="•"/>
      <w:lvlJc w:val="left"/>
      <w:pPr>
        <w:ind w:left="4866" w:hanging="284"/>
      </w:pPr>
      <w:rPr>
        <w:rFonts w:hint="default"/>
        <w:lang w:val="en-US" w:eastAsia="en-US" w:bidi="ar-SA"/>
      </w:rPr>
    </w:lvl>
    <w:lvl w:ilvl="6">
      <w:numFmt w:val="bullet"/>
      <w:lvlText w:val="•"/>
      <w:lvlJc w:val="left"/>
      <w:pPr>
        <w:ind w:left="5877" w:hanging="284"/>
      </w:pPr>
      <w:rPr>
        <w:rFonts w:hint="default"/>
        <w:lang w:val="en-US" w:eastAsia="en-US" w:bidi="ar-SA"/>
      </w:rPr>
    </w:lvl>
    <w:lvl w:ilvl="7">
      <w:numFmt w:val="bullet"/>
      <w:lvlText w:val="•"/>
      <w:lvlJc w:val="left"/>
      <w:pPr>
        <w:ind w:left="6889" w:hanging="284"/>
      </w:pPr>
      <w:rPr>
        <w:rFonts w:hint="default"/>
        <w:lang w:val="en-US" w:eastAsia="en-US" w:bidi="ar-SA"/>
      </w:rPr>
    </w:lvl>
    <w:lvl w:ilvl="8">
      <w:numFmt w:val="bullet"/>
      <w:lvlText w:val="•"/>
      <w:lvlJc w:val="left"/>
      <w:pPr>
        <w:ind w:left="7900" w:hanging="284"/>
      </w:pPr>
      <w:rPr>
        <w:rFonts w:hint="default"/>
        <w:lang w:val="en-US" w:eastAsia="en-US" w:bidi="ar-SA"/>
      </w:rPr>
    </w:lvl>
  </w:abstractNum>
  <w:num w:numId="1" w16cid:durableId="325938998">
    <w:abstractNumId w:val="11"/>
  </w:num>
  <w:num w:numId="2" w16cid:durableId="1789619378">
    <w:abstractNumId w:val="9"/>
  </w:num>
  <w:num w:numId="3" w16cid:durableId="1632318445">
    <w:abstractNumId w:val="8"/>
  </w:num>
  <w:num w:numId="4" w16cid:durableId="192545344">
    <w:abstractNumId w:val="7"/>
  </w:num>
  <w:num w:numId="5" w16cid:durableId="2009674916">
    <w:abstractNumId w:val="6"/>
  </w:num>
  <w:num w:numId="6" w16cid:durableId="919826701">
    <w:abstractNumId w:val="10"/>
  </w:num>
  <w:num w:numId="7" w16cid:durableId="208230746">
    <w:abstractNumId w:val="5"/>
  </w:num>
  <w:num w:numId="8" w16cid:durableId="1900285445">
    <w:abstractNumId w:val="4"/>
  </w:num>
  <w:num w:numId="9" w16cid:durableId="827132100">
    <w:abstractNumId w:val="3"/>
  </w:num>
  <w:num w:numId="10" w16cid:durableId="1202400963">
    <w:abstractNumId w:val="2"/>
  </w:num>
  <w:num w:numId="11" w16cid:durableId="174657034">
    <w:abstractNumId w:val="51"/>
  </w:num>
  <w:num w:numId="12" w16cid:durableId="686442063">
    <w:abstractNumId w:val="17"/>
  </w:num>
  <w:num w:numId="13" w16cid:durableId="1064110387">
    <w:abstractNumId w:val="28"/>
  </w:num>
  <w:num w:numId="14" w16cid:durableId="465704900">
    <w:abstractNumId w:val="25"/>
  </w:num>
  <w:num w:numId="15" w16cid:durableId="524948010">
    <w:abstractNumId w:val="16"/>
  </w:num>
  <w:num w:numId="16" w16cid:durableId="271981121">
    <w:abstractNumId w:val="27"/>
  </w:num>
  <w:num w:numId="17" w16cid:durableId="1091467015">
    <w:abstractNumId w:val="34"/>
  </w:num>
  <w:num w:numId="18" w16cid:durableId="1470123091">
    <w:abstractNumId w:val="76"/>
  </w:num>
  <w:num w:numId="19" w16cid:durableId="1194030715">
    <w:abstractNumId w:val="55"/>
  </w:num>
  <w:num w:numId="20" w16cid:durableId="751045497">
    <w:abstractNumId w:val="35"/>
  </w:num>
  <w:num w:numId="21" w16cid:durableId="1623728188">
    <w:abstractNumId w:val="20"/>
  </w:num>
  <w:num w:numId="22" w16cid:durableId="318534790">
    <w:abstractNumId w:val="84"/>
  </w:num>
  <w:num w:numId="23" w16cid:durableId="253049939">
    <w:abstractNumId w:val="83"/>
  </w:num>
  <w:num w:numId="24" w16cid:durableId="1733192354">
    <w:abstractNumId w:val="72"/>
  </w:num>
  <w:num w:numId="25" w16cid:durableId="1340616044">
    <w:abstractNumId w:val="49"/>
  </w:num>
  <w:num w:numId="26" w16cid:durableId="149173647">
    <w:abstractNumId w:val="60"/>
  </w:num>
  <w:num w:numId="27" w16cid:durableId="550968720">
    <w:abstractNumId w:val="54"/>
  </w:num>
  <w:num w:numId="28" w16cid:durableId="166483197">
    <w:abstractNumId w:val="22"/>
  </w:num>
  <w:num w:numId="29" w16cid:durableId="1523547088">
    <w:abstractNumId w:val="62"/>
  </w:num>
  <w:num w:numId="30" w16cid:durableId="1892501923">
    <w:abstractNumId w:val="21"/>
  </w:num>
  <w:num w:numId="31" w16cid:durableId="1976982238">
    <w:abstractNumId w:val="29"/>
  </w:num>
  <w:num w:numId="32" w16cid:durableId="2037853419">
    <w:abstractNumId w:val="70"/>
  </w:num>
  <w:num w:numId="33" w16cid:durableId="1672952155">
    <w:abstractNumId w:val="30"/>
  </w:num>
  <w:num w:numId="34" w16cid:durableId="2060278755">
    <w:abstractNumId w:val="65"/>
  </w:num>
  <w:num w:numId="35" w16cid:durableId="572086796">
    <w:abstractNumId w:val="77"/>
  </w:num>
  <w:num w:numId="36" w16cid:durableId="1905798444">
    <w:abstractNumId w:val="73"/>
  </w:num>
  <w:num w:numId="37" w16cid:durableId="1464890226">
    <w:abstractNumId w:val="78"/>
  </w:num>
  <w:num w:numId="38" w16cid:durableId="892276788">
    <w:abstractNumId w:val="12"/>
  </w:num>
  <w:num w:numId="39" w16cid:durableId="2132089513">
    <w:abstractNumId w:val="82"/>
  </w:num>
  <w:num w:numId="40" w16cid:durableId="1287466198">
    <w:abstractNumId w:val="75"/>
  </w:num>
  <w:num w:numId="41" w16cid:durableId="485517511">
    <w:abstractNumId w:val="81"/>
  </w:num>
  <w:num w:numId="42" w16cid:durableId="1914509321">
    <w:abstractNumId w:val="52"/>
  </w:num>
  <w:num w:numId="43" w16cid:durableId="877931604">
    <w:abstractNumId w:val="68"/>
  </w:num>
  <w:num w:numId="44" w16cid:durableId="1582717402">
    <w:abstractNumId w:val="67"/>
  </w:num>
  <w:num w:numId="45" w16cid:durableId="1364284562">
    <w:abstractNumId w:val="44"/>
  </w:num>
  <w:num w:numId="46" w16cid:durableId="2051147554">
    <w:abstractNumId w:val="80"/>
  </w:num>
  <w:num w:numId="47" w16cid:durableId="1124494492">
    <w:abstractNumId w:val="31"/>
  </w:num>
  <w:num w:numId="48" w16cid:durableId="327171524">
    <w:abstractNumId w:val="63"/>
  </w:num>
  <w:num w:numId="49" w16cid:durableId="263274024">
    <w:abstractNumId w:val="46"/>
  </w:num>
  <w:num w:numId="50" w16cid:durableId="386731038">
    <w:abstractNumId w:val="59"/>
  </w:num>
  <w:num w:numId="51" w16cid:durableId="266277954">
    <w:abstractNumId w:val="47"/>
  </w:num>
  <w:num w:numId="52" w16cid:durableId="1443643731">
    <w:abstractNumId w:val="43"/>
  </w:num>
  <w:num w:numId="53" w16cid:durableId="1533181338">
    <w:abstractNumId w:val="64"/>
  </w:num>
  <w:num w:numId="54" w16cid:durableId="1964648354">
    <w:abstractNumId w:val="0"/>
  </w:num>
  <w:num w:numId="55" w16cid:durableId="863637453">
    <w:abstractNumId w:val="1"/>
  </w:num>
  <w:num w:numId="56" w16cid:durableId="1199657284">
    <w:abstractNumId w:val="57"/>
  </w:num>
  <w:num w:numId="57" w16cid:durableId="1339698694">
    <w:abstractNumId w:val="19"/>
  </w:num>
  <w:num w:numId="58" w16cid:durableId="720205168">
    <w:abstractNumId w:val="23"/>
  </w:num>
  <w:num w:numId="59" w16cid:durableId="841313210">
    <w:abstractNumId w:val="66"/>
  </w:num>
  <w:num w:numId="60" w16cid:durableId="1617637583">
    <w:abstractNumId w:val="40"/>
  </w:num>
  <w:num w:numId="61" w16cid:durableId="762144648">
    <w:abstractNumId w:val="53"/>
  </w:num>
  <w:num w:numId="62" w16cid:durableId="503932499">
    <w:abstractNumId w:val="61"/>
  </w:num>
  <w:num w:numId="63" w16cid:durableId="1519588060">
    <w:abstractNumId w:val="69"/>
  </w:num>
  <w:num w:numId="64" w16cid:durableId="200168166">
    <w:abstractNumId w:val="39"/>
  </w:num>
  <w:num w:numId="65" w16cid:durableId="1582956622">
    <w:abstractNumId w:val="85"/>
  </w:num>
  <w:num w:numId="66" w16cid:durableId="2014185428">
    <w:abstractNumId w:val="48"/>
  </w:num>
  <w:num w:numId="67" w16cid:durableId="181163170">
    <w:abstractNumId w:val="15"/>
  </w:num>
  <w:num w:numId="68" w16cid:durableId="1172257212">
    <w:abstractNumId w:val="38"/>
  </w:num>
  <w:num w:numId="69" w16cid:durableId="1161503430">
    <w:abstractNumId w:val="45"/>
  </w:num>
  <w:num w:numId="70" w16cid:durableId="1407386163">
    <w:abstractNumId w:val="74"/>
  </w:num>
  <w:num w:numId="71" w16cid:durableId="132332296">
    <w:abstractNumId w:val="79"/>
  </w:num>
  <w:num w:numId="72" w16cid:durableId="542593906">
    <w:abstractNumId w:val="36"/>
  </w:num>
  <w:num w:numId="73" w16cid:durableId="752236969">
    <w:abstractNumId w:val="13"/>
  </w:num>
  <w:num w:numId="74" w16cid:durableId="2036495470">
    <w:abstractNumId w:val="24"/>
  </w:num>
  <w:num w:numId="75" w16cid:durableId="326325454">
    <w:abstractNumId w:val="71"/>
  </w:num>
  <w:num w:numId="76" w16cid:durableId="463277742">
    <w:abstractNumId w:val="32"/>
  </w:num>
  <w:num w:numId="77" w16cid:durableId="1057894083">
    <w:abstractNumId w:val="42"/>
  </w:num>
  <w:num w:numId="78" w16cid:durableId="541870363">
    <w:abstractNumId w:val="58"/>
  </w:num>
  <w:num w:numId="79" w16cid:durableId="2046982279">
    <w:abstractNumId w:val="37"/>
  </w:num>
  <w:num w:numId="80" w16cid:durableId="14891969">
    <w:abstractNumId w:val="33"/>
  </w:num>
  <w:num w:numId="81" w16cid:durableId="296492037">
    <w:abstractNumId w:val="41"/>
  </w:num>
  <w:num w:numId="82" w16cid:durableId="79647912">
    <w:abstractNumId w:val="18"/>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MwtDAwNzYzNzKxNDFR0lEKTi0uzszPAykwtKwFABHFsRotAAAA"/>
  </w:docVars>
  <w:rsids>
    <w:rsidRoot w:val="005344A4"/>
    <w:rsid w:val="00000132"/>
    <w:rsid w:val="0000051F"/>
    <w:rsid w:val="00000AF2"/>
    <w:rsid w:val="000010F6"/>
    <w:rsid w:val="000013CF"/>
    <w:rsid w:val="000017B1"/>
    <w:rsid w:val="00001852"/>
    <w:rsid w:val="00001A1D"/>
    <w:rsid w:val="00001B45"/>
    <w:rsid w:val="00001D02"/>
    <w:rsid w:val="00002020"/>
    <w:rsid w:val="0000249E"/>
    <w:rsid w:val="000026C5"/>
    <w:rsid w:val="00002C26"/>
    <w:rsid w:val="00002CCA"/>
    <w:rsid w:val="00002CD1"/>
    <w:rsid w:val="00003389"/>
    <w:rsid w:val="00003822"/>
    <w:rsid w:val="00003A72"/>
    <w:rsid w:val="00003AEA"/>
    <w:rsid w:val="00003C3A"/>
    <w:rsid w:val="00003D6F"/>
    <w:rsid w:val="00003EAF"/>
    <w:rsid w:val="000040A0"/>
    <w:rsid w:val="00004364"/>
    <w:rsid w:val="00004994"/>
    <w:rsid w:val="00004A82"/>
    <w:rsid w:val="00004B0F"/>
    <w:rsid w:val="00004DFD"/>
    <w:rsid w:val="000054EA"/>
    <w:rsid w:val="00005946"/>
    <w:rsid w:val="0000634F"/>
    <w:rsid w:val="00006426"/>
    <w:rsid w:val="0000647B"/>
    <w:rsid w:val="0000695C"/>
    <w:rsid w:val="00006C18"/>
    <w:rsid w:val="00006E5A"/>
    <w:rsid w:val="00006EA1"/>
    <w:rsid w:val="00006FD0"/>
    <w:rsid w:val="00006FEE"/>
    <w:rsid w:val="00007590"/>
    <w:rsid w:val="000075AF"/>
    <w:rsid w:val="00007E36"/>
    <w:rsid w:val="00007FAB"/>
    <w:rsid w:val="0001011D"/>
    <w:rsid w:val="00010250"/>
    <w:rsid w:val="000102A1"/>
    <w:rsid w:val="00010609"/>
    <w:rsid w:val="00010A60"/>
    <w:rsid w:val="00010C44"/>
    <w:rsid w:val="00010F83"/>
    <w:rsid w:val="00011251"/>
    <w:rsid w:val="00011287"/>
    <w:rsid w:val="00011312"/>
    <w:rsid w:val="000116D6"/>
    <w:rsid w:val="0001197F"/>
    <w:rsid w:val="00011A52"/>
    <w:rsid w:val="00012B58"/>
    <w:rsid w:val="00012BF4"/>
    <w:rsid w:val="00012D8F"/>
    <w:rsid w:val="00013DA2"/>
    <w:rsid w:val="00013F24"/>
    <w:rsid w:val="0001436A"/>
    <w:rsid w:val="0001437B"/>
    <w:rsid w:val="00014445"/>
    <w:rsid w:val="00014659"/>
    <w:rsid w:val="00014807"/>
    <w:rsid w:val="00014D30"/>
    <w:rsid w:val="00014E68"/>
    <w:rsid w:val="00014E73"/>
    <w:rsid w:val="00014F0F"/>
    <w:rsid w:val="00014FB0"/>
    <w:rsid w:val="00015241"/>
    <w:rsid w:val="000153AF"/>
    <w:rsid w:val="000154CF"/>
    <w:rsid w:val="0001562E"/>
    <w:rsid w:val="00015B84"/>
    <w:rsid w:val="00015C5B"/>
    <w:rsid w:val="00015D06"/>
    <w:rsid w:val="00015D3C"/>
    <w:rsid w:val="000162DE"/>
    <w:rsid w:val="00016408"/>
    <w:rsid w:val="000166DF"/>
    <w:rsid w:val="000167F0"/>
    <w:rsid w:val="00016FE8"/>
    <w:rsid w:val="00017178"/>
    <w:rsid w:val="00017484"/>
    <w:rsid w:val="00017489"/>
    <w:rsid w:val="00017991"/>
    <w:rsid w:val="00017A21"/>
    <w:rsid w:val="00020013"/>
    <w:rsid w:val="00020299"/>
    <w:rsid w:val="000208A0"/>
    <w:rsid w:val="00020C18"/>
    <w:rsid w:val="00020E23"/>
    <w:rsid w:val="0002138D"/>
    <w:rsid w:val="0002139E"/>
    <w:rsid w:val="00021616"/>
    <w:rsid w:val="00021805"/>
    <w:rsid w:val="00021F1E"/>
    <w:rsid w:val="000220CF"/>
    <w:rsid w:val="0002272D"/>
    <w:rsid w:val="000229CE"/>
    <w:rsid w:val="00022C1E"/>
    <w:rsid w:val="00022EB8"/>
    <w:rsid w:val="00023071"/>
    <w:rsid w:val="00023280"/>
    <w:rsid w:val="00023544"/>
    <w:rsid w:val="000235A1"/>
    <w:rsid w:val="000236E6"/>
    <w:rsid w:val="00023718"/>
    <w:rsid w:val="0002373F"/>
    <w:rsid w:val="0002378C"/>
    <w:rsid w:val="00023980"/>
    <w:rsid w:val="00023B15"/>
    <w:rsid w:val="00023CDB"/>
    <w:rsid w:val="00023E3C"/>
    <w:rsid w:val="00024021"/>
    <w:rsid w:val="00024265"/>
    <w:rsid w:val="0002430A"/>
    <w:rsid w:val="00024329"/>
    <w:rsid w:val="00024693"/>
    <w:rsid w:val="000247F2"/>
    <w:rsid w:val="00024A98"/>
    <w:rsid w:val="00024AC4"/>
    <w:rsid w:val="00024C85"/>
    <w:rsid w:val="00024D8F"/>
    <w:rsid w:val="00024EAA"/>
    <w:rsid w:val="00024F65"/>
    <w:rsid w:val="0002531A"/>
    <w:rsid w:val="00025892"/>
    <w:rsid w:val="00025F46"/>
    <w:rsid w:val="0002607E"/>
    <w:rsid w:val="000264B2"/>
    <w:rsid w:val="0002674B"/>
    <w:rsid w:val="00027234"/>
    <w:rsid w:val="0002725C"/>
    <w:rsid w:val="000274C3"/>
    <w:rsid w:val="00027586"/>
    <w:rsid w:val="000275B1"/>
    <w:rsid w:val="000278BA"/>
    <w:rsid w:val="00027EE1"/>
    <w:rsid w:val="00027FB7"/>
    <w:rsid w:val="00027FC4"/>
    <w:rsid w:val="0003011E"/>
    <w:rsid w:val="00030446"/>
    <w:rsid w:val="00030842"/>
    <w:rsid w:val="0003095B"/>
    <w:rsid w:val="00030A48"/>
    <w:rsid w:val="000311C4"/>
    <w:rsid w:val="000312A8"/>
    <w:rsid w:val="00031669"/>
    <w:rsid w:val="00031A12"/>
    <w:rsid w:val="00031BF2"/>
    <w:rsid w:val="00031E9E"/>
    <w:rsid w:val="00032213"/>
    <w:rsid w:val="0003242C"/>
    <w:rsid w:val="0003249C"/>
    <w:rsid w:val="000325D6"/>
    <w:rsid w:val="00032759"/>
    <w:rsid w:val="00032FED"/>
    <w:rsid w:val="0003304E"/>
    <w:rsid w:val="00033158"/>
    <w:rsid w:val="000333C7"/>
    <w:rsid w:val="0003365F"/>
    <w:rsid w:val="00033DB2"/>
    <w:rsid w:val="00034215"/>
    <w:rsid w:val="000343B6"/>
    <w:rsid w:val="00034557"/>
    <w:rsid w:val="00034B12"/>
    <w:rsid w:val="00034CF0"/>
    <w:rsid w:val="000352F5"/>
    <w:rsid w:val="0003572D"/>
    <w:rsid w:val="00035803"/>
    <w:rsid w:val="000359F4"/>
    <w:rsid w:val="00035C91"/>
    <w:rsid w:val="0003689C"/>
    <w:rsid w:val="000368CF"/>
    <w:rsid w:val="00036B67"/>
    <w:rsid w:val="00036E2D"/>
    <w:rsid w:val="0003722C"/>
    <w:rsid w:val="000375D5"/>
    <w:rsid w:val="000376E7"/>
    <w:rsid w:val="000378C8"/>
    <w:rsid w:val="0003790A"/>
    <w:rsid w:val="00037B61"/>
    <w:rsid w:val="00037E03"/>
    <w:rsid w:val="0004022F"/>
    <w:rsid w:val="0004066C"/>
    <w:rsid w:val="000408A6"/>
    <w:rsid w:val="00040A5D"/>
    <w:rsid w:val="00040BDC"/>
    <w:rsid w:val="00041303"/>
    <w:rsid w:val="000414B6"/>
    <w:rsid w:val="00041857"/>
    <w:rsid w:val="00041870"/>
    <w:rsid w:val="00041949"/>
    <w:rsid w:val="00041D0B"/>
    <w:rsid w:val="00042161"/>
    <w:rsid w:val="0004249D"/>
    <w:rsid w:val="000426D5"/>
    <w:rsid w:val="000427DA"/>
    <w:rsid w:val="00042D92"/>
    <w:rsid w:val="00042EBB"/>
    <w:rsid w:val="000436C8"/>
    <w:rsid w:val="0004457F"/>
    <w:rsid w:val="00044765"/>
    <w:rsid w:val="000448E8"/>
    <w:rsid w:val="00044B16"/>
    <w:rsid w:val="00044D3F"/>
    <w:rsid w:val="00045009"/>
    <w:rsid w:val="00045085"/>
    <w:rsid w:val="000451D9"/>
    <w:rsid w:val="000452ED"/>
    <w:rsid w:val="00045942"/>
    <w:rsid w:val="00045A1D"/>
    <w:rsid w:val="00045B7A"/>
    <w:rsid w:val="00045EBF"/>
    <w:rsid w:val="0004649A"/>
    <w:rsid w:val="00046C06"/>
    <w:rsid w:val="00046D01"/>
    <w:rsid w:val="00046F95"/>
    <w:rsid w:val="000471CD"/>
    <w:rsid w:val="000472B7"/>
    <w:rsid w:val="000472F6"/>
    <w:rsid w:val="000474B3"/>
    <w:rsid w:val="000474D5"/>
    <w:rsid w:val="00047658"/>
    <w:rsid w:val="00047886"/>
    <w:rsid w:val="00047B85"/>
    <w:rsid w:val="00047EF1"/>
    <w:rsid w:val="00050063"/>
    <w:rsid w:val="000502D0"/>
    <w:rsid w:val="000508D7"/>
    <w:rsid w:val="00050FAB"/>
    <w:rsid w:val="00051138"/>
    <w:rsid w:val="000513EF"/>
    <w:rsid w:val="00051548"/>
    <w:rsid w:val="0005176B"/>
    <w:rsid w:val="0005178F"/>
    <w:rsid w:val="00051C62"/>
    <w:rsid w:val="00051D80"/>
    <w:rsid w:val="00051E5B"/>
    <w:rsid w:val="00052217"/>
    <w:rsid w:val="000522F0"/>
    <w:rsid w:val="0005233F"/>
    <w:rsid w:val="000523DB"/>
    <w:rsid w:val="00052925"/>
    <w:rsid w:val="00052BDB"/>
    <w:rsid w:val="00052DA4"/>
    <w:rsid w:val="00052E2F"/>
    <w:rsid w:val="00052E9C"/>
    <w:rsid w:val="000531F3"/>
    <w:rsid w:val="0005336A"/>
    <w:rsid w:val="0005345A"/>
    <w:rsid w:val="0005374B"/>
    <w:rsid w:val="00053799"/>
    <w:rsid w:val="00053992"/>
    <w:rsid w:val="00053ABF"/>
    <w:rsid w:val="00053B24"/>
    <w:rsid w:val="00053E30"/>
    <w:rsid w:val="0005434B"/>
    <w:rsid w:val="000544FB"/>
    <w:rsid w:val="000547DE"/>
    <w:rsid w:val="00054A99"/>
    <w:rsid w:val="00054AFD"/>
    <w:rsid w:val="00054BFA"/>
    <w:rsid w:val="00054C73"/>
    <w:rsid w:val="00054D06"/>
    <w:rsid w:val="00054DC8"/>
    <w:rsid w:val="00054F5E"/>
    <w:rsid w:val="00054F8C"/>
    <w:rsid w:val="0005521A"/>
    <w:rsid w:val="00055358"/>
    <w:rsid w:val="00055772"/>
    <w:rsid w:val="0005592D"/>
    <w:rsid w:val="00055AB3"/>
    <w:rsid w:val="00055D10"/>
    <w:rsid w:val="00056C10"/>
    <w:rsid w:val="00056C6E"/>
    <w:rsid w:val="00056E36"/>
    <w:rsid w:val="00056F92"/>
    <w:rsid w:val="00056FB0"/>
    <w:rsid w:val="00057373"/>
    <w:rsid w:val="0005746B"/>
    <w:rsid w:val="00057E3A"/>
    <w:rsid w:val="00057E75"/>
    <w:rsid w:val="000600B1"/>
    <w:rsid w:val="00060184"/>
    <w:rsid w:val="00060266"/>
    <w:rsid w:val="000607CC"/>
    <w:rsid w:val="000608B0"/>
    <w:rsid w:val="00060B16"/>
    <w:rsid w:val="00061117"/>
    <w:rsid w:val="000612B2"/>
    <w:rsid w:val="00061D88"/>
    <w:rsid w:val="00062002"/>
    <w:rsid w:val="000621ED"/>
    <w:rsid w:val="000623AA"/>
    <w:rsid w:val="00062611"/>
    <w:rsid w:val="00062714"/>
    <w:rsid w:val="00062D3E"/>
    <w:rsid w:val="000636D9"/>
    <w:rsid w:val="0006373E"/>
    <w:rsid w:val="00063E35"/>
    <w:rsid w:val="00063EB5"/>
    <w:rsid w:val="00063F76"/>
    <w:rsid w:val="0006421B"/>
    <w:rsid w:val="000645A4"/>
    <w:rsid w:val="00064ACF"/>
    <w:rsid w:val="00064C1F"/>
    <w:rsid w:val="00064D30"/>
    <w:rsid w:val="00065476"/>
    <w:rsid w:val="000658EF"/>
    <w:rsid w:val="00065A37"/>
    <w:rsid w:val="00065B8C"/>
    <w:rsid w:val="00066092"/>
    <w:rsid w:val="0006611C"/>
    <w:rsid w:val="00066129"/>
    <w:rsid w:val="0006667F"/>
    <w:rsid w:val="000669B4"/>
    <w:rsid w:val="00066FF2"/>
    <w:rsid w:val="00067CB3"/>
    <w:rsid w:val="00067DFA"/>
    <w:rsid w:val="00067FE4"/>
    <w:rsid w:val="000707B6"/>
    <w:rsid w:val="0007088A"/>
    <w:rsid w:val="00070EF9"/>
    <w:rsid w:val="00071CD1"/>
    <w:rsid w:val="00071D21"/>
    <w:rsid w:val="00071DE5"/>
    <w:rsid w:val="00072310"/>
    <w:rsid w:val="00072376"/>
    <w:rsid w:val="00072BD8"/>
    <w:rsid w:val="00072FFC"/>
    <w:rsid w:val="000730EF"/>
    <w:rsid w:val="00073554"/>
    <w:rsid w:val="0007374F"/>
    <w:rsid w:val="000738C3"/>
    <w:rsid w:val="000745A9"/>
    <w:rsid w:val="00074802"/>
    <w:rsid w:val="00074A75"/>
    <w:rsid w:val="00074BA8"/>
    <w:rsid w:val="00074F10"/>
    <w:rsid w:val="0007514B"/>
    <w:rsid w:val="0007526E"/>
    <w:rsid w:val="00075431"/>
    <w:rsid w:val="00075B17"/>
    <w:rsid w:val="000768DC"/>
    <w:rsid w:val="00076945"/>
    <w:rsid w:val="00076AD3"/>
    <w:rsid w:val="00076DB1"/>
    <w:rsid w:val="00076EDC"/>
    <w:rsid w:val="000776AE"/>
    <w:rsid w:val="00077B21"/>
    <w:rsid w:val="0008008E"/>
    <w:rsid w:val="0008029C"/>
    <w:rsid w:val="0008061F"/>
    <w:rsid w:val="000806F7"/>
    <w:rsid w:val="0008082A"/>
    <w:rsid w:val="00080907"/>
    <w:rsid w:val="00080924"/>
    <w:rsid w:val="0008098C"/>
    <w:rsid w:val="00080A2D"/>
    <w:rsid w:val="00080B91"/>
    <w:rsid w:val="00080FFE"/>
    <w:rsid w:val="000810C1"/>
    <w:rsid w:val="00081392"/>
    <w:rsid w:val="000813C7"/>
    <w:rsid w:val="000814FF"/>
    <w:rsid w:val="00081990"/>
    <w:rsid w:val="00081D24"/>
    <w:rsid w:val="00082073"/>
    <w:rsid w:val="00082347"/>
    <w:rsid w:val="0008234F"/>
    <w:rsid w:val="00082548"/>
    <w:rsid w:val="0008276A"/>
    <w:rsid w:val="000828DB"/>
    <w:rsid w:val="00082952"/>
    <w:rsid w:val="00082A42"/>
    <w:rsid w:val="00082A55"/>
    <w:rsid w:val="0008319D"/>
    <w:rsid w:val="00083715"/>
    <w:rsid w:val="0008402F"/>
    <w:rsid w:val="000845E9"/>
    <w:rsid w:val="000848BF"/>
    <w:rsid w:val="00084B59"/>
    <w:rsid w:val="00084CD0"/>
    <w:rsid w:val="00084D92"/>
    <w:rsid w:val="00084DCB"/>
    <w:rsid w:val="00084E32"/>
    <w:rsid w:val="000860F3"/>
    <w:rsid w:val="000862FC"/>
    <w:rsid w:val="00086353"/>
    <w:rsid w:val="000868FA"/>
    <w:rsid w:val="00086996"/>
    <w:rsid w:val="00086BD1"/>
    <w:rsid w:val="00086DB2"/>
    <w:rsid w:val="00087573"/>
    <w:rsid w:val="000875FE"/>
    <w:rsid w:val="000876AD"/>
    <w:rsid w:val="00087814"/>
    <w:rsid w:val="00087929"/>
    <w:rsid w:val="0008799B"/>
    <w:rsid w:val="00087A1E"/>
    <w:rsid w:val="00087FBF"/>
    <w:rsid w:val="00087FD7"/>
    <w:rsid w:val="00090050"/>
    <w:rsid w:val="0009015D"/>
    <w:rsid w:val="00090711"/>
    <w:rsid w:val="00090817"/>
    <w:rsid w:val="00090BD7"/>
    <w:rsid w:val="000913B6"/>
    <w:rsid w:val="00091694"/>
    <w:rsid w:val="00091AB6"/>
    <w:rsid w:val="00091AD9"/>
    <w:rsid w:val="00091E95"/>
    <w:rsid w:val="0009203C"/>
    <w:rsid w:val="00092082"/>
    <w:rsid w:val="000921B8"/>
    <w:rsid w:val="00092355"/>
    <w:rsid w:val="00092552"/>
    <w:rsid w:val="0009255F"/>
    <w:rsid w:val="00092AE8"/>
    <w:rsid w:val="00092EE1"/>
    <w:rsid w:val="000932B7"/>
    <w:rsid w:val="00093847"/>
    <w:rsid w:val="00093B41"/>
    <w:rsid w:val="00094138"/>
    <w:rsid w:val="000944F3"/>
    <w:rsid w:val="00094B17"/>
    <w:rsid w:val="00094B65"/>
    <w:rsid w:val="00095116"/>
    <w:rsid w:val="00095258"/>
    <w:rsid w:val="00095565"/>
    <w:rsid w:val="00095A23"/>
    <w:rsid w:val="00095C31"/>
    <w:rsid w:val="0009628B"/>
    <w:rsid w:val="00096296"/>
    <w:rsid w:val="000963E5"/>
    <w:rsid w:val="000964A0"/>
    <w:rsid w:val="000964C7"/>
    <w:rsid w:val="00096A81"/>
    <w:rsid w:val="00096AE4"/>
    <w:rsid w:val="00096D73"/>
    <w:rsid w:val="00097267"/>
    <w:rsid w:val="0009747E"/>
    <w:rsid w:val="00097560"/>
    <w:rsid w:val="000976C6"/>
    <w:rsid w:val="000976E2"/>
    <w:rsid w:val="00097C65"/>
    <w:rsid w:val="000A0075"/>
    <w:rsid w:val="000A0151"/>
    <w:rsid w:val="000A0AF4"/>
    <w:rsid w:val="000A0D06"/>
    <w:rsid w:val="000A0DC9"/>
    <w:rsid w:val="000A102A"/>
    <w:rsid w:val="000A1382"/>
    <w:rsid w:val="000A14A8"/>
    <w:rsid w:val="000A1559"/>
    <w:rsid w:val="000A16D6"/>
    <w:rsid w:val="000A1B67"/>
    <w:rsid w:val="000A1B8A"/>
    <w:rsid w:val="000A21C8"/>
    <w:rsid w:val="000A2209"/>
    <w:rsid w:val="000A22DF"/>
    <w:rsid w:val="000A296D"/>
    <w:rsid w:val="000A2DD1"/>
    <w:rsid w:val="000A30CE"/>
    <w:rsid w:val="000A3103"/>
    <w:rsid w:val="000A31ED"/>
    <w:rsid w:val="000A3303"/>
    <w:rsid w:val="000A35C3"/>
    <w:rsid w:val="000A3A3D"/>
    <w:rsid w:val="000A3F21"/>
    <w:rsid w:val="000A4393"/>
    <w:rsid w:val="000A43A5"/>
    <w:rsid w:val="000A43C0"/>
    <w:rsid w:val="000A460B"/>
    <w:rsid w:val="000A4875"/>
    <w:rsid w:val="000A4898"/>
    <w:rsid w:val="000A492B"/>
    <w:rsid w:val="000A4D25"/>
    <w:rsid w:val="000A4D86"/>
    <w:rsid w:val="000A4EB9"/>
    <w:rsid w:val="000A52BE"/>
    <w:rsid w:val="000A54C2"/>
    <w:rsid w:val="000A5783"/>
    <w:rsid w:val="000A5892"/>
    <w:rsid w:val="000A5C65"/>
    <w:rsid w:val="000A6011"/>
    <w:rsid w:val="000A651D"/>
    <w:rsid w:val="000A692C"/>
    <w:rsid w:val="000A69C7"/>
    <w:rsid w:val="000A6A49"/>
    <w:rsid w:val="000A6F81"/>
    <w:rsid w:val="000A704A"/>
    <w:rsid w:val="000A7094"/>
    <w:rsid w:val="000A75B8"/>
    <w:rsid w:val="000A7A29"/>
    <w:rsid w:val="000B088F"/>
    <w:rsid w:val="000B0AFD"/>
    <w:rsid w:val="000B0B3D"/>
    <w:rsid w:val="000B0D27"/>
    <w:rsid w:val="000B0EBD"/>
    <w:rsid w:val="000B0FF8"/>
    <w:rsid w:val="000B1208"/>
    <w:rsid w:val="000B127F"/>
    <w:rsid w:val="000B16BF"/>
    <w:rsid w:val="000B1D1C"/>
    <w:rsid w:val="000B2204"/>
    <w:rsid w:val="000B233E"/>
    <w:rsid w:val="000B2614"/>
    <w:rsid w:val="000B26AB"/>
    <w:rsid w:val="000B2A7E"/>
    <w:rsid w:val="000B3310"/>
    <w:rsid w:val="000B332B"/>
    <w:rsid w:val="000B4978"/>
    <w:rsid w:val="000B4AE4"/>
    <w:rsid w:val="000B4E2F"/>
    <w:rsid w:val="000B5000"/>
    <w:rsid w:val="000B5637"/>
    <w:rsid w:val="000B5CBC"/>
    <w:rsid w:val="000B5F0E"/>
    <w:rsid w:val="000B637C"/>
    <w:rsid w:val="000B6474"/>
    <w:rsid w:val="000B668F"/>
    <w:rsid w:val="000B68A1"/>
    <w:rsid w:val="000B69EF"/>
    <w:rsid w:val="000B6D01"/>
    <w:rsid w:val="000B6D81"/>
    <w:rsid w:val="000B6FC9"/>
    <w:rsid w:val="000B706D"/>
    <w:rsid w:val="000B7087"/>
    <w:rsid w:val="000B7210"/>
    <w:rsid w:val="000B7DA5"/>
    <w:rsid w:val="000B7E94"/>
    <w:rsid w:val="000C0307"/>
    <w:rsid w:val="000C0334"/>
    <w:rsid w:val="000C067A"/>
    <w:rsid w:val="000C1213"/>
    <w:rsid w:val="000C1572"/>
    <w:rsid w:val="000C1588"/>
    <w:rsid w:val="000C15CC"/>
    <w:rsid w:val="000C1760"/>
    <w:rsid w:val="000C18AC"/>
    <w:rsid w:val="000C1A8F"/>
    <w:rsid w:val="000C1CE2"/>
    <w:rsid w:val="000C236D"/>
    <w:rsid w:val="000C2475"/>
    <w:rsid w:val="000C2B89"/>
    <w:rsid w:val="000C2BD4"/>
    <w:rsid w:val="000C2C51"/>
    <w:rsid w:val="000C2E3C"/>
    <w:rsid w:val="000C31E4"/>
    <w:rsid w:val="000C34DE"/>
    <w:rsid w:val="000C34F9"/>
    <w:rsid w:val="000C357D"/>
    <w:rsid w:val="000C3A96"/>
    <w:rsid w:val="000C3BCB"/>
    <w:rsid w:val="000C4073"/>
    <w:rsid w:val="000C44C2"/>
    <w:rsid w:val="000C4712"/>
    <w:rsid w:val="000C4833"/>
    <w:rsid w:val="000C4C14"/>
    <w:rsid w:val="000C4CED"/>
    <w:rsid w:val="000C4FD3"/>
    <w:rsid w:val="000C5053"/>
    <w:rsid w:val="000C520A"/>
    <w:rsid w:val="000C52AC"/>
    <w:rsid w:val="000C5EAE"/>
    <w:rsid w:val="000C6261"/>
    <w:rsid w:val="000C641E"/>
    <w:rsid w:val="000C6604"/>
    <w:rsid w:val="000C6AFB"/>
    <w:rsid w:val="000C6BE3"/>
    <w:rsid w:val="000C6D2D"/>
    <w:rsid w:val="000C6D45"/>
    <w:rsid w:val="000C6F91"/>
    <w:rsid w:val="000C70F2"/>
    <w:rsid w:val="000C7139"/>
    <w:rsid w:val="000C75C7"/>
    <w:rsid w:val="000C7684"/>
    <w:rsid w:val="000C778B"/>
    <w:rsid w:val="000C7CDC"/>
    <w:rsid w:val="000C7E77"/>
    <w:rsid w:val="000D04E1"/>
    <w:rsid w:val="000D0768"/>
    <w:rsid w:val="000D08C9"/>
    <w:rsid w:val="000D0F21"/>
    <w:rsid w:val="000D0F52"/>
    <w:rsid w:val="000D1631"/>
    <w:rsid w:val="000D1B86"/>
    <w:rsid w:val="000D1BBA"/>
    <w:rsid w:val="000D226B"/>
    <w:rsid w:val="000D269A"/>
    <w:rsid w:val="000D26F9"/>
    <w:rsid w:val="000D2E37"/>
    <w:rsid w:val="000D3238"/>
    <w:rsid w:val="000D3319"/>
    <w:rsid w:val="000D331E"/>
    <w:rsid w:val="000D36D4"/>
    <w:rsid w:val="000D37C7"/>
    <w:rsid w:val="000D3932"/>
    <w:rsid w:val="000D3C6B"/>
    <w:rsid w:val="000D3E51"/>
    <w:rsid w:val="000D4532"/>
    <w:rsid w:val="000D5351"/>
    <w:rsid w:val="000D5773"/>
    <w:rsid w:val="000D5888"/>
    <w:rsid w:val="000D5B50"/>
    <w:rsid w:val="000D603F"/>
    <w:rsid w:val="000D60E0"/>
    <w:rsid w:val="000D61FA"/>
    <w:rsid w:val="000D6486"/>
    <w:rsid w:val="000D64DA"/>
    <w:rsid w:val="000D65EB"/>
    <w:rsid w:val="000D6AAC"/>
    <w:rsid w:val="000D6BFB"/>
    <w:rsid w:val="000D6C21"/>
    <w:rsid w:val="000D6CE9"/>
    <w:rsid w:val="000D6E2E"/>
    <w:rsid w:val="000D6E99"/>
    <w:rsid w:val="000D71F8"/>
    <w:rsid w:val="000D766F"/>
    <w:rsid w:val="000D76DC"/>
    <w:rsid w:val="000D7874"/>
    <w:rsid w:val="000D7884"/>
    <w:rsid w:val="000D7DC7"/>
    <w:rsid w:val="000D7EE9"/>
    <w:rsid w:val="000D7F6A"/>
    <w:rsid w:val="000E08B5"/>
    <w:rsid w:val="000E0931"/>
    <w:rsid w:val="000E0A3F"/>
    <w:rsid w:val="000E12EB"/>
    <w:rsid w:val="000E1363"/>
    <w:rsid w:val="000E13A0"/>
    <w:rsid w:val="000E1CE9"/>
    <w:rsid w:val="000E1DD3"/>
    <w:rsid w:val="000E1F1E"/>
    <w:rsid w:val="000E2275"/>
    <w:rsid w:val="000E22B4"/>
    <w:rsid w:val="000E26C6"/>
    <w:rsid w:val="000E351C"/>
    <w:rsid w:val="000E36FF"/>
    <w:rsid w:val="000E3BDB"/>
    <w:rsid w:val="000E3E2A"/>
    <w:rsid w:val="000E44D8"/>
    <w:rsid w:val="000E45C2"/>
    <w:rsid w:val="000E4682"/>
    <w:rsid w:val="000E47D7"/>
    <w:rsid w:val="000E47FF"/>
    <w:rsid w:val="000E498A"/>
    <w:rsid w:val="000E4A2F"/>
    <w:rsid w:val="000E4B08"/>
    <w:rsid w:val="000E4B9A"/>
    <w:rsid w:val="000E4E74"/>
    <w:rsid w:val="000E4FFF"/>
    <w:rsid w:val="000E5123"/>
    <w:rsid w:val="000E5203"/>
    <w:rsid w:val="000E58AB"/>
    <w:rsid w:val="000E599A"/>
    <w:rsid w:val="000E5F04"/>
    <w:rsid w:val="000E5FB9"/>
    <w:rsid w:val="000E60E2"/>
    <w:rsid w:val="000E6445"/>
    <w:rsid w:val="000E68DF"/>
    <w:rsid w:val="000E6927"/>
    <w:rsid w:val="000E6A57"/>
    <w:rsid w:val="000E6C7C"/>
    <w:rsid w:val="000E6F0D"/>
    <w:rsid w:val="000E6F96"/>
    <w:rsid w:val="000E72E0"/>
    <w:rsid w:val="000E76F1"/>
    <w:rsid w:val="000E79B8"/>
    <w:rsid w:val="000E7B1D"/>
    <w:rsid w:val="000E7CD5"/>
    <w:rsid w:val="000F0499"/>
    <w:rsid w:val="000F0562"/>
    <w:rsid w:val="000F0888"/>
    <w:rsid w:val="000F0AAB"/>
    <w:rsid w:val="000F1524"/>
    <w:rsid w:val="000F180B"/>
    <w:rsid w:val="000F1C6D"/>
    <w:rsid w:val="000F1D5B"/>
    <w:rsid w:val="000F2612"/>
    <w:rsid w:val="000F2A42"/>
    <w:rsid w:val="000F2D8D"/>
    <w:rsid w:val="000F2F5A"/>
    <w:rsid w:val="000F318E"/>
    <w:rsid w:val="000F34AB"/>
    <w:rsid w:val="000F37A4"/>
    <w:rsid w:val="000F3FB2"/>
    <w:rsid w:val="000F450E"/>
    <w:rsid w:val="000F4570"/>
    <w:rsid w:val="000F46C8"/>
    <w:rsid w:val="000F4B88"/>
    <w:rsid w:val="000F4FFA"/>
    <w:rsid w:val="000F5310"/>
    <w:rsid w:val="000F5419"/>
    <w:rsid w:val="000F5461"/>
    <w:rsid w:val="000F5777"/>
    <w:rsid w:val="000F5EDD"/>
    <w:rsid w:val="000F63C8"/>
    <w:rsid w:val="000F66CB"/>
    <w:rsid w:val="000F68C5"/>
    <w:rsid w:val="000F6A96"/>
    <w:rsid w:val="000F6D62"/>
    <w:rsid w:val="000F6D8C"/>
    <w:rsid w:val="000F6E6C"/>
    <w:rsid w:val="000F6EA7"/>
    <w:rsid w:val="000F700B"/>
    <w:rsid w:val="000F7191"/>
    <w:rsid w:val="000F720A"/>
    <w:rsid w:val="000F77AA"/>
    <w:rsid w:val="000F7B8E"/>
    <w:rsid w:val="000F7BDC"/>
    <w:rsid w:val="000F7F16"/>
    <w:rsid w:val="001000A3"/>
    <w:rsid w:val="001003AA"/>
    <w:rsid w:val="00100429"/>
    <w:rsid w:val="00100B8E"/>
    <w:rsid w:val="00100CDC"/>
    <w:rsid w:val="00100E14"/>
    <w:rsid w:val="00100E4F"/>
    <w:rsid w:val="00100E69"/>
    <w:rsid w:val="00100E75"/>
    <w:rsid w:val="001012AA"/>
    <w:rsid w:val="001014E5"/>
    <w:rsid w:val="001017DB"/>
    <w:rsid w:val="00101E1D"/>
    <w:rsid w:val="001021D9"/>
    <w:rsid w:val="00102585"/>
    <w:rsid w:val="0010274D"/>
    <w:rsid w:val="001027AB"/>
    <w:rsid w:val="00102E80"/>
    <w:rsid w:val="00102EA1"/>
    <w:rsid w:val="001030CF"/>
    <w:rsid w:val="0010376E"/>
    <w:rsid w:val="00103980"/>
    <w:rsid w:val="00103BBD"/>
    <w:rsid w:val="00103ED6"/>
    <w:rsid w:val="001041DE"/>
    <w:rsid w:val="0010496A"/>
    <w:rsid w:val="00104CA7"/>
    <w:rsid w:val="00105543"/>
    <w:rsid w:val="00105734"/>
    <w:rsid w:val="00105877"/>
    <w:rsid w:val="00105BB9"/>
    <w:rsid w:val="00105C65"/>
    <w:rsid w:val="00105E09"/>
    <w:rsid w:val="00105ECE"/>
    <w:rsid w:val="00106209"/>
    <w:rsid w:val="00106E56"/>
    <w:rsid w:val="00107521"/>
    <w:rsid w:val="0010794C"/>
    <w:rsid w:val="00110086"/>
    <w:rsid w:val="00110407"/>
    <w:rsid w:val="00110538"/>
    <w:rsid w:val="0011066A"/>
    <w:rsid w:val="00110AB6"/>
    <w:rsid w:val="00110C7A"/>
    <w:rsid w:val="00110CB5"/>
    <w:rsid w:val="00110E53"/>
    <w:rsid w:val="00110ECE"/>
    <w:rsid w:val="00110FFB"/>
    <w:rsid w:val="0011125B"/>
    <w:rsid w:val="00111613"/>
    <w:rsid w:val="00111798"/>
    <w:rsid w:val="0011194C"/>
    <w:rsid w:val="00111A1D"/>
    <w:rsid w:val="00111A20"/>
    <w:rsid w:val="001120CF"/>
    <w:rsid w:val="00112174"/>
    <w:rsid w:val="0011264E"/>
    <w:rsid w:val="00112662"/>
    <w:rsid w:val="0011298D"/>
    <w:rsid w:val="00112BD5"/>
    <w:rsid w:val="00112D51"/>
    <w:rsid w:val="00112FE2"/>
    <w:rsid w:val="0011326D"/>
    <w:rsid w:val="00113348"/>
    <w:rsid w:val="00113D27"/>
    <w:rsid w:val="00114093"/>
    <w:rsid w:val="00114376"/>
    <w:rsid w:val="0011471D"/>
    <w:rsid w:val="001147AE"/>
    <w:rsid w:val="00114C35"/>
    <w:rsid w:val="00114F07"/>
    <w:rsid w:val="001154C5"/>
    <w:rsid w:val="001159AD"/>
    <w:rsid w:val="00115BD1"/>
    <w:rsid w:val="00115D7C"/>
    <w:rsid w:val="00115F01"/>
    <w:rsid w:val="00115F78"/>
    <w:rsid w:val="00116173"/>
    <w:rsid w:val="0011660A"/>
    <w:rsid w:val="0011660E"/>
    <w:rsid w:val="00116644"/>
    <w:rsid w:val="001169B5"/>
    <w:rsid w:val="00116C24"/>
    <w:rsid w:val="00116D46"/>
    <w:rsid w:val="00117590"/>
    <w:rsid w:val="00117B55"/>
    <w:rsid w:val="00117C49"/>
    <w:rsid w:val="00120026"/>
    <w:rsid w:val="00120097"/>
    <w:rsid w:val="0012065E"/>
    <w:rsid w:val="001206C4"/>
    <w:rsid w:val="001206FD"/>
    <w:rsid w:val="001207FC"/>
    <w:rsid w:val="00120C12"/>
    <w:rsid w:val="001210A2"/>
    <w:rsid w:val="00121C3B"/>
    <w:rsid w:val="00122482"/>
    <w:rsid w:val="001225E7"/>
    <w:rsid w:val="00122C56"/>
    <w:rsid w:val="00123242"/>
    <w:rsid w:val="00123299"/>
    <w:rsid w:val="00123668"/>
    <w:rsid w:val="001238B3"/>
    <w:rsid w:val="00123C4B"/>
    <w:rsid w:val="00123FDF"/>
    <w:rsid w:val="00124162"/>
    <w:rsid w:val="00124298"/>
    <w:rsid w:val="0012443C"/>
    <w:rsid w:val="00124630"/>
    <w:rsid w:val="0012468C"/>
    <w:rsid w:val="0012473B"/>
    <w:rsid w:val="0012484D"/>
    <w:rsid w:val="00124C75"/>
    <w:rsid w:val="00124DD2"/>
    <w:rsid w:val="00124E59"/>
    <w:rsid w:val="00125123"/>
    <w:rsid w:val="001251AA"/>
    <w:rsid w:val="001256D3"/>
    <w:rsid w:val="00125731"/>
    <w:rsid w:val="001258C9"/>
    <w:rsid w:val="00125A01"/>
    <w:rsid w:val="00125CC9"/>
    <w:rsid w:val="00126076"/>
    <w:rsid w:val="0012617E"/>
    <w:rsid w:val="0012651A"/>
    <w:rsid w:val="00126553"/>
    <w:rsid w:val="001268B7"/>
    <w:rsid w:val="00126921"/>
    <w:rsid w:val="001269E2"/>
    <w:rsid w:val="001269E5"/>
    <w:rsid w:val="00126DC4"/>
    <w:rsid w:val="001274CC"/>
    <w:rsid w:val="00127542"/>
    <w:rsid w:val="00127594"/>
    <w:rsid w:val="00127607"/>
    <w:rsid w:val="001278CE"/>
    <w:rsid w:val="00127BEB"/>
    <w:rsid w:val="00127F79"/>
    <w:rsid w:val="00127FC6"/>
    <w:rsid w:val="00130608"/>
    <w:rsid w:val="00130B6A"/>
    <w:rsid w:val="00130E73"/>
    <w:rsid w:val="00131035"/>
    <w:rsid w:val="00131ACB"/>
    <w:rsid w:val="00131B83"/>
    <w:rsid w:val="00131BE5"/>
    <w:rsid w:val="00131D52"/>
    <w:rsid w:val="00132079"/>
    <w:rsid w:val="00132125"/>
    <w:rsid w:val="00132175"/>
    <w:rsid w:val="00132303"/>
    <w:rsid w:val="001323FC"/>
    <w:rsid w:val="0013284D"/>
    <w:rsid w:val="00132A27"/>
    <w:rsid w:val="00133390"/>
    <w:rsid w:val="00133D64"/>
    <w:rsid w:val="00133F01"/>
    <w:rsid w:val="00133FFF"/>
    <w:rsid w:val="00134022"/>
    <w:rsid w:val="00134A9E"/>
    <w:rsid w:val="0013529B"/>
    <w:rsid w:val="001355C4"/>
    <w:rsid w:val="00135C82"/>
    <w:rsid w:val="00135CDB"/>
    <w:rsid w:val="00135EFD"/>
    <w:rsid w:val="00136047"/>
    <w:rsid w:val="00136146"/>
    <w:rsid w:val="00136302"/>
    <w:rsid w:val="00136A6B"/>
    <w:rsid w:val="00136A8D"/>
    <w:rsid w:val="00136C78"/>
    <w:rsid w:val="00136CB1"/>
    <w:rsid w:val="001370BF"/>
    <w:rsid w:val="0013738E"/>
    <w:rsid w:val="00137422"/>
    <w:rsid w:val="00137771"/>
    <w:rsid w:val="0014043C"/>
    <w:rsid w:val="00140612"/>
    <w:rsid w:val="0014065F"/>
    <w:rsid w:val="00140681"/>
    <w:rsid w:val="00140741"/>
    <w:rsid w:val="00140CA2"/>
    <w:rsid w:val="0014105D"/>
    <w:rsid w:val="001410D4"/>
    <w:rsid w:val="00141254"/>
    <w:rsid w:val="0014162A"/>
    <w:rsid w:val="00141658"/>
    <w:rsid w:val="00141F93"/>
    <w:rsid w:val="00142629"/>
    <w:rsid w:val="001427A8"/>
    <w:rsid w:val="0014292D"/>
    <w:rsid w:val="00142964"/>
    <w:rsid w:val="00142E0B"/>
    <w:rsid w:val="00143278"/>
    <w:rsid w:val="0014369B"/>
    <w:rsid w:val="00143D4C"/>
    <w:rsid w:val="00143E32"/>
    <w:rsid w:val="00143F38"/>
    <w:rsid w:val="00143FC4"/>
    <w:rsid w:val="0014403E"/>
    <w:rsid w:val="001443EA"/>
    <w:rsid w:val="001446A4"/>
    <w:rsid w:val="00144796"/>
    <w:rsid w:val="001449EA"/>
    <w:rsid w:val="0014582F"/>
    <w:rsid w:val="00145A26"/>
    <w:rsid w:val="00145BDC"/>
    <w:rsid w:val="0014603E"/>
    <w:rsid w:val="00146D29"/>
    <w:rsid w:val="00146E2E"/>
    <w:rsid w:val="00146F6C"/>
    <w:rsid w:val="0014746B"/>
    <w:rsid w:val="00147566"/>
    <w:rsid w:val="00147ECA"/>
    <w:rsid w:val="001501FD"/>
    <w:rsid w:val="0015031C"/>
    <w:rsid w:val="00150716"/>
    <w:rsid w:val="00150C0F"/>
    <w:rsid w:val="00150E90"/>
    <w:rsid w:val="00151164"/>
    <w:rsid w:val="0015165A"/>
    <w:rsid w:val="00151802"/>
    <w:rsid w:val="00151A14"/>
    <w:rsid w:val="00151AC9"/>
    <w:rsid w:val="00151CA9"/>
    <w:rsid w:val="00151DB3"/>
    <w:rsid w:val="00152102"/>
    <w:rsid w:val="00152455"/>
    <w:rsid w:val="0015263C"/>
    <w:rsid w:val="001528FD"/>
    <w:rsid w:val="001531C4"/>
    <w:rsid w:val="001534D9"/>
    <w:rsid w:val="001538BC"/>
    <w:rsid w:val="001539EB"/>
    <w:rsid w:val="001541D3"/>
    <w:rsid w:val="0015440E"/>
    <w:rsid w:val="00154573"/>
    <w:rsid w:val="0015480B"/>
    <w:rsid w:val="00154A26"/>
    <w:rsid w:val="00154D7B"/>
    <w:rsid w:val="00154EED"/>
    <w:rsid w:val="001550CA"/>
    <w:rsid w:val="00155195"/>
    <w:rsid w:val="001552E4"/>
    <w:rsid w:val="001554F9"/>
    <w:rsid w:val="001555C7"/>
    <w:rsid w:val="00155893"/>
    <w:rsid w:val="00155A58"/>
    <w:rsid w:val="00155AF7"/>
    <w:rsid w:val="00155C01"/>
    <w:rsid w:val="001563B9"/>
    <w:rsid w:val="001566B4"/>
    <w:rsid w:val="0015683F"/>
    <w:rsid w:val="00156B08"/>
    <w:rsid w:val="00156D9B"/>
    <w:rsid w:val="00156E3B"/>
    <w:rsid w:val="00156F0D"/>
    <w:rsid w:val="00156F44"/>
    <w:rsid w:val="00157003"/>
    <w:rsid w:val="00157880"/>
    <w:rsid w:val="00157ADC"/>
    <w:rsid w:val="00157DD0"/>
    <w:rsid w:val="001600E3"/>
    <w:rsid w:val="00160A5A"/>
    <w:rsid w:val="00160E0E"/>
    <w:rsid w:val="00160F7A"/>
    <w:rsid w:val="00161372"/>
    <w:rsid w:val="001615FF"/>
    <w:rsid w:val="001616EF"/>
    <w:rsid w:val="001619E7"/>
    <w:rsid w:val="00162234"/>
    <w:rsid w:val="001624A0"/>
    <w:rsid w:val="00162A54"/>
    <w:rsid w:val="00162ADF"/>
    <w:rsid w:val="00162B5F"/>
    <w:rsid w:val="00162FF6"/>
    <w:rsid w:val="001633BE"/>
    <w:rsid w:val="001633E7"/>
    <w:rsid w:val="00163782"/>
    <w:rsid w:val="00163A63"/>
    <w:rsid w:val="00163C7E"/>
    <w:rsid w:val="00163FD0"/>
    <w:rsid w:val="00163FD4"/>
    <w:rsid w:val="001641B6"/>
    <w:rsid w:val="001642A9"/>
    <w:rsid w:val="001646F4"/>
    <w:rsid w:val="00164B22"/>
    <w:rsid w:val="00164C38"/>
    <w:rsid w:val="001653CE"/>
    <w:rsid w:val="001653F8"/>
    <w:rsid w:val="0016574C"/>
    <w:rsid w:val="00165789"/>
    <w:rsid w:val="001657AE"/>
    <w:rsid w:val="00165AD4"/>
    <w:rsid w:val="00165B26"/>
    <w:rsid w:val="00165D06"/>
    <w:rsid w:val="001660DA"/>
    <w:rsid w:val="001661E7"/>
    <w:rsid w:val="001663D9"/>
    <w:rsid w:val="00166403"/>
    <w:rsid w:val="001664AD"/>
    <w:rsid w:val="001665E0"/>
    <w:rsid w:val="0016670D"/>
    <w:rsid w:val="00166EE0"/>
    <w:rsid w:val="00166F66"/>
    <w:rsid w:val="00167128"/>
    <w:rsid w:val="00167494"/>
    <w:rsid w:val="00167590"/>
    <w:rsid w:val="00167658"/>
    <w:rsid w:val="001678CB"/>
    <w:rsid w:val="001679B8"/>
    <w:rsid w:val="00167C34"/>
    <w:rsid w:val="00167CE4"/>
    <w:rsid w:val="00167F36"/>
    <w:rsid w:val="001702FE"/>
    <w:rsid w:val="0017031E"/>
    <w:rsid w:val="00170620"/>
    <w:rsid w:val="001706AF"/>
    <w:rsid w:val="001709CC"/>
    <w:rsid w:val="00170D01"/>
    <w:rsid w:val="00170D54"/>
    <w:rsid w:val="00170FC8"/>
    <w:rsid w:val="00171128"/>
    <w:rsid w:val="001712EA"/>
    <w:rsid w:val="0017134D"/>
    <w:rsid w:val="001718B5"/>
    <w:rsid w:val="00171D84"/>
    <w:rsid w:val="00171EC4"/>
    <w:rsid w:val="00171F0E"/>
    <w:rsid w:val="00171F4E"/>
    <w:rsid w:val="00172261"/>
    <w:rsid w:val="0017227B"/>
    <w:rsid w:val="0017246C"/>
    <w:rsid w:val="001724D6"/>
    <w:rsid w:val="00172B0B"/>
    <w:rsid w:val="00172D64"/>
    <w:rsid w:val="001730C7"/>
    <w:rsid w:val="00173317"/>
    <w:rsid w:val="001735A1"/>
    <w:rsid w:val="00173C60"/>
    <w:rsid w:val="00173FD2"/>
    <w:rsid w:val="00174115"/>
    <w:rsid w:val="00174148"/>
    <w:rsid w:val="0017456E"/>
    <w:rsid w:val="0017477E"/>
    <w:rsid w:val="00174DD3"/>
    <w:rsid w:val="00174F63"/>
    <w:rsid w:val="00175177"/>
    <w:rsid w:val="001752B4"/>
    <w:rsid w:val="00175344"/>
    <w:rsid w:val="0017541B"/>
    <w:rsid w:val="001756C8"/>
    <w:rsid w:val="00175850"/>
    <w:rsid w:val="001758D8"/>
    <w:rsid w:val="001758EC"/>
    <w:rsid w:val="00175A7E"/>
    <w:rsid w:val="00175CE6"/>
    <w:rsid w:val="00175D92"/>
    <w:rsid w:val="0017623D"/>
    <w:rsid w:val="00176243"/>
    <w:rsid w:val="00176526"/>
    <w:rsid w:val="001769DA"/>
    <w:rsid w:val="00176CBB"/>
    <w:rsid w:val="00176CE5"/>
    <w:rsid w:val="001771B1"/>
    <w:rsid w:val="00177323"/>
    <w:rsid w:val="0017758E"/>
    <w:rsid w:val="0017762A"/>
    <w:rsid w:val="0017767D"/>
    <w:rsid w:val="001779B9"/>
    <w:rsid w:val="00177EFF"/>
    <w:rsid w:val="001801EC"/>
    <w:rsid w:val="00180256"/>
    <w:rsid w:val="001803A0"/>
    <w:rsid w:val="001806BC"/>
    <w:rsid w:val="00180964"/>
    <w:rsid w:val="00180D81"/>
    <w:rsid w:val="00180E7B"/>
    <w:rsid w:val="0018113B"/>
    <w:rsid w:val="0018131E"/>
    <w:rsid w:val="001814A2"/>
    <w:rsid w:val="001819F6"/>
    <w:rsid w:val="00181EEF"/>
    <w:rsid w:val="00182685"/>
    <w:rsid w:val="001827D5"/>
    <w:rsid w:val="00182A9B"/>
    <w:rsid w:val="00182C6A"/>
    <w:rsid w:val="00182C82"/>
    <w:rsid w:val="00182CB5"/>
    <w:rsid w:val="00183115"/>
    <w:rsid w:val="0018325B"/>
    <w:rsid w:val="00183734"/>
    <w:rsid w:val="00183A19"/>
    <w:rsid w:val="00183BF8"/>
    <w:rsid w:val="00183CAB"/>
    <w:rsid w:val="00184625"/>
    <w:rsid w:val="00184992"/>
    <w:rsid w:val="00184B37"/>
    <w:rsid w:val="00184E87"/>
    <w:rsid w:val="001856B4"/>
    <w:rsid w:val="00185813"/>
    <w:rsid w:val="00185A20"/>
    <w:rsid w:val="00185BD5"/>
    <w:rsid w:val="00186209"/>
    <w:rsid w:val="001868DD"/>
    <w:rsid w:val="00186EA4"/>
    <w:rsid w:val="00187AB4"/>
    <w:rsid w:val="00187B3F"/>
    <w:rsid w:val="00187D08"/>
    <w:rsid w:val="00190121"/>
    <w:rsid w:val="00190200"/>
    <w:rsid w:val="00190762"/>
    <w:rsid w:val="001908F3"/>
    <w:rsid w:val="001910F0"/>
    <w:rsid w:val="0019121F"/>
    <w:rsid w:val="001912A7"/>
    <w:rsid w:val="00191329"/>
    <w:rsid w:val="00191C1F"/>
    <w:rsid w:val="00191C25"/>
    <w:rsid w:val="0019261F"/>
    <w:rsid w:val="0019269C"/>
    <w:rsid w:val="00192A06"/>
    <w:rsid w:val="00192CDE"/>
    <w:rsid w:val="00192E9E"/>
    <w:rsid w:val="001937B8"/>
    <w:rsid w:val="0019380F"/>
    <w:rsid w:val="00193EC2"/>
    <w:rsid w:val="001947C6"/>
    <w:rsid w:val="00194836"/>
    <w:rsid w:val="00194A0D"/>
    <w:rsid w:val="00194B56"/>
    <w:rsid w:val="00194BC2"/>
    <w:rsid w:val="00194C53"/>
    <w:rsid w:val="001958E8"/>
    <w:rsid w:val="00195948"/>
    <w:rsid w:val="00195ABB"/>
    <w:rsid w:val="00195AE2"/>
    <w:rsid w:val="00195BC0"/>
    <w:rsid w:val="00195D8D"/>
    <w:rsid w:val="0019601D"/>
    <w:rsid w:val="0019649D"/>
    <w:rsid w:val="00196A16"/>
    <w:rsid w:val="00196A79"/>
    <w:rsid w:val="00196BD1"/>
    <w:rsid w:val="00196D5F"/>
    <w:rsid w:val="00196DFD"/>
    <w:rsid w:val="00196F77"/>
    <w:rsid w:val="0019700D"/>
    <w:rsid w:val="00197078"/>
    <w:rsid w:val="00197229"/>
    <w:rsid w:val="0019750F"/>
    <w:rsid w:val="00197580"/>
    <w:rsid w:val="0019772A"/>
    <w:rsid w:val="001977F5"/>
    <w:rsid w:val="001A025F"/>
    <w:rsid w:val="001A0642"/>
    <w:rsid w:val="001A0AB2"/>
    <w:rsid w:val="001A0D58"/>
    <w:rsid w:val="001A1886"/>
    <w:rsid w:val="001A1B66"/>
    <w:rsid w:val="001A1F5F"/>
    <w:rsid w:val="001A2592"/>
    <w:rsid w:val="001A26F8"/>
    <w:rsid w:val="001A27FA"/>
    <w:rsid w:val="001A290A"/>
    <w:rsid w:val="001A29DA"/>
    <w:rsid w:val="001A2DA6"/>
    <w:rsid w:val="001A2DB3"/>
    <w:rsid w:val="001A2FEB"/>
    <w:rsid w:val="001A30AD"/>
    <w:rsid w:val="001A3612"/>
    <w:rsid w:val="001A37F9"/>
    <w:rsid w:val="001A38E5"/>
    <w:rsid w:val="001A3B45"/>
    <w:rsid w:val="001A3B57"/>
    <w:rsid w:val="001A3BA8"/>
    <w:rsid w:val="001A3C9F"/>
    <w:rsid w:val="001A4001"/>
    <w:rsid w:val="001A4056"/>
    <w:rsid w:val="001A4112"/>
    <w:rsid w:val="001A44A1"/>
    <w:rsid w:val="001A48A3"/>
    <w:rsid w:val="001A4A62"/>
    <w:rsid w:val="001A4C66"/>
    <w:rsid w:val="001A4F70"/>
    <w:rsid w:val="001A54D0"/>
    <w:rsid w:val="001A59C8"/>
    <w:rsid w:val="001A5D3B"/>
    <w:rsid w:val="001A5F2C"/>
    <w:rsid w:val="001A60D5"/>
    <w:rsid w:val="001A646D"/>
    <w:rsid w:val="001A689F"/>
    <w:rsid w:val="001A69A6"/>
    <w:rsid w:val="001A6AB7"/>
    <w:rsid w:val="001A6B5C"/>
    <w:rsid w:val="001A6B6B"/>
    <w:rsid w:val="001A6CC5"/>
    <w:rsid w:val="001A6DA8"/>
    <w:rsid w:val="001A6F23"/>
    <w:rsid w:val="001A6F6C"/>
    <w:rsid w:val="001A6FD7"/>
    <w:rsid w:val="001A7094"/>
    <w:rsid w:val="001A70B2"/>
    <w:rsid w:val="001A7D1F"/>
    <w:rsid w:val="001B0654"/>
    <w:rsid w:val="001B06A3"/>
    <w:rsid w:val="001B08BB"/>
    <w:rsid w:val="001B09A1"/>
    <w:rsid w:val="001B0A04"/>
    <w:rsid w:val="001B0E88"/>
    <w:rsid w:val="001B1146"/>
    <w:rsid w:val="001B160B"/>
    <w:rsid w:val="001B1927"/>
    <w:rsid w:val="001B1BD7"/>
    <w:rsid w:val="001B1BF8"/>
    <w:rsid w:val="001B1C17"/>
    <w:rsid w:val="001B1F40"/>
    <w:rsid w:val="001B210A"/>
    <w:rsid w:val="001B2273"/>
    <w:rsid w:val="001B2792"/>
    <w:rsid w:val="001B2A00"/>
    <w:rsid w:val="001B2CC4"/>
    <w:rsid w:val="001B2ED2"/>
    <w:rsid w:val="001B2F08"/>
    <w:rsid w:val="001B2F92"/>
    <w:rsid w:val="001B309B"/>
    <w:rsid w:val="001B36D2"/>
    <w:rsid w:val="001B3F50"/>
    <w:rsid w:val="001B4079"/>
    <w:rsid w:val="001B4570"/>
    <w:rsid w:val="001B45A8"/>
    <w:rsid w:val="001B467E"/>
    <w:rsid w:val="001B46FE"/>
    <w:rsid w:val="001B4CCA"/>
    <w:rsid w:val="001B4E3F"/>
    <w:rsid w:val="001B50C8"/>
    <w:rsid w:val="001B5312"/>
    <w:rsid w:val="001B55A1"/>
    <w:rsid w:val="001B5D4A"/>
    <w:rsid w:val="001B61BC"/>
    <w:rsid w:val="001B627C"/>
    <w:rsid w:val="001B6603"/>
    <w:rsid w:val="001B70BF"/>
    <w:rsid w:val="001B7F12"/>
    <w:rsid w:val="001C0005"/>
    <w:rsid w:val="001C002D"/>
    <w:rsid w:val="001C014D"/>
    <w:rsid w:val="001C021E"/>
    <w:rsid w:val="001C10A6"/>
    <w:rsid w:val="001C1376"/>
    <w:rsid w:val="001C1737"/>
    <w:rsid w:val="001C1804"/>
    <w:rsid w:val="001C21F5"/>
    <w:rsid w:val="001C2507"/>
    <w:rsid w:val="001C2825"/>
    <w:rsid w:val="001C2C71"/>
    <w:rsid w:val="001C3073"/>
    <w:rsid w:val="001C32F3"/>
    <w:rsid w:val="001C36E1"/>
    <w:rsid w:val="001C3ADD"/>
    <w:rsid w:val="001C3CFE"/>
    <w:rsid w:val="001C3FAD"/>
    <w:rsid w:val="001C42C8"/>
    <w:rsid w:val="001C4B83"/>
    <w:rsid w:val="001C4FBD"/>
    <w:rsid w:val="001C51E0"/>
    <w:rsid w:val="001C577D"/>
    <w:rsid w:val="001C58BB"/>
    <w:rsid w:val="001C5951"/>
    <w:rsid w:val="001C5986"/>
    <w:rsid w:val="001C5AF3"/>
    <w:rsid w:val="001C5C1B"/>
    <w:rsid w:val="001C60CC"/>
    <w:rsid w:val="001C60D3"/>
    <w:rsid w:val="001C68CF"/>
    <w:rsid w:val="001C68FA"/>
    <w:rsid w:val="001C6A07"/>
    <w:rsid w:val="001C6B29"/>
    <w:rsid w:val="001C6B78"/>
    <w:rsid w:val="001C6BFD"/>
    <w:rsid w:val="001C6D85"/>
    <w:rsid w:val="001C6F70"/>
    <w:rsid w:val="001C7199"/>
    <w:rsid w:val="001C728E"/>
    <w:rsid w:val="001C74CE"/>
    <w:rsid w:val="001C7602"/>
    <w:rsid w:val="001C761D"/>
    <w:rsid w:val="001C775C"/>
    <w:rsid w:val="001D008F"/>
    <w:rsid w:val="001D0152"/>
    <w:rsid w:val="001D03D9"/>
    <w:rsid w:val="001D0A63"/>
    <w:rsid w:val="001D0B25"/>
    <w:rsid w:val="001D0C64"/>
    <w:rsid w:val="001D0D30"/>
    <w:rsid w:val="001D0D48"/>
    <w:rsid w:val="001D0EB8"/>
    <w:rsid w:val="001D0EFF"/>
    <w:rsid w:val="001D1083"/>
    <w:rsid w:val="001D121F"/>
    <w:rsid w:val="001D12D8"/>
    <w:rsid w:val="001D14EA"/>
    <w:rsid w:val="001D1611"/>
    <w:rsid w:val="001D16B5"/>
    <w:rsid w:val="001D1CEE"/>
    <w:rsid w:val="001D2138"/>
    <w:rsid w:val="001D21C7"/>
    <w:rsid w:val="001D280C"/>
    <w:rsid w:val="001D2969"/>
    <w:rsid w:val="001D2A28"/>
    <w:rsid w:val="001D2EDD"/>
    <w:rsid w:val="001D324A"/>
    <w:rsid w:val="001D330B"/>
    <w:rsid w:val="001D34DF"/>
    <w:rsid w:val="001D3B12"/>
    <w:rsid w:val="001D3C8C"/>
    <w:rsid w:val="001D3E68"/>
    <w:rsid w:val="001D4281"/>
    <w:rsid w:val="001D501C"/>
    <w:rsid w:val="001D50DD"/>
    <w:rsid w:val="001D55F3"/>
    <w:rsid w:val="001D57C9"/>
    <w:rsid w:val="001D5F8C"/>
    <w:rsid w:val="001D609A"/>
    <w:rsid w:val="001D6217"/>
    <w:rsid w:val="001D635C"/>
    <w:rsid w:val="001D6384"/>
    <w:rsid w:val="001D65DD"/>
    <w:rsid w:val="001D6A3E"/>
    <w:rsid w:val="001D6CFC"/>
    <w:rsid w:val="001D7387"/>
    <w:rsid w:val="001D7658"/>
    <w:rsid w:val="001D7737"/>
    <w:rsid w:val="001D7D54"/>
    <w:rsid w:val="001D7D90"/>
    <w:rsid w:val="001D7F8D"/>
    <w:rsid w:val="001D7FCB"/>
    <w:rsid w:val="001E05DA"/>
    <w:rsid w:val="001E064A"/>
    <w:rsid w:val="001E09BA"/>
    <w:rsid w:val="001E0B87"/>
    <w:rsid w:val="001E0C7B"/>
    <w:rsid w:val="001E0C96"/>
    <w:rsid w:val="001E1120"/>
    <w:rsid w:val="001E124F"/>
    <w:rsid w:val="001E1959"/>
    <w:rsid w:val="001E1AAA"/>
    <w:rsid w:val="001E1C7C"/>
    <w:rsid w:val="001E1E01"/>
    <w:rsid w:val="001E2133"/>
    <w:rsid w:val="001E2255"/>
    <w:rsid w:val="001E2404"/>
    <w:rsid w:val="001E250E"/>
    <w:rsid w:val="001E2BA8"/>
    <w:rsid w:val="001E2F33"/>
    <w:rsid w:val="001E3820"/>
    <w:rsid w:val="001E3874"/>
    <w:rsid w:val="001E39CA"/>
    <w:rsid w:val="001E3FCF"/>
    <w:rsid w:val="001E439A"/>
    <w:rsid w:val="001E43CF"/>
    <w:rsid w:val="001E4455"/>
    <w:rsid w:val="001E44F7"/>
    <w:rsid w:val="001E4D19"/>
    <w:rsid w:val="001E5266"/>
    <w:rsid w:val="001E54A8"/>
    <w:rsid w:val="001E55DE"/>
    <w:rsid w:val="001E56D6"/>
    <w:rsid w:val="001E578B"/>
    <w:rsid w:val="001E5A9D"/>
    <w:rsid w:val="001E5E08"/>
    <w:rsid w:val="001E5F16"/>
    <w:rsid w:val="001E5F88"/>
    <w:rsid w:val="001E5FFF"/>
    <w:rsid w:val="001E6A43"/>
    <w:rsid w:val="001E6B4A"/>
    <w:rsid w:val="001E74AA"/>
    <w:rsid w:val="001E74B7"/>
    <w:rsid w:val="001E76AE"/>
    <w:rsid w:val="001E78F1"/>
    <w:rsid w:val="001E7919"/>
    <w:rsid w:val="001E7BC4"/>
    <w:rsid w:val="001E7BF5"/>
    <w:rsid w:val="001F0147"/>
    <w:rsid w:val="001F02AA"/>
    <w:rsid w:val="001F0340"/>
    <w:rsid w:val="001F0699"/>
    <w:rsid w:val="001F06E1"/>
    <w:rsid w:val="001F079B"/>
    <w:rsid w:val="001F0A14"/>
    <w:rsid w:val="001F124B"/>
    <w:rsid w:val="001F12F7"/>
    <w:rsid w:val="001F14E7"/>
    <w:rsid w:val="001F1821"/>
    <w:rsid w:val="001F18DB"/>
    <w:rsid w:val="001F1C26"/>
    <w:rsid w:val="001F1C79"/>
    <w:rsid w:val="001F1C8E"/>
    <w:rsid w:val="001F20B9"/>
    <w:rsid w:val="001F2118"/>
    <w:rsid w:val="001F2666"/>
    <w:rsid w:val="001F287A"/>
    <w:rsid w:val="001F302B"/>
    <w:rsid w:val="001F30A4"/>
    <w:rsid w:val="001F30AD"/>
    <w:rsid w:val="001F3630"/>
    <w:rsid w:val="001F36C0"/>
    <w:rsid w:val="001F3A2A"/>
    <w:rsid w:val="001F3B4A"/>
    <w:rsid w:val="001F3D73"/>
    <w:rsid w:val="001F3EE6"/>
    <w:rsid w:val="001F44A0"/>
    <w:rsid w:val="001F44B4"/>
    <w:rsid w:val="001F45B8"/>
    <w:rsid w:val="001F4A1A"/>
    <w:rsid w:val="001F4FAE"/>
    <w:rsid w:val="001F54E4"/>
    <w:rsid w:val="001F5BF5"/>
    <w:rsid w:val="001F5E28"/>
    <w:rsid w:val="001F60D1"/>
    <w:rsid w:val="001F61E0"/>
    <w:rsid w:val="001F6981"/>
    <w:rsid w:val="001F708F"/>
    <w:rsid w:val="001F710B"/>
    <w:rsid w:val="001F7119"/>
    <w:rsid w:val="001F7669"/>
    <w:rsid w:val="001F7B53"/>
    <w:rsid w:val="001F7F58"/>
    <w:rsid w:val="002005F6"/>
    <w:rsid w:val="00200677"/>
    <w:rsid w:val="00200746"/>
    <w:rsid w:val="002007B2"/>
    <w:rsid w:val="00200E4E"/>
    <w:rsid w:val="00200EDA"/>
    <w:rsid w:val="0020125A"/>
    <w:rsid w:val="00201675"/>
    <w:rsid w:val="002016CC"/>
    <w:rsid w:val="002019E2"/>
    <w:rsid w:val="00201BF0"/>
    <w:rsid w:val="00202158"/>
    <w:rsid w:val="00202268"/>
    <w:rsid w:val="002025F9"/>
    <w:rsid w:val="002028AB"/>
    <w:rsid w:val="00202B59"/>
    <w:rsid w:val="00202D90"/>
    <w:rsid w:val="00202ECA"/>
    <w:rsid w:val="00202F1B"/>
    <w:rsid w:val="00202FD3"/>
    <w:rsid w:val="002035F7"/>
    <w:rsid w:val="0020362B"/>
    <w:rsid w:val="002036F1"/>
    <w:rsid w:val="0020395B"/>
    <w:rsid w:val="00203AA0"/>
    <w:rsid w:val="00203C2E"/>
    <w:rsid w:val="00203DCB"/>
    <w:rsid w:val="00204FAA"/>
    <w:rsid w:val="00205A53"/>
    <w:rsid w:val="00205F71"/>
    <w:rsid w:val="00205FF8"/>
    <w:rsid w:val="002061AC"/>
    <w:rsid w:val="00206363"/>
    <w:rsid w:val="00206434"/>
    <w:rsid w:val="002067C0"/>
    <w:rsid w:val="002072DE"/>
    <w:rsid w:val="00207605"/>
    <w:rsid w:val="00207B34"/>
    <w:rsid w:val="00207CC8"/>
    <w:rsid w:val="00210CA2"/>
    <w:rsid w:val="00210E23"/>
    <w:rsid w:val="0021132C"/>
    <w:rsid w:val="0021134B"/>
    <w:rsid w:val="002113B4"/>
    <w:rsid w:val="00211D5E"/>
    <w:rsid w:val="00211D67"/>
    <w:rsid w:val="00211FE8"/>
    <w:rsid w:val="00212207"/>
    <w:rsid w:val="00212537"/>
    <w:rsid w:val="00212D57"/>
    <w:rsid w:val="00213352"/>
    <w:rsid w:val="002133A1"/>
    <w:rsid w:val="0021365E"/>
    <w:rsid w:val="0021377E"/>
    <w:rsid w:val="00213AE9"/>
    <w:rsid w:val="00213F8C"/>
    <w:rsid w:val="002141A8"/>
    <w:rsid w:val="0021432F"/>
    <w:rsid w:val="0021455A"/>
    <w:rsid w:val="002145B9"/>
    <w:rsid w:val="00214876"/>
    <w:rsid w:val="00214CBB"/>
    <w:rsid w:val="00214D36"/>
    <w:rsid w:val="00214E85"/>
    <w:rsid w:val="002153D6"/>
    <w:rsid w:val="002157EE"/>
    <w:rsid w:val="00215924"/>
    <w:rsid w:val="002159F2"/>
    <w:rsid w:val="00215AAD"/>
    <w:rsid w:val="00215AC7"/>
    <w:rsid w:val="00215CEE"/>
    <w:rsid w:val="00215FF4"/>
    <w:rsid w:val="0021695D"/>
    <w:rsid w:val="00216E5D"/>
    <w:rsid w:val="00217036"/>
    <w:rsid w:val="00217447"/>
    <w:rsid w:val="00217763"/>
    <w:rsid w:val="00217D07"/>
    <w:rsid w:val="00220168"/>
    <w:rsid w:val="002201BC"/>
    <w:rsid w:val="002201F8"/>
    <w:rsid w:val="00220786"/>
    <w:rsid w:val="002209EB"/>
    <w:rsid w:val="00220ABC"/>
    <w:rsid w:val="00220ECD"/>
    <w:rsid w:val="002210F5"/>
    <w:rsid w:val="00221148"/>
    <w:rsid w:val="0022144E"/>
    <w:rsid w:val="00221FD6"/>
    <w:rsid w:val="00222214"/>
    <w:rsid w:val="00222394"/>
    <w:rsid w:val="00222425"/>
    <w:rsid w:val="0022249E"/>
    <w:rsid w:val="00222E69"/>
    <w:rsid w:val="00222F8F"/>
    <w:rsid w:val="00223070"/>
    <w:rsid w:val="002230FE"/>
    <w:rsid w:val="00223616"/>
    <w:rsid w:val="0022394A"/>
    <w:rsid w:val="0022397C"/>
    <w:rsid w:val="00223A9F"/>
    <w:rsid w:val="00223B5E"/>
    <w:rsid w:val="00223CCB"/>
    <w:rsid w:val="00223E1A"/>
    <w:rsid w:val="00223E8E"/>
    <w:rsid w:val="002242E5"/>
    <w:rsid w:val="002244B7"/>
    <w:rsid w:val="0022463B"/>
    <w:rsid w:val="00224944"/>
    <w:rsid w:val="00224D2E"/>
    <w:rsid w:val="002256B1"/>
    <w:rsid w:val="00225F48"/>
    <w:rsid w:val="00226114"/>
    <w:rsid w:val="002261FF"/>
    <w:rsid w:val="00226B27"/>
    <w:rsid w:val="00226B48"/>
    <w:rsid w:val="00226C12"/>
    <w:rsid w:val="00226DEF"/>
    <w:rsid w:val="00226FA1"/>
    <w:rsid w:val="00227596"/>
    <w:rsid w:val="002278A2"/>
    <w:rsid w:val="00227D7E"/>
    <w:rsid w:val="002300DF"/>
    <w:rsid w:val="00230562"/>
    <w:rsid w:val="002306C9"/>
    <w:rsid w:val="00230844"/>
    <w:rsid w:val="0023091B"/>
    <w:rsid w:val="00230BC0"/>
    <w:rsid w:val="00230D80"/>
    <w:rsid w:val="0023114A"/>
    <w:rsid w:val="00231777"/>
    <w:rsid w:val="0023192E"/>
    <w:rsid w:val="00231A57"/>
    <w:rsid w:val="00231CF8"/>
    <w:rsid w:val="00231F11"/>
    <w:rsid w:val="00231F5A"/>
    <w:rsid w:val="00232015"/>
    <w:rsid w:val="002321A8"/>
    <w:rsid w:val="002323B2"/>
    <w:rsid w:val="002326DA"/>
    <w:rsid w:val="002326E0"/>
    <w:rsid w:val="002327EE"/>
    <w:rsid w:val="00232856"/>
    <w:rsid w:val="00232923"/>
    <w:rsid w:val="0023417B"/>
    <w:rsid w:val="0023446C"/>
    <w:rsid w:val="002345DB"/>
    <w:rsid w:val="00234A70"/>
    <w:rsid w:val="00235021"/>
    <w:rsid w:val="0023506A"/>
    <w:rsid w:val="00235A30"/>
    <w:rsid w:val="00235C8B"/>
    <w:rsid w:val="0023634A"/>
    <w:rsid w:val="0023655B"/>
    <w:rsid w:val="00236C03"/>
    <w:rsid w:val="0023726F"/>
    <w:rsid w:val="002378CB"/>
    <w:rsid w:val="00237999"/>
    <w:rsid w:val="00237E44"/>
    <w:rsid w:val="00240332"/>
    <w:rsid w:val="002404CB"/>
    <w:rsid w:val="0024062C"/>
    <w:rsid w:val="002408BB"/>
    <w:rsid w:val="00240B2F"/>
    <w:rsid w:val="00240B49"/>
    <w:rsid w:val="00240BDE"/>
    <w:rsid w:val="00241176"/>
    <w:rsid w:val="00241218"/>
    <w:rsid w:val="0024140F"/>
    <w:rsid w:val="00241886"/>
    <w:rsid w:val="002418D1"/>
    <w:rsid w:val="00241943"/>
    <w:rsid w:val="00241AB6"/>
    <w:rsid w:val="00241DB3"/>
    <w:rsid w:val="00242240"/>
    <w:rsid w:val="002422D3"/>
    <w:rsid w:val="0024230A"/>
    <w:rsid w:val="0024243C"/>
    <w:rsid w:val="002424B6"/>
    <w:rsid w:val="002429D6"/>
    <w:rsid w:val="00242B17"/>
    <w:rsid w:val="00243104"/>
    <w:rsid w:val="00243383"/>
    <w:rsid w:val="00243A94"/>
    <w:rsid w:val="00243F57"/>
    <w:rsid w:val="0024467F"/>
    <w:rsid w:val="002449E7"/>
    <w:rsid w:val="002449F6"/>
    <w:rsid w:val="00244C42"/>
    <w:rsid w:val="00244D49"/>
    <w:rsid w:val="00244FBB"/>
    <w:rsid w:val="00245050"/>
    <w:rsid w:val="00245310"/>
    <w:rsid w:val="0024543D"/>
    <w:rsid w:val="002455DE"/>
    <w:rsid w:val="00245F4F"/>
    <w:rsid w:val="002463C4"/>
    <w:rsid w:val="0024654B"/>
    <w:rsid w:val="00246E5A"/>
    <w:rsid w:val="00246ED6"/>
    <w:rsid w:val="002474D2"/>
    <w:rsid w:val="002474F7"/>
    <w:rsid w:val="002477B1"/>
    <w:rsid w:val="00247984"/>
    <w:rsid w:val="00247A91"/>
    <w:rsid w:val="00247CE1"/>
    <w:rsid w:val="00250392"/>
    <w:rsid w:val="002505D5"/>
    <w:rsid w:val="00250734"/>
    <w:rsid w:val="00250DBC"/>
    <w:rsid w:val="00251158"/>
    <w:rsid w:val="00251514"/>
    <w:rsid w:val="002515D2"/>
    <w:rsid w:val="00251779"/>
    <w:rsid w:val="002517C1"/>
    <w:rsid w:val="002519F6"/>
    <w:rsid w:val="00251A46"/>
    <w:rsid w:val="00251E4E"/>
    <w:rsid w:val="002520F3"/>
    <w:rsid w:val="002526A6"/>
    <w:rsid w:val="00252CE1"/>
    <w:rsid w:val="00252EB9"/>
    <w:rsid w:val="002534DB"/>
    <w:rsid w:val="0025368A"/>
    <w:rsid w:val="0025369F"/>
    <w:rsid w:val="0025392F"/>
    <w:rsid w:val="00253A2C"/>
    <w:rsid w:val="00253EC5"/>
    <w:rsid w:val="00253F06"/>
    <w:rsid w:val="00254031"/>
    <w:rsid w:val="0025433D"/>
    <w:rsid w:val="00254A6C"/>
    <w:rsid w:val="00254AEF"/>
    <w:rsid w:val="00254C62"/>
    <w:rsid w:val="00255222"/>
    <w:rsid w:val="002553BD"/>
    <w:rsid w:val="002558B2"/>
    <w:rsid w:val="00255D3B"/>
    <w:rsid w:val="00255D8C"/>
    <w:rsid w:val="00255E44"/>
    <w:rsid w:val="00255F1A"/>
    <w:rsid w:val="00255F48"/>
    <w:rsid w:val="002562D0"/>
    <w:rsid w:val="00256315"/>
    <w:rsid w:val="002566E8"/>
    <w:rsid w:val="00256B4D"/>
    <w:rsid w:val="00256F57"/>
    <w:rsid w:val="002570B4"/>
    <w:rsid w:val="00257196"/>
    <w:rsid w:val="00257564"/>
    <w:rsid w:val="00257B8A"/>
    <w:rsid w:val="00257E3E"/>
    <w:rsid w:val="00257EAF"/>
    <w:rsid w:val="00260380"/>
    <w:rsid w:val="002603C2"/>
    <w:rsid w:val="002609BB"/>
    <w:rsid w:val="00261396"/>
    <w:rsid w:val="002614E7"/>
    <w:rsid w:val="00261614"/>
    <w:rsid w:val="00261728"/>
    <w:rsid w:val="0026174E"/>
    <w:rsid w:val="00261916"/>
    <w:rsid w:val="00261B08"/>
    <w:rsid w:val="00261B9A"/>
    <w:rsid w:val="00261E18"/>
    <w:rsid w:val="00262688"/>
    <w:rsid w:val="00262766"/>
    <w:rsid w:val="00262822"/>
    <w:rsid w:val="00262C03"/>
    <w:rsid w:val="002636F3"/>
    <w:rsid w:val="00263979"/>
    <w:rsid w:val="00263CA4"/>
    <w:rsid w:val="00264050"/>
    <w:rsid w:val="0026476B"/>
    <w:rsid w:val="002647C5"/>
    <w:rsid w:val="0026492F"/>
    <w:rsid w:val="00264D06"/>
    <w:rsid w:val="00264FD0"/>
    <w:rsid w:val="002657B1"/>
    <w:rsid w:val="00265A6C"/>
    <w:rsid w:val="00266665"/>
    <w:rsid w:val="00266B06"/>
    <w:rsid w:val="00267620"/>
    <w:rsid w:val="002704BD"/>
    <w:rsid w:val="00270B0D"/>
    <w:rsid w:val="00270C65"/>
    <w:rsid w:val="00270CB1"/>
    <w:rsid w:val="00270ECB"/>
    <w:rsid w:val="00270FC3"/>
    <w:rsid w:val="0027115E"/>
    <w:rsid w:val="0027164E"/>
    <w:rsid w:val="00271844"/>
    <w:rsid w:val="00271AB3"/>
    <w:rsid w:val="00271E97"/>
    <w:rsid w:val="0027206A"/>
    <w:rsid w:val="002726A5"/>
    <w:rsid w:val="00272AE9"/>
    <w:rsid w:val="00272C56"/>
    <w:rsid w:val="00272C9A"/>
    <w:rsid w:val="00273941"/>
    <w:rsid w:val="002739C8"/>
    <w:rsid w:val="0027405C"/>
    <w:rsid w:val="0027454A"/>
    <w:rsid w:val="002747A4"/>
    <w:rsid w:val="002748A2"/>
    <w:rsid w:val="002748B1"/>
    <w:rsid w:val="002748B4"/>
    <w:rsid w:val="00274B5A"/>
    <w:rsid w:val="00274B66"/>
    <w:rsid w:val="00274CC5"/>
    <w:rsid w:val="00274DCD"/>
    <w:rsid w:val="00274E51"/>
    <w:rsid w:val="00275413"/>
    <w:rsid w:val="00275943"/>
    <w:rsid w:val="00276124"/>
    <w:rsid w:val="00276195"/>
    <w:rsid w:val="002761AA"/>
    <w:rsid w:val="00276228"/>
    <w:rsid w:val="00276362"/>
    <w:rsid w:val="00276BB4"/>
    <w:rsid w:val="00276BDE"/>
    <w:rsid w:val="00276DFA"/>
    <w:rsid w:val="00276FA9"/>
    <w:rsid w:val="00277486"/>
    <w:rsid w:val="002774DB"/>
    <w:rsid w:val="002777C0"/>
    <w:rsid w:val="00277808"/>
    <w:rsid w:val="00277899"/>
    <w:rsid w:val="00277B69"/>
    <w:rsid w:val="00277D3A"/>
    <w:rsid w:val="00280116"/>
    <w:rsid w:val="00280182"/>
    <w:rsid w:val="00280237"/>
    <w:rsid w:val="00280648"/>
    <w:rsid w:val="00280F8C"/>
    <w:rsid w:val="00280FD0"/>
    <w:rsid w:val="002810FA"/>
    <w:rsid w:val="00281198"/>
    <w:rsid w:val="002815B6"/>
    <w:rsid w:val="002818F4"/>
    <w:rsid w:val="00281EC3"/>
    <w:rsid w:val="002823BE"/>
    <w:rsid w:val="00282525"/>
    <w:rsid w:val="002829DF"/>
    <w:rsid w:val="00282BD9"/>
    <w:rsid w:val="00282C57"/>
    <w:rsid w:val="00282CC0"/>
    <w:rsid w:val="00282FFB"/>
    <w:rsid w:val="0028336A"/>
    <w:rsid w:val="00283620"/>
    <w:rsid w:val="00283ED7"/>
    <w:rsid w:val="002840A3"/>
    <w:rsid w:val="00284258"/>
    <w:rsid w:val="00284579"/>
    <w:rsid w:val="00284A6C"/>
    <w:rsid w:val="00284CA0"/>
    <w:rsid w:val="00285051"/>
    <w:rsid w:val="002855CC"/>
    <w:rsid w:val="0028579F"/>
    <w:rsid w:val="00285911"/>
    <w:rsid w:val="002859A6"/>
    <w:rsid w:val="00285A34"/>
    <w:rsid w:val="00285CBA"/>
    <w:rsid w:val="002864ED"/>
    <w:rsid w:val="00286618"/>
    <w:rsid w:val="00286783"/>
    <w:rsid w:val="00286CF1"/>
    <w:rsid w:val="00286F81"/>
    <w:rsid w:val="00286FEC"/>
    <w:rsid w:val="00287104"/>
    <w:rsid w:val="002877A8"/>
    <w:rsid w:val="00287867"/>
    <w:rsid w:val="00287BFE"/>
    <w:rsid w:val="002906AD"/>
    <w:rsid w:val="0029079E"/>
    <w:rsid w:val="0029082E"/>
    <w:rsid w:val="002909DB"/>
    <w:rsid w:val="00290AB9"/>
    <w:rsid w:val="0029108B"/>
    <w:rsid w:val="002913AA"/>
    <w:rsid w:val="002915FA"/>
    <w:rsid w:val="0029188D"/>
    <w:rsid w:val="00291CB6"/>
    <w:rsid w:val="00291DEE"/>
    <w:rsid w:val="00291E75"/>
    <w:rsid w:val="0029222D"/>
    <w:rsid w:val="00292637"/>
    <w:rsid w:val="0029268D"/>
    <w:rsid w:val="002928CD"/>
    <w:rsid w:val="00292D43"/>
    <w:rsid w:val="002933B1"/>
    <w:rsid w:val="002933B3"/>
    <w:rsid w:val="0029342A"/>
    <w:rsid w:val="002935A6"/>
    <w:rsid w:val="00293888"/>
    <w:rsid w:val="002939D1"/>
    <w:rsid w:val="00293A3B"/>
    <w:rsid w:val="002941C1"/>
    <w:rsid w:val="002945E6"/>
    <w:rsid w:val="002946AB"/>
    <w:rsid w:val="002948D2"/>
    <w:rsid w:val="00294938"/>
    <w:rsid w:val="00294F44"/>
    <w:rsid w:val="00294F87"/>
    <w:rsid w:val="00295254"/>
    <w:rsid w:val="002953C3"/>
    <w:rsid w:val="002954F2"/>
    <w:rsid w:val="00295D18"/>
    <w:rsid w:val="0029662E"/>
    <w:rsid w:val="00296720"/>
    <w:rsid w:val="0029674D"/>
    <w:rsid w:val="00296A2D"/>
    <w:rsid w:val="00296BBD"/>
    <w:rsid w:val="00296DC5"/>
    <w:rsid w:val="00296F55"/>
    <w:rsid w:val="002971F0"/>
    <w:rsid w:val="0029762C"/>
    <w:rsid w:val="00297A47"/>
    <w:rsid w:val="00297E32"/>
    <w:rsid w:val="00297FED"/>
    <w:rsid w:val="002A0582"/>
    <w:rsid w:val="002A068C"/>
    <w:rsid w:val="002A08A9"/>
    <w:rsid w:val="002A08D6"/>
    <w:rsid w:val="002A09D3"/>
    <w:rsid w:val="002A0C51"/>
    <w:rsid w:val="002A0F33"/>
    <w:rsid w:val="002A0FF6"/>
    <w:rsid w:val="002A1005"/>
    <w:rsid w:val="002A1060"/>
    <w:rsid w:val="002A1168"/>
    <w:rsid w:val="002A11BE"/>
    <w:rsid w:val="002A16B2"/>
    <w:rsid w:val="002A1803"/>
    <w:rsid w:val="002A2176"/>
    <w:rsid w:val="002A22F0"/>
    <w:rsid w:val="002A2336"/>
    <w:rsid w:val="002A23CA"/>
    <w:rsid w:val="002A2668"/>
    <w:rsid w:val="002A296F"/>
    <w:rsid w:val="002A2B3A"/>
    <w:rsid w:val="002A32EA"/>
    <w:rsid w:val="002A32F7"/>
    <w:rsid w:val="002A350A"/>
    <w:rsid w:val="002A363F"/>
    <w:rsid w:val="002A380D"/>
    <w:rsid w:val="002A3BB4"/>
    <w:rsid w:val="002A3CB5"/>
    <w:rsid w:val="002A3D1A"/>
    <w:rsid w:val="002A44F4"/>
    <w:rsid w:val="002A4A25"/>
    <w:rsid w:val="002A4CED"/>
    <w:rsid w:val="002A4D0C"/>
    <w:rsid w:val="002A51FF"/>
    <w:rsid w:val="002A589D"/>
    <w:rsid w:val="002A5A11"/>
    <w:rsid w:val="002A5BC3"/>
    <w:rsid w:val="002A5C3B"/>
    <w:rsid w:val="002A5ED2"/>
    <w:rsid w:val="002A5FA6"/>
    <w:rsid w:val="002A6023"/>
    <w:rsid w:val="002A64D3"/>
    <w:rsid w:val="002A66C0"/>
    <w:rsid w:val="002A723F"/>
    <w:rsid w:val="002A74ED"/>
    <w:rsid w:val="002A7873"/>
    <w:rsid w:val="002A7DD7"/>
    <w:rsid w:val="002B00A0"/>
    <w:rsid w:val="002B0329"/>
    <w:rsid w:val="002B0831"/>
    <w:rsid w:val="002B0976"/>
    <w:rsid w:val="002B0F31"/>
    <w:rsid w:val="002B0F5F"/>
    <w:rsid w:val="002B114E"/>
    <w:rsid w:val="002B1783"/>
    <w:rsid w:val="002B1B2C"/>
    <w:rsid w:val="002B1D07"/>
    <w:rsid w:val="002B1F5B"/>
    <w:rsid w:val="002B2661"/>
    <w:rsid w:val="002B2839"/>
    <w:rsid w:val="002B2945"/>
    <w:rsid w:val="002B2B03"/>
    <w:rsid w:val="002B2EEF"/>
    <w:rsid w:val="002B30FB"/>
    <w:rsid w:val="002B35A3"/>
    <w:rsid w:val="002B35AB"/>
    <w:rsid w:val="002B3B9D"/>
    <w:rsid w:val="002B4061"/>
    <w:rsid w:val="002B42E3"/>
    <w:rsid w:val="002B4300"/>
    <w:rsid w:val="002B454F"/>
    <w:rsid w:val="002B497F"/>
    <w:rsid w:val="002B4B16"/>
    <w:rsid w:val="002B4D38"/>
    <w:rsid w:val="002B4E34"/>
    <w:rsid w:val="002B5066"/>
    <w:rsid w:val="002B50AD"/>
    <w:rsid w:val="002B51E3"/>
    <w:rsid w:val="002B52C7"/>
    <w:rsid w:val="002B5577"/>
    <w:rsid w:val="002B5992"/>
    <w:rsid w:val="002B5998"/>
    <w:rsid w:val="002B59FC"/>
    <w:rsid w:val="002B640F"/>
    <w:rsid w:val="002B6525"/>
    <w:rsid w:val="002B6D13"/>
    <w:rsid w:val="002B6E6C"/>
    <w:rsid w:val="002B710B"/>
    <w:rsid w:val="002B715D"/>
    <w:rsid w:val="002B73B6"/>
    <w:rsid w:val="002B7539"/>
    <w:rsid w:val="002B793F"/>
    <w:rsid w:val="002B79C9"/>
    <w:rsid w:val="002B7E31"/>
    <w:rsid w:val="002B7F54"/>
    <w:rsid w:val="002C054F"/>
    <w:rsid w:val="002C084A"/>
    <w:rsid w:val="002C0A1D"/>
    <w:rsid w:val="002C0ADB"/>
    <w:rsid w:val="002C0B22"/>
    <w:rsid w:val="002C1025"/>
    <w:rsid w:val="002C10DE"/>
    <w:rsid w:val="002C10F0"/>
    <w:rsid w:val="002C1786"/>
    <w:rsid w:val="002C1D10"/>
    <w:rsid w:val="002C1E34"/>
    <w:rsid w:val="002C247F"/>
    <w:rsid w:val="002C24B8"/>
    <w:rsid w:val="002C29C0"/>
    <w:rsid w:val="002C2A4B"/>
    <w:rsid w:val="002C2CE8"/>
    <w:rsid w:val="002C2D8E"/>
    <w:rsid w:val="002C3312"/>
    <w:rsid w:val="002C3544"/>
    <w:rsid w:val="002C37C7"/>
    <w:rsid w:val="002C37EE"/>
    <w:rsid w:val="002C39B0"/>
    <w:rsid w:val="002C39BE"/>
    <w:rsid w:val="002C3C28"/>
    <w:rsid w:val="002C3C6F"/>
    <w:rsid w:val="002C3F29"/>
    <w:rsid w:val="002C416B"/>
    <w:rsid w:val="002C467B"/>
    <w:rsid w:val="002C482C"/>
    <w:rsid w:val="002C4E8F"/>
    <w:rsid w:val="002C4F24"/>
    <w:rsid w:val="002C56BE"/>
    <w:rsid w:val="002C5749"/>
    <w:rsid w:val="002C57E8"/>
    <w:rsid w:val="002C585C"/>
    <w:rsid w:val="002C596A"/>
    <w:rsid w:val="002C5CC4"/>
    <w:rsid w:val="002C5CC6"/>
    <w:rsid w:val="002C5D49"/>
    <w:rsid w:val="002C5DD2"/>
    <w:rsid w:val="002C5FA1"/>
    <w:rsid w:val="002C5FF3"/>
    <w:rsid w:val="002C6618"/>
    <w:rsid w:val="002C6918"/>
    <w:rsid w:val="002C6ACB"/>
    <w:rsid w:val="002C6AFC"/>
    <w:rsid w:val="002C6E2E"/>
    <w:rsid w:val="002C71C9"/>
    <w:rsid w:val="002C73D5"/>
    <w:rsid w:val="002C775E"/>
    <w:rsid w:val="002C7862"/>
    <w:rsid w:val="002C7A2F"/>
    <w:rsid w:val="002C7B8D"/>
    <w:rsid w:val="002C7C74"/>
    <w:rsid w:val="002D0524"/>
    <w:rsid w:val="002D0C99"/>
    <w:rsid w:val="002D0CC4"/>
    <w:rsid w:val="002D1048"/>
    <w:rsid w:val="002D108B"/>
    <w:rsid w:val="002D119F"/>
    <w:rsid w:val="002D14A6"/>
    <w:rsid w:val="002D162D"/>
    <w:rsid w:val="002D171D"/>
    <w:rsid w:val="002D1813"/>
    <w:rsid w:val="002D18E4"/>
    <w:rsid w:val="002D1A5B"/>
    <w:rsid w:val="002D1CF9"/>
    <w:rsid w:val="002D1E1B"/>
    <w:rsid w:val="002D1F50"/>
    <w:rsid w:val="002D224F"/>
    <w:rsid w:val="002D24A0"/>
    <w:rsid w:val="002D32F3"/>
    <w:rsid w:val="002D3696"/>
    <w:rsid w:val="002D37C7"/>
    <w:rsid w:val="002D39E6"/>
    <w:rsid w:val="002D3E30"/>
    <w:rsid w:val="002D3F08"/>
    <w:rsid w:val="002D49B8"/>
    <w:rsid w:val="002D49F9"/>
    <w:rsid w:val="002D4A4C"/>
    <w:rsid w:val="002D4C81"/>
    <w:rsid w:val="002D4E55"/>
    <w:rsid w:val="002D4F72"/>
    <w:rsid w:val="002D51CD"/>
    <w:rsid w:val="002D5537"/>
    <w:rsid w:val="002D559F"/>
    <w:rsid w:val="002D5749"/>
    <w:rsid w:val="002D576E"/>
    <w:rsid w:val="002D57F1"/>
    <w:rsid w:val="002D5A5A"/>
    <w:rsid w:val="002D5CA9"/>
    <w:rsid w:val="002D5CB7"/>
    <w:rsid w:val="002D5DAA"/>
    <w:rsid w:val="002D5E8E"/>
    <w:rsid w:val="002D6114"/>
    <w:rsid w:val="002D63C4"/>
    <w:rsid w:val="002D6690"/>
    <w:rsid w:val="002D6712"/>
    <w:rsid w:val="002D678D"/>
    <w:rsid w:val="002D67B1"/>
    <w:rsid w:val="002D6B2B"/>
    <w:rsid w:val="002D6C07"/>
    <w:rsid w:val="002D6C5D"/>
    <w:rsid w:val="002D6CF1"/>
    <w:rsid w:val="002D6E36"/>
    <w:rsid w:val="002D6FE2"/>
    <w:rsid w:val="002D7597"/>
    <w:rsid w:val="002D7C3E"/>
    <w:rsid w:val="002E0820"/>
    <w:rsid w:val="002E0A5D"/>
    <w:rsid w:val="002E0D3A"/>
    <w:rsid w:val="002E0DA0"/>
    <w:rsid w:val="002E1078"/>
    <w:rsid w:val="002E14BB"/>
    <w:rsid w:val="002E15EC"/>
    <w:rsid w:val="002E1BD3"/>
    <w:rsid w:val="002E2319"/>
    <w:rsid w:val="002E23F9"/>
    <w:rsid w:val="002E2484"/>
    <w:rsid w:val="002E2A84"/>
    <w:rsid w:val="002E3112"/>
    <w:rsid w:val="002E3194"/>
    <w:rsid w:val="002E3240"/>
    <w:rsid w:val="002E3288"/>
    <w:rsid w:val="002E3406"/>
    <w:rsid w:val="002E358F"/>
    <w:rsid w:val="002E3955"/>
    <w:rsid w:val="002E3A0E"/>
    <w:rsid w:val="002E472F"/>
    <w:rsid w:val="002E4BE8"/>
    <w:rsid w:val="002E55E2"/>
    <w:rsid w:val="002E565D"/>
    <w:rsid w:val="002E586E"/>
    <w:rsid w:val="002E5A09"/>
    <w:rsid w:val="002E5A40"/>
    <w:rsid w:val="002E5B3D"/>
    <w:rsid w:val="002E5DB5"/>
    <w:rsid w:val="002E607E"/>
    <w:rsid w:val="002E6553"/>
    <w:rsid w:val="002E688C"/>
    <w:rsid w:val="002E6912"/>
    <w:rsid w:val="002E69F1"/>
    <w:rsid w:val="002E6DA7"/>
    <w:rsid w:val="002E7283"/>
    <w:rsid w:val="002E733F"/>
    <w:rsid w:val="002E74BE"/>
    <w:rsid w:val="002E76E2"/>
    <w:rsid w:val="002E791B"/>
    <w:rsid w:val="002E7B73"/>
    <w:rsid w:val="002E7F9D"/>
    <w:rsid w:val="002F0227"/>
    <w:rsid w:val="002F0239"/>
    <w:rsid w:val="002F0246"/>
    <w:rsid w:val="002F0459"/>
    <w:rsid w:val="002F0670"/>
    <w:rsid w:val="002F0685"/>
    <w:rsid w:val="002F07CA"/>
    <w:rsid w:val="002F0ED7"/>
    <w:rsid w:val="002F14EA"/>
    <w:rsid w:val="002F1509"/>
    <w:rsid w:val="002F1B37"/>
    <w:rsid w:val="002F2774"/>
    <w:rsid w:val="002F2860"/>
    <w:rsid w:val="002F2957"/>
    <w:rsid w:val="002F2BB4"/>
    <w:rsid w:val="002F3110"/>
    <w:rsid w:val="002F313B"/>
    <w:rsid w:val="002F344C"/>
    <w:rsid w:val="002F3881"/>
    <w:rsid w:val="002F38B7"/>
    <w:rsid w:val="002F3A65"/>
    <w:rsid w:val="002F3E7D"/>
    <w:rsid w:val="002F3F74"/>
    <w:rsid w:val="002F4151"/>
    <w:rsid w:val="002F422B"/>
    <w:rsid w:val="002F423F"/>
    <w:rsid w:val="002F4501"/>
    <w:rsid w:val="002F453C"/>
    <w:rsid w:val="002F4C90"/>
    <w:rsid w:val="002F4CE8"/>
    <w:rsid w:val="002F51E0"/>
    <w:rsid w:val="002F52E1"/>
    <w:rsid w:val="002F592C"/>
    <w:rsid w:val="002F5B6F"/>
    <w:rsid w:val="002F608D"/>
    <w:rsid w:val="002F63D5"/>
    <w:rsid w:val="002F6778"/>
    <w:rsid w:val="002F6892"/>
    <w:rsid w:val="002F6C34"/>
    <w:rsid w:val="002F6D97"/>
    <w:rsid w:val="002F71B7"/>
    <w:rsid w:val="002F71F4"/>
    <w:rsid w:val="002F7326"/>
    <w:rsid w:val="002F7430"/>
    <w:rsid w:val="002F74F6"/>
    <w:rsid w:val="002F754C"/>
    <w:rsid w:val="002F75B4"/>
    <w:rsid w:val="002F7DB3"/>
    <w:rsid w:val="002F7FD6"/>
    <w:rsid w:val="003002A0"/>
    <w:rsid w:val="0030093B"/>
    <w:rsid w:val="00300A6D"/>
    <w:rsid w:val="00300D29"/>
    <w:rsid w:val="00300F0D"/>
    <w:rsid w:val="00300F8C"/>
    <w:rsid w:val="00301177"/>
    <w:rsid w:val="003011F8"/>
    <w:rsid w:val="00301571"/>
    <w:rsid w:val="003015AC"/>
    <w:rsid w:val="003018B5"/>
    <w:rsid w:val="00301CA9"/>
    <w:rsid w:val="00302194"/>
    <w:rsid w:val="0030219A"/>
    <w:rsid w:val="0030237F"/>
    <w:rsid w:val="003023D5"/>
    <w:rsid w:val="003024BF"/>
    <w:rsid w:val="0030269E"/>
    <w:rsid w:val="00302750"/>
    <w:rsid w:val="00302884"/>
    <w:rsid w:val="003029DE"/>
    <w:rsid w:val="00302A86"/>
    <w:rsid w:val="00302B66"/>
    <w:rsid w:val="00302E61"/>
    <w:rsid w:val="00302FDA"/>
    <w:rsid w:val="00303181"/>
    <w:rsid w:val="003031AB"/>
    <w:rsid w:val="003033AA"/>
    <w:rsid w:val="00303D2F"/>
    <w:rsid w:val="00303D6E"/>
    <w:rsid w:val="00303F8E"/>
    <w:rsid w:val="0030493B"/>
    <w:rsid w:val="003049DA"/>
    <w:rsid w:val="00304E9F"/>
    <w:rsid w:val="0030522C"/>
    <w:rsid w:val="0030524E"/>
    <w:rsid w:val="003054F5"/>
    <w:rsid w:val="0030591E"/>
    <w:rsid w:val="00305A09"/>
    <w:rsid w:val="00305A97"/>
    <w:rsid w:val="00306069"/>
    <w:rsid w:val="003062FE"/>
    <w:rsid w:val="0030634B"/>
    <w:rsid w:val="0030638B"/>
    <w:rsid w:val="00306491"/>
    <w:rsid w:val="0030664D"/>
    <w:rsid w:val="00306783"/>
    <w:rsid w:val="00306AB8"/>
    <w:rsid w:val="00306CD3"/>
    <w:rsid w:val="00306E2B"/>
    <w:rsid w:val="00306F75"/>
    <w:rsid w:val="00307003"/>
    <w:rsid w:val="003074CF"/>
    <w:rsid w:val="0030753C"/>
    <w:rsid w:val="0030766C"/>
    <w:rsid w:val="00307794"/>
    <w:rsid w:val="003100C8"/>
    <w:rsid w:val="00310145"/>
    <w:rsid w:val="0031088B"/>
    <w:rsid w:val="00310950"/>
    <w:rsid w:val="00310991"/>
    <w:rsid w:val="00310BA7"/>
    <w:rsid w:val="00310F44"/>
    <w:rsid w:val="00311036"/>
    <w:rsid w:val="0031170D"/>
    <w:rsid w:val="00311C16"/>
    <w:rsid w:val="00311E48"/>
    <w:rsid w:val="00312370"/>
    <w:rsid w:val="00312946"/>
    <w:rsid w:val="00312B13"/>
    <w:rsid w:val="00313181"/>
    <w:rsid w:val="003131CD"/>
    <w:rsid w:val="003131F1"/>
    <w:rsid w:val="0031332F"/>
    <w:rsid w:val="00313419"/>
    <w:rsid w:val="003134E9"/>
    <w:rsid w:val="00313523"/>
    <w:rsid w:val="00313568"/>
    <w:rsid w:val="00313C7F"/>
    <w:rsid w:val="00313DC3"/>
    <w:rsid w:val="00313DF4"/>
    <w:rsid w:val="00313E54"/>
    <w:rsid w:val="00313E9E"/>
    <w:rsid w:val="00314945"/>
    <w:rsid w:val="00314A5E"/>
    <w:rsid w:val="00314AFD"/>
    <w:rsid w:val="00314C55"/>
    <w:rsid w:val="00314D31"/>
    <w:rsid w:val="00314E74"/>
    <w:rsid w:val="00315108"/>
    <w:rsid w:val="003154FB"/>
    <w:rsid w:val="00315794"/>
    <w:rsid w:val="00315D3B"/>
    <w:rsid w:val="0031624F"/>
    <w:rsid w:val="00316845"/>
    <w:rsid w:val="003168CE"/>
    <w:rsid w:val="0031698F"/>
    <w:rsid w:val="00316D1C"/>
    <w:rsid w:val="00316EBF"/>
    <w:rsid w:val="00316F8C"/>
    <w:rsid w:val="0031718D"/>
    <w:rsid w:val="0031733A"/>
    <w:rsid w:val="0031747E"/>
    <w:rsid w:val="0031757E"/>
    <w:rsid w:val="003175EE"/>
    <w:rsid w:val="00317B12"/>
    <w:rsid w:val="00317E55"/>
    <w:rsid w:val="00317F12"/>
    <w:rsid w:val="0032039F"/>
    <w:rsid w:val="00320477"/>
    <w:rsid w:val="003205B1"/>
    <w:rsid w:val="003205B8"/>
    <w:rsid w:val="003209F8"/>
    <w:rsid w:val="00320A96"/>
    <w:rsid w:val="00320EE1"/>
    <w:rsid w:val="00321137"/>
    <w:rsid w:val="00321606"/>
    <w:rsid w:val="003219CC"/>
    <w:rsid w:val="00321B42"/>
    <w:rsid w:val="00321C66"/>
    <w:rsid w:val="00321F57"/>
    <w:rsid w:val="00321F76"/>
    <w:rsid w:val="0032214C"/>
    <w:rsid w:val="003223A8"/>
    <w:rsid w:val="0032267A"/>
    <w:rsid w:val="0032271A"/>
    <w:rsid w:val="00322A5E"/>
    <w:rsid w:val="00322B21"/>
    <w:rsid w:val="00322BA8"/>
    <w:rsid w:val="00322DF8"/>
    <w:rsid w:val="00322EA0"/>
    <w:rsid w:val="00322F90"/>
    <w:rsid w:val="00323074"/>
    <w:rsid w:val="00323123"/>
    <w:rsid w:val="003233CD"/>
    <w:rsid w:val="0032371E"/>
    <w:rsid w:val="00323887"/>
    <w:rsid w:val="00323DF2"/>
    <w:rsid w:val="003241C2"/>
    <w:rsid w:val="003250CD"/>
    <w:rsid w:val="003251B4"/>
    <w:rsid w:val="00325231"/>
    <w:rsid w:val="00325510"/>
    <w:rsid w:val="003258CC"/>
    <w:rsid w:val="00325ADF"/>
    <w:rsid w:val="00325D23"/>
    <w:rsid w:val="00326172"/>
    <w:rsid w:val="003262B4"/>
    <w:rsid w:val="00326430"/>
    <w:rsid w:val="0032646B"/>
    <w:rsid w:val="003265E2"/>
    <w:rsid w:val="00326942"/>
    <w:rsid w:val="00326A48"/>
    <w:rsid w:val="00326B3D"/>
    <w:rsid w:val="00326DEC"/>
    <w:rsid w:val="00327023"/>
    <w:rsid w:val="0032733F"/>
    <w:rsid w:val="00327380"/>
    <w:rsid w:val="00327447"/>
    <w:rsid w:val="0032748A"/>
    <w:rsid w:val="003274D2"/>
    <w:rsid w:val="00327E4D"/>
    <w:rsid w:val="00327F07"/>
    <w:rsid w:val="00330331"/>
    <w:rsid w:val="0033053C"/>
    <w:rsid w:val="003315CD"/>
    <w:rsid w:val="003319C1"/>
    <w:rsid w:val="00331C89"/>
    <w:rsid w:val="00332066"/>
    <w:rsid w:val="0033208D"/>
    <w:rsid w:val="00332813"/>
    <w:rsid w:val="00332AF0"/>
    <w:rsid w:val="00332CBF"/>
    <w:rsid w:val="00332CE1"/>
    <w:rsid w:val="00332D9D"/>
    <w:rsid w:val="00332F3B"/>
    <w:rsid w:val="0033302A"/>
    <w:rsid w:val="003332E5"/>
    <w:rsid w:val="00333448"/>
    <w:rsid w:val="0033398F"/>
    <w:rsid w:val="00334016"/>
    <w:rsid w:val="0033403A"/>
    <w:rsid w:val="0033410C"/>
    <w:rsid w:val="00334595"/>
    <w:rsid w:val="003346B3"/>
    <w:rsid w:val="00334775"/>
    <w:rsid w:val="00334A4C"/>
    <w:rsid w:val="00334B21"/>
    <w:rsid w:val="003351EE"/>
    <w:rsid w:val="0033546E"/>
    <w:rsid w:val="003354C0"/>
    <w:rsid w:val="003358D3"/>
    <w:rsid w:val="00335A49"/>
    <w:rsid w:val="00335C33"/>
    <w:rsid w:val="00336129"/>
    <w:rsid w:val="00336223"/>
    <w:rsid w:val="00336361"/>
    <w:rsid w:val="00336401"/>
    <w:rsid w:val="00336566"/>
    <w:rsid w:val="003366DD"/>
    <w:rsid w:val="003367F9"/>
    <w:rsid w:val="003369D8"/>
    <w:rsid w:val="00336C74"/>
    <w:rsid w:val="00336CC0"/>
    <w:rsid w:val="00337480"/>
    <w:rsid w:val="00337783"/>
    <w:rsid w:val="00337A2D"/>
    <w:rsid w:val="00337B6F"/>
    <w:rsid w:val="00340574"/>
    <w:rsid w:val="00340AC4"/>
    <w:rsid w:val="00340C45"/>
    <w:rsid w:val="00341316"/>
    <w:rsid w:val="00341A32"/>
    <w:rsid w:val="00341AFC"/>
    <w:rsid w:val="0034213D"/>
    <w:rsid w:val="00342208"/>
    <w:rsid w:val="0034270A"/>
    <w:rsid w:val="00342977"/>
    <w:rsid w:val="00342B33"/>
    <w:rsid w:val="00343341"/>
    <w:rsid w:val="0034346A"/>
    <w:rsid w:val="003435A8"/>
    <w:rsid w:val="003436A4"/>
    <w:rsid w:val="00343811"/>
    <w:rsid w:val="00343DA7"/>
    <w:rsid w:val="003440C0"/>
    <w:rsid w:val="00344505"/>
    <w:rsid w:val="003445B7"/>
    <w:rsid w:val="003447CB"/>
    <w:rsid w:val="00344999"/>
    <w:rsid w:val="00344A28"/>
    <w:rsid w:val="00344BEC"/>
    <w:rsid w:val="00344E2F"/>
    <w:rsid w:val="00345160"/>
    <w:rsid w:val="00345172"/>
    <w:rsid w:val="003451CB"/>
    <w:rsid w:val="003457C2"/>
    <w:rsid w:val="0034581C"/>
    <w:rsid w:val="00345E0E"/>
    <w:rsid w:val="00346104"/>
    <w:rsid w:val="00346234"/>
    <w:rsid w:val="0034634F"/>
    <w:rsid w:val="00346385"/>
    <w:rsid w:val="00346670"/>
    <w:rsid w:val="00346A78"/>
    <w:rsid w:val="00346B1D"/>
    <w:rsid w:val="00346C62"/>
    <w:rsid w:val="003472D8"/>
    <w:rsid w:val="00347306"/>
    <w:rsid w:val="00347683"/>
    <w:rsid w:val="00347878"/>
    <w:rsid w:val="00347EDA"/>
    <w:rsid w:val="00350091"/>
    <w:rsid w:val="0035016E"/>
    <w:rsid w:val="00350314"/>
    <w:rsid w:val="003507E4"/>
    <w:rsid w:val="00350885"/>
    <w:rsid w:val="003508B4"/>
    <w:rsid w:val="00350BCF"/>
    <w:rsid w:val="00350C01"/>
    <w:rsid w:val="00350D03"/>
    <w:rsid w:val="00350EEE"/>
    <w:rsid w:val="00351005"/>
    <w:rsid w:val="00351099"/>
    <w:rsid w:val="00351157"/>
    <w:rsid w:val="0035159D"/>
    <w:rsid w:val="00351982"/>
    <w:rsid w:val="00351A1C"/>
    <w:rsid w:val="00351CFB"/>
    <w:rsid w:val="00351E26"/>
    <w:rsid w:val="0035224D"/>
    <w:rsid w:val="003522EB"/>
    <w:rsid w:val="003529AC"/>
    <w:rsid w:val="00352E94"/>
    <w:rsid w:val="00353289"/>
    <w:rsid w:val="00353815"/>
    <w:rsid w:val="003538EE"/>
    <w:rsid w:val="0035398A"/>
    <w:rsid w:val="00353C86"/>
    <w:rsid w:val="00353D0E"/>
    <w:rsid w:val="00353F54"/>
    <w:rsid w:val="003541A4"/>
    <w:rsid w:val="00354226"/>
    <w:rsid w:val="00354888"/>
    <w:rsid w:val="00354AEA"/>
    <w:rsid w:val="00354BCC"/>
    <w:rsid w:val="00354BD9"/>
    <w:rsid w:val="00354D6C"/>
    <w:rsid w:val="00354FDF"/>
    <w:rsid w:val="0035519E"/>
    <w:rsid w:val="00355286"/>
    <w:rsid w:val="00355520"/>
    <w:rsid w:val="003555E7"/>
    <w:rsid w:val="003558D0"/>
    <w:rsid w:val="00355CD1"/>
    <w:rsid w:val="00355EF5"/>
    <w:rsid w:val="00355FD9"/>
    <w:rsid w:val="0035601F"/>
    <w:rsid w:val="0035617D"/>
    <w:rsid w:val="003564E1"/>
    <w:rsid w:val="0035673F"/>
    <w:rsid w:val="00356948"/>
    <w:rsid w:val="00356D84"/>
    <w:rsid w:val="003570F9"/>
    <w:rsid w:val="003578B0"/>
    <w:rsid w:val="00357A49"/>
    <w:rsid w:val="00357A8E"/>
    <w:rsid w:val="00357D8F"/>
    <w:rsid w:val="00360743"/>
    <w:rsid w:val="00361070"/>
    <w:rsid w:val="00361629"/>
    <w:rsid w:val="00361BC9"/>
    <w:rsid w:val="00361D53"/>
    <w:rsid w:val="00362554"/>
    <w:rsid w:val="0036287C"/>
    <w:rsid w:val="0036293E"/>
    <w:rsid w:val="003629FD"/>
    <w:rsid w:val="00362E07"/>
    <w:rsid w:val="003630D8"/>
    <w:rsid w:val="003636A9"/>
    <w:rsid w:val="003638A6"/>
    <w:rsid w:val="00363C3A"/>
    <w:rsid w:val="00363E7C"/>
    <w:rsid w:val="00363EFF"/>
    <w:rsid w:val="00363F52"/>
    <w:rsid w:val="00363F8A"/>
    <w:rsid w:val="00363FB7"/>
    <w:rsid w:val="00364154"/>
    <w:rsid w:val="00364376"/>
    <w:rsid w:val="003643E7"/>
    <w:rsid w:val="0036475C"/>
    <w:rsid w:val="003649F4"/>
    <w:rsid w:val="00364ECA"/>
    <w:rsid w:val="00364F21"/>
    <w:rsid w:val="00364F69"/>
    <w:rsid w:val="00365398"/>
    <w:rsid w:val="003655C6"/>
    <w:rsid w:val="0036578B"/>
    <w:rsid w:val="00365C3D"/>
    <w:rsid w:val="003668FC"/>
    <w:rsid w:val="00366DA2"/>
    <w:rsid w:val="00366EA5"/>
    <w:rsid w:val="00367072"/>
    <w:rsid w:val="003673D6"/>
    <w:rsid w:val="0036748A"/>
    <w:rsid w:val="0036790A"/>
    <w:rsid w:val="00367991"/>
    <w:rsid w:val="00367DCF"/>
    <w:rsid w:val="00367F9F"/>
    <w:rsid w:val="00370782"/>
    <w:rsid w:val="0037095E"/>
    <w:rsid w:val="00370D43"/>
    <w:rsid w:val="00371175"/>
    <w:rsid w:val="003711CD"/>
    <w:rsid w:val="00371737"/>
    <w:rsid w:val="00371A0A"/>
    <w:rsid w:val="00371AAD"/>
    <w:rsid w:val="00371B6A"/>
    <w:rsid w:val="00371D04"/>
    <w:rsid w:val="003722DA"/>
    <w:rsid w:val="003724A2"/>
    <w:rsid w:val="00372DE2"/>
    <w:rsid w:val="00373143"/>
    <w:rsid w:val="00373A49"/>
    <w:rsid w:val="00373D5A"/>
    <w:rsid w:val="00373D88"/>
    <w:rsid w:val="0037400D"/>
    <w:rsid w:val="0037412D"/>
    <w:rsid w:val="003741A5"/>
    <w:rsid w:val="003747DD"/>
    <w:rsid w:val="00374A24"/>
    <w:rsid w:val="00374BE6"/>
    <w:rsid w:val="003752D1"/>
    <w:rsid w:val="00375786"/>
    <w:rsid w:val="00375B50"/>
    <w:rsid w:val="00375B53"/>
    <w:rsid w:val="00375F27"/>
    <w:rsid w:val="003762B2"/>
    <w:rsid w:val="003762B6"/>
    <w:rsid w:val="003765B8"/>
    <w:rsid w:val="00376725"/>
    <w:rsid w:val="00376987"/>
    <w:rsid w:val="00376B16"/>
    <w:rsid w:val="00376E76"/>
    <w:rsid w:val="00376EB4"/>
    <w:rsid w:val="00376ECF"/>
    <w:rsid w:val="00376FAA"/>
    <w:rsid w:val="0037710F"/>
    <w:rsid w:val="003771F3"/>
    <w:rsid w:val="00377222"/>
    <w:rsid w:val="003773CC"/>
    <w:rsid w:val="00377685"/>
    <w:rsid w:val="003777D3"/>
    <w:rsid w:val="003779B2"/>
    <w:rsid w:val="003779B5"/>
    <w:rsid w:val="00377B47"/>
    <w:rsid w:val="00377C35"/>
    <w:rsid w:val="00377D9C"/>
    <w:rsid w:val="00377E05"/>
    <w:rsid w:val="00380448"/>
    <w:rsid w:val="00380503"/>
    <w:rsid w:val="003805FA"/>
    <w:rsid w:val="00380776"/>
    <w:rsid w:val="003808A1"/>
    <w:rsid w:val="003809AD"/>
    <w:rsid w:val="00380BCE"/>
    <w:rsid w:val="00380BF7"/>
    <w:rsid w:val="00380EC7"/>
    <w:rsid w:val="00380FBC"/>
    <w:rsid w:val="0038103E"/>
    <w:rsid w:val="003813C2"/>
    <w:rsid w:val="00381555"/>
    <w:rsid w:val="0038189A"/>
    <w:rsid w:val="00381911"/>
    <w:rsid w:val="00381AB8"/>
    <w:rsid w:val="00381D93"/>
    <w:rsid w:val="00381DDC"/>
    <w:rsid w:val="003821DE"/>
    <w:rsid w:val="003822D0"/>
    <w:rsid w:val="00382420"/>
    <w:rsid w:val="00382FD8"/>
    <w:rsid w:val="00383021"/>
    <w:rsid w:val="00383135"/>
    <w:rsid w:val="0038343C"/>
    <w:rsid w:val="003836D6"/>
    <w:rsid w:val="00383AE4"/>
    <w:rsid w:val="00383D40"/>
    <w:rsid w:val="00383E03"/>
    <w:rsid w:val="003842BC"/>
    <w:rsid w:val="003845D6"/>
    <w:rsid w:val="003849DC"/>
    <w:rsid w:val="00384B16"/>
    <w:rsid w:val="00384E36"/>
    <w:rsid w:val="00384E5E"/>
    <w:rsid w:val="00385141"/>
    <w:rsid w:val="00385193"/>
    <w:rsid w:val="0038524E"/>
    <w:rsid w:val="003853AB"/>
    <w:rsid w:val="0038598C"/>
    <w:rsid w:val="00385ADF"/>
    <w:rsid w:val="00385D16"/>
    <w:rsid w:val="00385FA0"/>
    <w:rsid w:val="003860E6"/>
    <w:rsid w:val="003864CE"/>
    <w:rsid w:val="00386567"/>
    <w:rsid w:val="00386620"/>
    <w:rsid w:val="003867CF"/>
    <w:rsid w:val="003869D7"/>
    <w:rsid w:val="00386FDF"/>
    <w:rsid w:val="00387233"/>
    <w:rsid w:val="00387DCD"/>
    <w:rsid w:val="00387DE1"/>
    <w:rsid w:val="00390133"/>
    <w:rsid w:val="00390362"/>
    <w:rsid w:val="003905E0"/>
    <w:rsid w:val="00390831"/>
    <w:rsid w:val="00390A80"/>
    <w:rsid w:val="003910E2"/>
    <w:rsid w:val="0039118F"/>
    <w:rsid w:val="00391507"/>
    <w:rsid w:val="003917EF"/>
    <w:rsid w:val="00391AA5"/>
    <w:rsid w:val="00391C8A"/>
    <w:rsid w:val="00391C91"/>
    <w:rsid w:val="00391EA3"/>
    <w:rsid w:val="00391F1F"/>
    <w:rsid w:val="00391FDA"/>
    <w:rsid w:val="003928B8"/>
    <w:rsid w:val="00392A06"/>
    <w:rsid w:val="00392B5A"/>
    <w:rsid w:val="00392E7D"/>
    <w:rsid w:val="003930DC"/>
    <w:rsid w:val="003932A2"/>
    <w:rsid w:val="00393AAC"/>
    <w:rsid w:val="003943DA"/>
    <w:rsid w:val="0039459C"/>
    <w:rsid w:val="00394682"/>
    <w:rsid w:val="00394A4D"/>
    <w:rsid w:val="00394AE2"/>
    <w:rsid w:val="0039546A"/>
    <w:rsid w:val="003954F7"/>
    <w:rsid w:val="003955C4"/>
    <w:rsid w:val="003956A8"/>
    <w:rsid w:val="00395992"/>
    <w:rsid w:val="003959C0"/>
    <w:rsid w:val="00395A72"/>
    <w:rsid w:val="00395BBF"/>
    <w:rsid w:val="00395E05"/>
    <w:rsid w:val="00395E9C"/>
    <w:rsid w:val="00395EEF"/>
    <w:rsid w:val="0039621A"/>
    <w:rsid w:val="00396297"/>
    <w:rsid w:val="0039672F"/>
    <w:rsid w:val="00396E73"/>
    <w:rsid w:val="003973ED"/>
    <w:rsid w:val="0039781B"/>
    <w:rsid w:val="00397B2A"/>
    <w:rsid w:val="00397C3F"/>
    <w:rsid w:val="003A01B1"/>
    <w:rsid w:val="003A03F6"/>
    <w:rsid w:val="003A0480"/>
    <w:rsid w:val="003A07BC"/>
    <w:rsid w:val="003A0B17"/>
    <w:rsid w:val="003A0C82"/>
    <w:rsid w:val="003A0D2B"/>
    <w:rsid w:val="003A0EF1"/>
    <w:rsid w:val="003A109B"/>
    <w:rsid w:val="003A136E"/>
    <w:rsid w:val="003A1440"/>
    <w:rsid w:val="003A14AD"/>
    <w:rsid w:val="003A1DA2"/>
    <w:rsid w:val="003A1FF3"/>
    <w:rsid w:val="003A20A0"/>
    <w:rsid w:val="003A2157"/>
    <w:rsid w:val="003A21D1"/>
    <w:rsid w:val="003A237E"/>
    <w:rsid w:val="003A239D"/>
    <w:rsid w:val="003A23A2"/>
    <w:rsid w:val="003A291C"/>
    <w:rsid w:val="003A33A7"/>
    <w:rsid w:val="003A33CD"/>
    <w:rsid w:val="003A3A0A"/>
    <w:rsid w:val="003A3B0D"/>
    <w:rsid w:val="003A3C12"/>
    <w:rsid w:val="003A3C9F"/>
    <w:rsid w:val="003A3E35"/>
    <w:rsid w:val="003A4538"/>
    <w:rsid w:val="003A47BB"/>
    <w:rsid w:val="003A488F"/>
    <w:rsid w:val="003A493C"/>
    <w:rsid w:val="003A4DA7"/>
    <w:rsid w:val="003A4E04"/>
    <w:rsid w:val="003A4F69"/>
    <w:rsid w:val="003A503F"/>
    <w:rsid w:val="003A536F"/>
    <w:rsid w:val="003A5D04"/>
    <w:rsid w:val="003A5DE4"/>
    <w:rsid w:val="003A6007"/>
    <w:rsid w:val="003A6396"/>
    <w:rsid w:val="003A6464"/>
    <w:rsid w:val="003A647D"/>
    <w:rsid w:val="003A65DC"/>
    <w:rsid w:val="003A6741"/>
    <w:rsid w:val="003A680B"/>
    <w:rsid w:val="003A6CA5"/>
    <w:rsid w:val="003A6E37"/>
    <w:rsid w:val="003A6EC8"/>
    <w:rsid w:val="003A7015"/>
    <w:rsid w:val="003A711D"/>
    <w:rsid w:val="003A7864"/>
    <w:rsid w:val="003A7936"/>
    <w:rsid w:val="003A7DE2"/>
    <w:rsid w:val="003AD35F"/>
    <w:rsid w:val="003B0056"/>
    <w:rsid w:val="003B02ED"/>
    <w:rsid w:val="003B0347"/>
    <w:rsid w:val="003B03B9"/>
    <w:rsid w:val="003B0BA9"/>
    <w:rsid w:val="003B0FF1"/>
    <w:rsid w:val="003B1186"/>
    <w:rsid w:val="003B1D51"/>
    <w:rsid w:val="003B1F07"/>
    <w:rsid w:val="003B1F7E"/>
    <w:rsid w:val="003B22A7"/>
    <w:rsid w:val="003B24F4"/>
    <w:rsid w:val="003B29AC"/>
    <w:rsid w:val="003B3035"/>
    <w:rsid w:val="003B3532"/>
    <w:rsid w:val="003B362B"/>
    <w:rsid w:val="003B379F"/>
    <w:rsid w:val="003B380D"/>
    <w:rsid w:val="003B38D1"/>
    <w:rsid w:val="003B39F7"/>
    <w:rsid w:val="003B3D69"/>
    <w:rsid w:val="003B3DB0"/>
    <w:rsid w:val="003B4530"/>
    <w:rsid w:val="003B4858"/>
    <w:rsid w:val="003B4E14"/>
    <w:rsid w:val="003B576F"/>
    <w:rsid w:val="003B68C5"/>
    <w:rsid w:val="003B68DC"/>
    <w:rsid w:val="003B6A2A"/>
    <w:rsid w:val="003B6AA4"/>
    <w:rsid w:val="003B7527"/>
    <w:rsid w:val="003B76CD"/>
    <w:rsid w:val="003B76F4"/>
    <w:rsid w:val="003B784D"/>
    <w:rsid w:val="003B7B9C"/>
    <w:rsid w:val="003B7C6A"/>
    <w:rsid w:val="003B7C72"/>
    <w:rsid w:val="003B7EC5"/>
    <w:rsid w:val="003C03F4"/>
    <w:rsid w:val="003C06A2"/>
    <w:rsid w:val="003C071E"/>
    <w:rsid w:val="003C0782"/>
    <w:rsid w:val="003C0A50"/>
    <w:rsid w:val="003C0B2C"/>
    <w:rsid w:val="003C0BA5"/>
    <w:rsid w:val="003C19E8"/>
    <w:rsid w:val="003C1AF6"/>
    <w:rsid w:val="003C1B78"/>
    <w:rsid w:val="003C1BD4"/>
    <w:rsid w:val="003C20FF"/>
    <w:rsid w:val="003C238E"/>
    <w:rsid w:val="003C2938"/>
    <w:rsid w:val="003C293D"/>
    <w:rsid w:val="003C2CE0"/>
    <w:rsid w:val="003C2E5F"/>
    <w:rsid w:val="003C2FBA"/>
    <w:rsid w:val="003C3341"/>
    <w:rsid w:val="003C33D8"/>
    <w:rsid w:val="003C3874"/>
    <w:rsid w:val="003C3904"/>
    <w:rsid w:val="003C391F"/>
    <w:rsid w:val="003C3A6A"/>
    <w:rsid w:val="003C3EB3"/>
    <w:rsid w:val="003C3FAC"/>
    <w:rsid w:val="003C49DF"/>
    <w:rsid w:val="003C4A61"/>
    <w:rsid w:val="003C5387"/>
    <w:rsid w:val="003C57C2"/>
    <w:rsid w:val="003C5937"/>
    <w:rsid w:val="003C59EF"/>
    <w:rsid w:val="003C5E5F"/>
    <w:rsid w:val="003C6168"/>
    <w:rsid w:val="003C6272"/>
    <w:rsid w:val="003C6434"/>
    <w:rsid w:val="003C66B9"/>
    <w:rsid w:val="003C6CE5"/>
    <w:rsid w:val="003C6F42"/>
    <w:rsid w:val="003C704D"/>
    <w:rsid w:val="003C7334"/>
    <w:rsid w:val="003C74B1"/>
    <w:rsid w:val="003C78FF"/>
    <w:rsid w:val="003C7930"/>
    <w:rsid w:val="003C797D"/>
    <w:rsid w:val="003C7E1E"/>
    <w:rsid w:val="003C7E43"/>
    <w:rsid w:val="003C7ECD"/>
    <w:rsid w:val="003C7F4D"/>
    <w:rsid w:val="003C7FEE"/>
    <w:rsid w:val="003D02D4"/>
    <w:rsid w:val="003D069A"/>
    <w:rsid w:val="003D10A2"/>
    <w:rsid w:val="003D12B3"/>
    <w:rsid w:val="003D146A"/>
    <w:rsid w:val="003D148E"/>
    <w:rsid w:val="003D1962"/>
    <w:rsid w:val="003D1AFA"/>
    <w:rsid w:val="003D1B62"/>
    <w:rsid w:val="003D1BC8"/>
    <w:rsid w:val="003D1C3B"/>
    <w:rsid w:val="003D1CAE"/>
    <w:rsid w:val="003D1E98"/>
    <w:rsid w:val="003D2381"/>
    <w:rsid w:val="003D2D37"/>
    <w:rsid w:val="003D3397"/>
    <w:rsid w:val="003D37DD"/>
    <w:rsid w:val="003D389D"/>
    <w:rsid w:val="003D38B8"/>
    <w:rsid w:val="003D3C18"/>
    <w:rsid w:val="003D3F8F"/>
    <w:rsid w:val="003D41E9"/>
    <w:rsid w:val="003D4205"/>
    <w:rsid w:val="003D4418"/>
    <w:rsid w:val="003D446D"/>
    <w:rsid w:val="003D4781"/>
    <w:rsid w:val="003D47E4"/>
    <w:rsid w:val="003D47F4"/>
    <w:rsid w:val="003D484A"/>
    <w:rsid w:val="003D59A5"/>
    <w:rsid w:val="003D59E4"/>
    <w:rsid w:val="003D5BF3"/>
    <w:rsid w:val="003D5DFA"/>
    <w:rsid w:val="003D6530"/>
    <w:rsid w:val="003D6573"/>
    <w:rsid w:val="003D68CC"/>
    <w:rsid w:val="003D694B"/>
    <w:rsid w:val="003D6EB5"/>
    <w:rsid w:val="003D6F2D"/>
    <w:rsid w:val="003D6FE5"/>
    <w:rsid w:val="003D703E"/>
    <w:rsid w:val="003D70D1"/>
    <w:rsid w:val="003D7344"/>
    <w:rsid w:val="003D7536"/>
    <w:rsid w:val="003D773C"/>
    <w:rsid w:val="003D78AB"/>
    <w:rsid w:val="003D7C4A"/>
    <w:rsid w:val="003D7DA6"/>
    <w:rsid w:val="003E00F9"/>
    <w:rsid w:val="003E030B"/>
    <w:rsid w:val="003E04BB"/>
    <w:rsid w:val="003E056B"/>
    <w:rsid w:val="003E0651"/>
    <w:rsid w:val="003E07AE"/>
    <w:rsid w:val="003E0CD0"/>
    <w:rsid w:val="003E1832"/>
    <w:rsid w:val="003E1CF3"/>
    <w:rsid w:val="003E1EF0"/>
    <w:rsid w:val="003E1F97"/>
    <w:rsid w:val="003E2308"/>
    <w:rsid w:val="003E2422"/>
    <w:rsid w:val="003E281F"/>
    <w:rsid w:val="003E2AE9"/>
    <w:rsid w:val="003E2F8C"/>
    <w:rsid w:val="003E33FC"/>
    <w:rsid w:val="003E3643"/>
    <w:rsid w:val="003E3A20"/>
    <w:rsid w:val="003E3F47"/>
    <w:rsid w:val="003E470F"/>
    <w:rsid w:val="003E4A34"/>
    <w:rsid w:val="003E4D1A"/>
    <w:rsid w:val="003E4D37"/>
    <w:rsid w:val="003E5464"/>
    <w:rsid w:val="003E54EE"/>
    <w:rsid w:val="003E54EF"/>
    <w:rsid w:val="003E5C1D"/>
    <w:rsid w:val="003E5FB9"/>
    <w:rsid w:val="003E60DC"/>
    <w:rsid w:val="003E62DD"/>
    <w:rsid w:val="003E6486"/>
    <w:rsid w:val="003E658A"/>
    <w:rsid w:val="003E6A16"/>
    <w:rsid w:val="003E6DED"/>
    <w:rsid w:val="003E6F11"/>
    <w:rsid w:val="003E7065"/>
    <w:rsid w:val="003E7114"/>
    <w:rsid w:val="003E7493"/>
    <w:rsid w:val="003E74ED"/>
    <w:rsid w:val="003E7DB7"/>
    <w:rsid w:val="003E7E6C"/>
    <w:rsid w:val="003F00FA"/>
    <w:rsid w:val="003F0108"/>
    <w:rsid w:val="003F03FF"/>
    <w:rsid w:val="003F067C"/>
    <w:rsid w:val="003F0A12"/>
    <w:rsid w:val="003F1024"/>
    <w:rsid w:val="003F170E"/>
    <w:rsid w:val="003F1757"/>
    <w:rsid w:val="003F1964"/>
    <w:rsid w:val="003F1EA5"/>
    <w:rsid w:val="003F1F42"/>
    <w:rsid w:val="003F2270"/>
    <w:rsid w:val="003F2ECB"/>
    <w:rsid w:val="003F30FA"/>
    <w:rsid w:val="003F36B8"/>
    <w:rsid w:val="003F3C48"/>
    <w:rsid w:val="003F4027"/>
    <w:rsid w:val="003F41D1"/>
    <w:rsid w:val="003F4268"/>
    <w:rsid w:val="003F427D"/>
    <w:rsid w:val="003F4502"/>
    <w:rsid w:val="003F4773"/>
    <w:rsid w:val="003F48DE"/>
    <w:rsid w:val="003F4EEE"/>
    <w:rsid w:val="003F4FD6"/>
    <w:rsid w:val="003F540E"/>
    <w:rsid w:val="003F5D2F"/>
    <w:rsid w:val="003F5DD3"/>
    <w:rsid w:val="003F5E2F"/>
    <w:rsid w:val="003F666B"/>
    <w:rsid w:val="003F66D0"/>
    <w:rsid w:val="003F672B"/>
    <w:rsid w:val="003F690A"/>
    <w:rsid w:val="003F6D2E"/>
    <w:rsid w:val="003F6F8A"/>
    <w:rsid w:val="003F6FAB"/>
    <w:rsid w:val="003F7064"/>
    <w:rsid w:val="003F7090"/>
    <w:rsid w:val="003F7228"/>
    <w:rsid w:val="003F7234"/>
    <w:rsid w:val="003F761B"/>
    <w:rsid w:val="003F76FB"/>
    <w:rsid w:val="003F79A1"/>
    <w:rsid w:val="003F79E5"/>
    <w:rsid w:val="003F7F4E"/>
    <w:rsid w:val="003F7F62"/>
    <w:rsid w:val="0040066D"/>
    <w:rsid w:val="0040078D"/>
    <w:rsid w:val="00400C0A"/>
    <w:rsid w:val="0040106F"/>
    <w:rsid w:val="00401268"/>
    <w:rsid w:val="004013E8"/>
    <w:rsid w:val="00401705"/>
    <w:rsid w:val="004017F2"/>
    <w:rsid w:val="00401814"/>
    <w:rsid w:val="00401A37"/>
    <w:rsid w:val="00401B0B"/>
    <w:rsid w:val="00401B91"/>
    <w:rsid w:val="00401BAD"/>
    <w:rsid w:val="00401E0E"/>
    <w:rsid w:val="00402428"/>
    <w:rsid w:val="00402541"/>
    <w:rsid w:val="0040287F"/>
    <w:rsid w:val="00402894"/>
    <w:rsid w:val="00402939"/>
    <w:rsid w:val="004030C0"/>
    <w:rsid w:val="004030FF"/>
    <w:rsid w:val="0040313E"/>
    <w:rsid w:val="0040372C"/>
    <w:rsid w:val="00403868"/>
    <w:rsid w:val="004041B5"/>
    <w:rsid w:val="0040435A"/>
    <w:rsid w:val="0040488D"/>
    <w:rsid w:val="00404C30"/>
    <w:rsid w:val="00404D55"/>
    <w:rsid w:val="00404E3C"/>
    <w:rsid w:val="00404F8C"/>
    <w:rsid w:val="0040600D"/>
    <w:rsid w:val="00406249"/>
    <w:rsid w:val="00406951"/>
    <w:rsid w:val="00406E2F"/>
    <w:rsid w:val="00407130"/>
    <w:rsid w:val="004072BD"/>
    <w:rsid w:val="00407321"/>
    <w:rsid w:val="00407662"/>
    <w:rsid w:val="00407733"/>
    <w:rsid w:val="00407AFB"/>
    <w:rsid w:val="00407BBE"/>
    <w:rsid w:val="00407E9E"/>
    <w:rsid w:val="00407F81"/>
    <w:rsid w:val="00407FE8"/>
    <w:rsid w:val="0041000F"/>
    <w:rsid w:val="00410058"/>
    <w:rsid w:val="004102C8"/>
    <w:rsid w:val="004103DB"/>
    <w:rsid w:val="0041062A"/>
    <w:rsid w:val="004109EB"/>
    <w:rsid w:val="00410AD6"/>
    <w:rsid w:val="00410F54"/>
    <w:rsid w:val="004110AB"/>
    <w:rsid w:val="0041175D"/>
    <w:rsid w:val="00411A1B"/>
    <w:rsid w:val="00411BC7"/>
    <w:rsid w:val="00411DE5"/>
    <w:rsid w:val="00411E9C"/>
    <w:rsid w:val="00412252"/>
    <w:rsid w:val="0041252D"/>
    <w:rsid w:val="00412544"/>
    <w:rsid w:val="00412D80"/>
    <w:rsid w:val="00412E1C"/>
    <w:rsid w:val="00413735"/>
    <w:rsid w:val="004138A1"/>
    <w:rsid w:val="00414073"/>
    <w:rsid w:val="00414422"/>
    <w:rsid w:val="00414715"/>
    <w:rsid w:val="00414B7D"/>
    <w:rsid w:val="00414CC5"/>
    <w:rsid w:val="00414D3B"/>
    <w:rsid w:val="00414F96"/>
    <w:rsid w:val="004151BA"/>
    <w:rsid w:val="0041591E"/>
    <w:rsid w:val="00415AE7"/>
    <w:rsid w:val="00415C7B"/>
    <w:rsid w:val="004162B3"/>
    <w:rsid w:val="004168E4"/>
    <w:rsid w:val="00416D22"/>
    <w:rsid w:val="00416FF3"/>
    <w:rsid w:val="0041703E"/>
    <w:rsid w:val="00417690"/>
    <w:rsid w:val="004178BE"/>
    <w:rsid w:val="004178C0"/>
    <w:rsid w:val="004179EE"/>
    <w:rsid w:val="00417A64"/>
    <w:rsid w:val="00417B2A"/>
    <w:rsid w:val="00417BD6"/>
    <w:rsid w:val="00417FBF"/>
    <w:rsid w:val="00420BCD"/>
    <w:rsid w:val="00420D7B"/>
    <w:rsid w:val="00420D91"/>
    <w:rsid w:val="00420DFC"/>
    <w:rsid w:val="00420FE8"/>
    <w:rsid w:val="00421128"/>
    <w:rsid w:val="004211CF"/>
    <w:rsid w:val="004211D3"/>
    <w:rsid w:val="004217B7"/>
    <w:rsid w:val="00421855"/>
    <w:rsid w:val="00421F98"/>
    <w:rsid w:val="004223F9"/>
    <w:rsid w:val="00422418"/>
    <w:rsid w:val="00422A01"/>
    <w:rsid w:val="00422A32"/>
    <w:rsid w:val="00422A8D"/>
    <w:rsid w:val="00422CA4"/>
    <w:rsid w:val="00422F1E"/>
    <w:rsid w:val="004239F3"/>
    <w:rsid w:val="00423B27"/>
    <w:rsid w:val="00424856"/>
    <w:rsid w:val="0042497E"/>
    <w:rsid w:val="00424D07"/>
    <w:rsid w:val="0042511E"/>
    <w:rsid w:val="00425ABA"/>
    <w:rsid w:val="004263A0"/>
    <w:rsid w:val="004265D8"/>
    <w:rsid w:val="00426683"/>
    <w:rsid w:val="00426A14"/>
    <w:rsid w:val="00426EE1"/>
    <w:rsid w:val="0042728E"/>
    <w:rsid w:val="00427437"/>
    <w:rsid w:val="00427996"/>
    <w:rsid w:val="00427AF2"/>
    <w:rsid w:val="00427F5D"/>
    <w:rsid w:val="00430094"/>
    <w:rsid w:val="0043013F"/>
    <w:rsid w:val="00430302"/>
    <w:rsid w:val="0043035E"/>
    <w:rsid w:val="00430476"/>
    <w:rsid w:val="004310F2"/>
    <w:rsid w:val="004312C8"/>
    <w:rsid w:val="004316CB"/>
    <w:rsid w:val="004318BE"/>
    <w:rsid w:val="004319F6"/>
    <w:rsid w:val="00431F80"/>
    <w:rsid w:val="0043203F"/>
    <w:rsid w:val="00432121"/>
    <w:rsid w:val="00432489"/>
    <w:rsid w:val="00432493"/>
    <w:rsid w:val="0043252F"/>
    <w:rsid w:val="00432A80"/>
    <w:rsid w:val="00432DCE"/>
    <w:rsid w:val="0043316A"/>
    <w:rsid w:val="00433361"/>
    <w:rsid w:val="00433449"/>
    <w:rsid w:val="00433515"/>
    <w:rsid w:val="0043395D"/>
    <w:rsid w:val="0043408E"/>
    <w:rsid w:val="00434113"/>
    <w:rsid w:val="0043421F"/>
    <w:rsid w:val="00434C60"/>
    <w:rsid w:val="0043520D"/>
    <w:rsid w:val="004356DB"/>
    <w:rsid w:val="004356DD"/>
    <w:rsid w:val="00435C01"/>
    <w:rsid w:val="00435C14"/>
    <w:rsid w:val="00435FE0"/>
    <w:rsid w:val="00436458"/>
    <w:rsid w:val="004364AD"/>
    <w:rsid w:val="004366A6"/>
    <w:rsid w:val="00436A7D"/>
    <w:rsid w:val="00436E67"/>
    <w:rsid w:val="004372EC"/>
    <w:rsid w:val="00437950"/>
    <w:rsid w:val="00437B41"/>
    <w:rsid w:val="004403B8"/>
    <w:rsid w:val="00440799"/>
    <w:rsid w:val="004407CF"/>
    <w:rsid w:val="00440AD6"/>
    <w:rsid w:val="00440CB9"/>
    <w:rsid w:val="00441233"/>
    <w:rsid w:val="00441A61"/>
    <w:rsid w:val="00441B16"/>
    <w:rsid w:val="004422A2"/>
    <w:rsid w:val="004423D9"/>
    <w:rsid w:val="004424D3"/>
    <w:rsid w:val="0044272D"/>
    <w:rsid w:val="00442808"/>
    <w:rsid w:val="0044290B"/>
    <w:rsid w:val="00442A79"/>
    <w:rsid w:val="00442DEF"/>
    <w:rsid w:val="0044313F"/>
    <w:rsid w:val="00443922"/>
    <w:rsid w:val="0044430F"/>
    <w:rsid w:val="00444325"/>
    <w:rsid w:val="004443A9"/>
    <w:rsid w:val="00444461"/>
    <w:rsid w:val="0044468F"/>
    <w:rsid w:val="00444858"/>
    <w:rsid w:val="00444CAE"/>
    <w:rsid w:val="004457DA"/>
    <w:rsid w:val="00445956"/>
    <w:rsid w:val="00445BFC"/>
    <w:rsid w:val="00445E95"/>
    <w:rsid w:val="00446185"/>
    <w:rsid w:val="004462FA"/>
    <w:rsid w:val="00446303"/>
    <w:rsid w:val="0044686A"/>
    <w:rsid w:val="00446892"/>
    <w:rsid w:val="00446C9E"/>
    <w:rsid w:val="00446CCC"/>
    <w:rsid w:val="00446E9C"/>
    <w:rsid w:val="00446EA8"/>
    <w:rsid w:val="00446FB9"/>
    <w:rsid w:val="00447413"/>
    <w:rsid w:val="004477C7"/>
    <w:rsid w:val="00447ABB"/>
    <w:rsid w:val="00450311"/>
    <w:rsid w:val="00450380"/>
    <w:rsid w:val="0045068C"/>
    <w:rsid w:val="00450A82"/>
    <w:rsid w:val="00450CFE"/>
    <w:rsid w:val="0045120F"/>
    <w:rsid w:val="00451730"/>
    <w:rsid w:val="00451765"/>
    <w:rsid w:val="004518DA"/>
    <w:rsid w:val="00451979"/>
    <w:rsid w:val="00451BFE"/>
    <w:rsid w:val="00451FFE"/>
    <w:rsid w:val="004520C4"/>
    <w:rsid w:val="0045237C"/>
    <w:rsid w:val="004523E5"/>
    <w:rsid w:val="0045245E"/>
    <w:rsid w:val="00452510"/>
    <w:rsid w:val="00452839"/>
    <w:rsid w:val="00452856"/>
    <w:rsid w:val="00452BBA"/>
    <w:rsid w:val="00452E86"/>
    <w:rsid w:val="00453317"/>
    <w:rsid w:val="0045336F"/>
    <w:rsid w:val="00453970"/>
    <w:rsid w:val="004539D4"/>
    <w:rsid w:val="00453C88"/>
    <w:rsid w:val="00453CE4"/>
    <w:rsid w:val="00453F82"/>
    <w:rsid w:val="00453FC3"/>
    <w:rsid w:val="004546C5"/>
    <w:rsid w:val="00454871"/>
    <w:rsid w:val="00454B26"/>
    <w:rsid w:val="00454DC7"/>
    <w:rsid w:val="00454FC8"/>
    <w:rsid w:val="004559D3"/>
    <w:rsid w:val="00455DCC"/>
    <w:rsid w:val="00455F4D"/>
    <w:rsid w:val="00455F5E"/>
    <w:rsid w:val="00456264"/>
    <w:rsid w:val="0045669B"/>
    <w:rsid w:val="00456752"/>
    <w:rsid w:val="004568EC"/>
    <w:rsid w:val="0045693B"/>
    <w:rsid w:val="00456A49"/>
    <w:rsid w:val="00456D7F"/>
    <w:rsid w:val="0045722A"/>
    <w:rsid w:val="0045753B"/>
    <w:rsid w:val="004578D3"/>
    <w:rsid w:val="004579F2"/>
    <w:rsid w:val="00457CF7"/>
    <w:rsid w:val="00460628"/>
    <w:rsid w:val="00460A48"/>
    <w:rsid w:val="00460D2E"/>
    <w:rsid w:val="00460E34"/>
    <w:rsid w:val="00460E39"/>
    <w:rsid w:val="00460EBF"/>
    <w:rsid w:val="0046111E"/>
    <w:rsid w:val="00461152"/>
    <w:rsid w:val="0046134C"/>
    <w:rsid w:val="004613BC"/>
    <w:rsid w:val="00461478"/>
    <w:rsid w:val="00461AA4"/>
    <w:rsid w:val="00461B40"/>
    <w:rsid w:val="0046240B"/>
    <w:rsid w:val="00462495"/>
    <w:rsid w:val="004624C9"/>
    <w:rsid w:val="00462516"/>
    <w:rsid w:val="00462A9F"/>
    <w:rsid w:val="00462B62"/>
    <w:rsid w:val="00462DA5"/>
    <w:rsid w:val="00462DC3"/>
    <w:rsid w:val="0046327A"/>
    <w:rsid w:val="0046351D"/>
    <w:rsid w:val="004638B1"/>
    <w:rsid w:val="00463920"/>
    <w:rsid w:val="004639C6"/>
    <w:rsid w:val="00463B36"/>
    <w:rsid w:val="00463BEF"/>
    <w:rsid w:val="00463EFA"/>
    <w:rsid w:val="00464799"/>
    <w:rsid w:val="0046491B"/>
    <w:rsid w:val="00464990"/>
    <w:rsid w:val="00464ABC"/>
    <w:rsid w:val="00465294"/>
    <w:rsid w:val="00465507"/>
    <w:rsid w:val="004658F6"/>
    <w:rsid w:val="00465C5F"/>
    <w:rsid w:val="00465C92"/>
    <w:rsid w:val="00466016"/>
    <w:rsid w:val="004664F1"/>
    <w:rsid w:val="00466837"/>
    <w:rsid w:val="00466DBC"/>
    <w:rsid w:val="0046707B"/>
    <w:rsid w:val="004670D0"/>
    <w:rsid w:val="004672A7"/>
    <w:rsid w:val="00467502"/>
    <w:rsid w:val="00467EED"/>
    <w:rsid w:val="00470265"/>
    <w:rsid w:val="0047034A"/>
    <w:rsid w:val="004711D6"/>
    <w:rsid w:val="004712A4"/>
    <w:rsid w:val="004714E6"/>
    <w:rsid w:val="004715B1"/>
    <w:rsid w:val="00471AA1"/>
    <w:rsid w:val="0047214C"/>
    <w:rsid w:val="00472169"/>
    <w:rsid w:val="00472652"/>
    <w:rsid w:val="0047274C"/>
    <w:rsid w:val="00472B3F"/>
    <w:rsid w:val="00472B8D"/>
    <w:rsid w:val="00472CEB"/>
    <w:rsid w:val="00472D96"/>
    <w:rsid w:val="00472EBE"/>
    <w:rsid w:val="00472F8B"/>
    <w:rsid w:val="004730F7"/>
    <w:rsid w:val="00473192"/>
    <w:rsid w:val="004733D4"/>
    <w:rsid w:val="004735BE"/>
    <w:rsid w:val="00473601"/>
    <w:rsid w:val="004738C3"/>
    <w:rsid w:val="00473BC1"/>
    <w:rsid w:val="00473E59"/>
    <w:rsid w:val="004741A8"/>
    <w:rsid w:val="0047437A"/>
    <w:rsid w:val="004744B3"/>
    <w:rsid w:val="004744D4"/>
    <w:rsid w:val="0047495D"/>
    <w:rsid w:val="00474E1A"/>
    <w:rsid w:val="00474F46"/>
    <w:rsid w:val="004757DA"/>
    <w:rsid w:val="00475A28"/>
    <w:rsid w:val="00475B7D"/>
    <w:rsid w:val="00475CEB"/>
    <w:rsid w:val="00475FF9"/>
    <w:rsid w:val="0047617D"/>
    <w:rsid w:val="0047637E"/>
    <w:rsid w:val="00476696"/>
    <w:rsid w:val="004767BF"/>
    <w:rsid w:val="004767EB"/>
    <w:rsid w:val="00476836"/>
    <w:rsid w:val="0047688F"/>
    <w:rsid w:val="004769AA"/>
    <w:rsid w:val="00476D65"/>
    <w:rsid w:val="00476D6C"/>
    <w:rsid w:val="00476F9C"/>
    <w:rsid w:val="00477076"/>
    <w:rsid w:val="0047761F"/>
    <w:rsid w:val="00477940"/>
    <w:rsid w:val="00477950"/>
    <w:rsid w:val="00477D14"/>
    <w:rsid w:val="00477DB6"/>
    <w:rsid w:val="004802D9"/>
    <w:rsid w:val="004809E4"/>
    <w:rsid w:val="00480BC7"/>
    <w:rsid w:val="00481423"/>
    <w:rsid w:val="00481867"/>
    <w:rsid w:val="00481B4D"/>
    <w:rsid w:val="00481D0C"/>
    <w:rsid w:val="0048235A"/>
    <w:rsid w:val="00483520"/>
    <w:rsid w:val="00483571"/>
    <w:rsid w:val="00483A59"/>
    <w:rsid w:val="00483B9E"/>
    <w:rsid w:val="00483BCA"/>
    <w:rsid w:val="00483DB7"/>
    <w:rsid w:val="00483F95"/>
    <w:rsid w:val="004842E5"/>
    <w:rsid w:val="004847EF"/>
    <w:rsid w:val="004848F6"/>
    <w:rsid w:val="00484A8C"/>
    <w:rsid w:val="00485480"/>
    <w:rsid w:val="0048594F"/>
    <w:rsid w:val="00485AE8"/>
    <w:rsid w:val="00485E5D"/>
    <w:rsid w:val="00486030"/>
    <w:rsid w:val="004865CB"/>
    <w:rsid w:val="00486BEE"/>
    <w:rsid w:val="00486F24"/>
    <w:rsid w:val="00487039"/>
    <w:rsid w:val="004873F7"/>
    <w:rsid w:val="004874B1"/>
    <w:rsid w:val="00487822"/>
    <w:rsid w:val="00487BC7"/>
    <w:rsid w:val="00487C75"/>
    <w:rsid w:val="0049001C"/>
    <w:rsid w:val="0049004E"/>
    <w:rsid w:val="0049010D"/>
    <w:rsid w:val="00490222"/>
    <w:rsid w:val="004902D6"/>
    <w:rsid w:val="00490598"/>
    <w:rsid w:val="00490B96"/>
    <w:rsid w:val="00490DCE"/>
    <w:rsid w:val="00491733"/>
    <w:rsid w:val="00491870"/>
    <w:rsid w:val="00491BE5"/>
    <w:rsid w:val="00491CC7"/>
    <w:rsid w:val="00491E1C"/>
    <w:rsid w:val="00491F9B"/>
    <w:rsid w:val="00492760"/>
    <w:rsid w:val="004927F0"/>
    <w:rsid w:val="004928CA"/>
    <w:rsid w:val="00492E93"/>
    <w:rsid w:val="00493524"/>
    <w:rsid w:val="004936E0"/>
    <w:rsid w:val="00493701"/>
    <w:rsid w:val="00493851"/>
    <w:rsid w:val="00493916"/>
    <w:rsid w:val="00493CE1"/>
    <w:rsid w:val="0049405A"/>
    <w:rsid w:val="004941E5"/>
    <w:rsid w:val="00494344"/>
    <w:rsid w:val="00494350"/>
    <w:rsid w:val="00494A15"/>
    <w:rsid w:val="00494DA8"/>
    <w:rsid w:val="00494EF6"/>
    <w:rsid w:val="00494F92"/>
    <w:rsid w:val="004952A5"/>
    <w:rsid w:val="00495843"/>
    <w:rsid w:val="00495AEC"/>
    <w:rsid w:val="00495F3E"/>
    <w:rsid w:val="0049629A"/>
    <w:rsid w:val="004962D2"/>
    <w:rsid w:val="00496310"/>
    <w:rsid w:val="004964C9"/>
    <w:rsid w:val="004968EC"/>
    <w:rsid w:val="00496B97"/>
    <w:rsid w:val="00496EFD"/>
    <w:rsid w:val="0049701E"/>
    <w:rsid w:val="00497135"/>
    <w:rsid w:val="0049755F"/>
    <w:rsid w:val="00497723"/>
    <w:rsid w:val="004978D2"/>
    <w:rsid w:val="004979B2"/>
    <w:rsid w:val="00497B17"/>
    <w:rsid w:val="004A0084"/>
    <w:rsid w:val="004A04F1"/>
    <w:rsid w:val="004A0553"/>
    <w:rsid w:val="004A05E8"/>
    <w:rsid w:val="004A0640"/>
    <w:rsid w:val="004A0802"/>
    <w:rsid w:val="004A09B2"/>
    <w:rsid w:val="004A0A4B"/>
    <w:rsid w:val="004A0AF2"/>
    <w:rsid w:val="004A0BA3"/>
    <w:rsid w:val="004A0D91"/>
    <w:rsid w:val="004A12B9"/>
    <w:rsid w:val="004A15D6"/>
    <w:rsid w:val="004A17BF"/>
    <w:rsid w:val="004A184B"/>
    <w:rsid w:val="004A1895"/>
    <w:rsid w:val="004A1A73"/>
    <w:rsid w:val="004A2030"/>
    <w:rsid w:val="004A2249"/>
    <w:rsid w:val="004A28DF"/>
    <w:rsid w:val="004A2B2C"/>
    <w:rsid w:val="004A2CDC"/>
    <w:rsid w:val="004A2E79"/>
    <w:rsid w:val="004A31AE"/>
    <w:rsid w:val="004A3514"/>
    <w:rsid w:val="004A36C0"/>
    <w:rsid w:val="004A3C30"/>
    <w:rsid w:val="004A3CF4"/>
    <w:rsid w:val="004A4010"/>
    <w:rsid w:val="004A415B"/>
    <w:rsid w:val="004A421B"/>
    <w:rsid w:val="004A43E7"/>
    <w:rsid w:val="004A45B7"/>
    <w:rsid w:val="004A5132"/>
    <w:rsid w:val="004A516E"/>
    <w:rsid w:val="004A5B3B"/>
    <w:rsid w:val="004A5F1A"/>
    <w:rsid w:val="004A62C7"/>
    <w:rsid w:val="004A6323"/>
    <w:rsid w:val="004A6A51"/>
    <w:rsid w:val="004A6DF2"/>
    <w:rsid w:val="004A6E3B"/>
    <w:rsid w:val="004A783A"/>
    <w:rsid w:val="004A7A89"/>
    <w:rsid w:val="004A7E31"/>
    <w:rsid w:val="004B0154"/>
    <w:rsid w:val="004B021F"/>
    <w:rsid w:val="004B0350"/>
    <w:rsid w:val="004B03A2"/>
    <w:rsid w:val="004B06B8"/>
    <w:rsid w:val="004B0CC1"/>
    <w:rsid w:val="004B0D0C"/>
    <w:rsid w:val="004B0E2C"/>
    <w:rsid w:val="004B13D5"/>
    <w:rsid w:val="004B140B"/>
    <w:rsid w:val="004B201F"/>
    <w:rsid w:val="004B264D"/>
    <w:rsid w:val="004B26F3"/>
    <w:rsid w:val="004B296E"/>
    <w:rsid w:val="004B2E57"/>
    <w:rsid w:val="004B312C"/>
    <w:rsid w:val="004B37BA"/>
    <w:rsid w:val="004B39BF"/>
    <w:rsid w:val="004B3C8E"/>
    <w:rsid w:val="004B4238"/>
    <w:rsid w:val="004B4297"/>
    <w:rsid w:val="004B4386"/>
    <w:rsid w:val="004B45AB"/>
    <w:rsid w:val="004B4983"/>
    <w:rsid w:val="004B4A76"/>
    <w:rsid w:val="004B4DB7"/>
    <w:rsid w:val="004B534D"/>
    <w:rsid w:val="004B56C9"/>
    <w:rsid w:val="004B56EE"/>
    <w:rsid w:val="004B5D91"/>
    <w:rsid w:val="004B60D6"/>
    <w:rsid w:val="004B6909"/>
    <w:rsid w:val="004B6D14"/>
    <w:rsid w:val="004B717E"/>
    <w:rsid w:val="004B7728"/>
    <w:rsid w:val="004B7803"/>
    <w:rsid w:val="004B7963"/>
    <w:rsid w:val="004B7A10"/>
    <w:rsid w:val="004B7A76"/>
    <w:rsid w:val="004C02D5"/>
    <w:rsid w:val="004C03BE"/>
    <w:rsid w:val="004C053A"/>
    <w:rsid w:val="004C080D"/>
    <w:rsid w:val="004C093D"/>
    <w:rsid w:val="004C0B8A"/>
    <w:rsid w:val="004C0F59"/>
    <w:rsid w:val="004C1708"/>
    <w:rsid w:val="004C18FB"/>
    <w:rsid w:val="004C18FD"/>
    <w:rsid w:val="004C19E7"/>
    <w:rsid w:val="004C1C7A"/>
    <w:rsid w:val="004C1D23"/>
    <w:rsid w:val="004C2476"/>
    <w:rsid w:val="004C264A"/>
    <w:rsid w:val="004C2FE8"/>
    <w:rsid w:val="004C2FED"/>
    <w:rsid w:val="004C329E"/>
    <w:rsid w:val="004C32AF"/>
    <w:rsid w:val="004C3417"/>
    <w:rsid w:val="004C3A9D"/>
    <w:rsid w:val="004C3B1A"/>
    <w:rsid w:val="004C400F"/>
    <w:rsid w:val="004C4268"/>
    <w:rsid w:val="004C4C13"/>
    <w:rsid w:val="004C4C70"/>
    <w:rsid w:val="004C52F6"/>
    <w:rsid w:val="004C5303"/>
    <w:rsid w:val="004C5370"/>
    <w:rsid w:val="004C55E9"/>
    <w:rsid w:val="004C572B"/>
    <w:rsid w:val="004C5F1B"/>
    <w:rsid w:val="004C63A3"/>
    <w:rsid w:val="004C665D"/>
    <w:rsid w:val="004C6AFC"/>
    <w:rsid w:val="004C6C5D"/>
    <w:rsid w:val="004C6C66"/>
    <w:rsid w:val="004C6C6D"/>
    <w:rsid w:val="004C7085"/>
    <w:rsid w:val="004C7148"/>
    <w:rsid w:val="004C7269"/>
    <w:rsid w:val="004C740D"/>
    <w:rsid w:val="004C75A9"/>
    <w:rsid w:val="004C77EA"/>
    <w:rsid w:val="004C784E"/>
    <w:rsid w:val="004C7C9B"/>
    <w:rsid w:val="004C7DF9"/>
    <w:rsid w:val="004C7E43"/>
    <w:rsid w:val="004C7F61"/>
    <w:rsid w:val="004D0000"/>
    <w:rsid w:val="004D01EB"/>
    <w:rsid w:val="004D035F"/>
    <w:rsid w:val="004D042F"/>
    <w:rsid w:val="004D0827"/>
    <w:rsid w:val="004D09E5"/>
    <w:rsid w:val="004D0F6B"/>
    <w:rsid w:val="004D1010"/>
    <w:rsid w:val="004D1596"/>
    <w:rsid w:val="004D16BD"/>
    <w:rsid w:val="004D1A41"/>
    <w:rsid w:val="004D1C0D"/>
    <w:rsid w:val="004D1FA4"/>
    <w:rsid w:val="004D2277"/>
    <w:rsid w:val="004D337E"/>
    <w:rsid w:val="004D33FF"/>
    <w:rsid w:val="004D34AB"/>
    <w:rsid w:val="004D365E"/>
    <w:rsid w:val="004D3794"/>
    <w:rsid w:val="004D3A0E"/>
    <w:rsid w:val="004D3B79"/>
    <w:rsid w:val="004D3FB7"/>
    <w:rsid w:val="004D423B"/>
    <w:rsid w:val="004D4792"/>
    <w:rsid w:val="004D4924"/>
    <w:rsid w:val="004D4D90"/>
    <w:rsid w:val="004D513E"/>
    <w:rsid w:val="004D526A"/>
    <w:rsid w:val="004D5343"/>
    <w:rsid w:val="004D5A9D"/>
    <w:rsid w:val="004D5C73"/>
    <w:rsid w:val="004D608F"/>
    <w:rsid w:val="004D6533"/>
    <w:rsid w:val="004D67E9"/>
    <w:rsid w:val="004D70FA"/>
    <w:rsid w:val="004D78BE"/>
    <w:rsid w:val="004D7BBD"/>
    <w:rsid w:val="004D7E65"/>
    <w:rsid w:val="004E005B"/>
    <w:rsid w:val="004E0874"/>
    <w:rsid w:val="004E0B8F"/>
    <w:rsid w:val="004E0E59"/>
    <w:rsid w:val="004E0EB2"/>
    <w:rsid w:val="004E0FD1"/>
    <w:rsid w:val="004E154F"/>
    <w:rsid w:val="004E187A"/>
    <w:rsid w:val="004E20DC"/>
    <w:rsid w:val="004E22EB"/>
    <w:rsid w:val="004E234D"/>
    <w:rsid w:val="004E2363"/>
    <w:rsid w:val="004E2556"/>
    <w:rsid w:val="004E2732"/>
    <w:rsid w:val="004E2E7F"/>
    <w:rsid w:val="004E2F60"/>
    <w:rsid w:val="004E309C"/>
    <w:rsid w:val="004E34DE"/>
    <w:rsid w:val="004E35E0"/>
    <w:rsid w:val="004E361A"/>
    <w:rsid w:val="004E39A6"/>
    <w:rsid w:val="004E3B44"/>
    <w:rsid w:val="004E3B5D"/>
    <w:rsid w:val="004E3F4B"/>
    <w:rsid w:val="004E3FC1"/>
    <w:rsid w:val="004E4083"/>
    <w:rsid w:val="004E41DE"/>
    <w:rsid w:val="004E43BB"/>
    <w:rsid w:val="004E43DC"/>
    <w:rsid w:val="004E444C"/>
    <w:rsid w:val="004E45D1"/>
    <w:rsid w:val="004E4E7D"/>
    <w:rsid w:val="004E57FF"/>
    <w:rsid w:val="004E5923"/>
    <w:rsid w:val="004E5A80"/>
    <w:rsid w:val="004E5D90"/>
    <w:rsid w:val="004E5D93"/>
    <w:rsid w:val="004E6446"/>
    <w:rsid w:val="004E64F6"/>
    <w:rsid w:val="004E661B"/>
    <w:rsid w:val="004E6A66"/>
    <w:rsid w:val="004E6CED"/>
    <w:rsid w:val="004E6FBC"/>
    <w:rsid w:val="004E7580"/>
    <w:rsid w:val="004E7741"/>
    <w:rsid w:val="004E779C"/>
    <w:rsid w:val="004E792E"/>
    <w:rsid w:val="004E7AEF"/>
    <w:rsid w:val="004E7D4D"/>
    <w:rsid w:val="004E7DE1"/>
    <w:rsid w:val="004E7F49"/>
    <w:rsid w:val="004F01F3"/>
    <w:rsid w:val="004F0869"/>
    <w:rsid w:val="004F08A0"/>
    <w:rsid w:val="004F093D"/>
    <w:rsid w:val="004F0988"/>
    <w:rsid w:val="004F11AB"/>
    <w:rsid w:val="004F13BD"/>
    <w:rsid w:val="004F13EF"/>
    <w:rsid w:val="004F141B"/>
    <w:rsid w:val="004F1526"/>
    <w:rsid w:val="004F1FBA"/>
    <w:rsid w:val="004F25AD"/>
    <w:rsid w:val="004F2641"/>
    <w:rsid w:val="004F2CAC"/>
    <w:rsid w:val="004F2E51"/>
    <w:rsid w:val="004F3773"/>
    <w:rsid w:val="004F391B"/>
    <w:rsid w:val="004F3ADA"/>
    <w:rsid w:val="004F417B"/>
    <w:rsid w:val="004F425E"/>
    <w:rsid w:val="004F4268"/>
    <w:rsid w:val="004F488E"/>
    <w:rsid w:val="004F4958"/>
    <w:rsid w:val="004F4B85"/>
    <w:rsid w:val="004F4DCC"/>
    <w:rsid w:val="004F500E"/>
    <w:rsid w:val="004F517A"/>
    <w:rsid w:val="004F5AC9"/>
    <w:rsid w:val="004F5BA5"/>
    <w:rsid w:val="004F5C57"/>
    <w:rsid w:val="004F5E31"/>
    <w:rsid w:val="004F5F02"/>
    <w:rsid w:val="004F65D9"/>
    <w:rsid w:val="004F68D2"/>
    <w:rsid w:val="004F6DAD"/>
    <w:rsid w:val="004F6E80"/>
    <w:rsid w:val="004F778E"/>
    <w:rsid w:val="004F7AE8"/>
    <w:rsid w:val="004F7BED"/>
    <w:rsid w:val="004F7CB1"/>
    <w:rsid w:val="004F7CBC"/>
    <w:rsid w:val="004F7DB6"/>
    <w:rsid w:val="004F7DCF"/>
    <w:rsid w:val="005001BF"/>
    <w:rsid w:val="005004D2"/>
    <w:rsid w:val="00500B68"/>
    <w:rsid w:val="00500C7C"/>
    <w:rsid w:val="00500E74"/>
    <w:rsid w:val="00500E83"/>
    <w:rsid w:val="00501CE4"/>
    <w:rsid w:val="00502828"/>
    <w:rsid w:val="005028F2"/>
    <w:rsid w:val="00503360"/>
    <w:rsid w:val="00503454"/>
    <w:rsid w:val="0050354A"/>
    <w:rsid w:val="0050387B"/>
    <w:rsid w:val="00503BCE"/>
    <w:rsid w:val="00503C08"/>
    <w:rsid w:val="005045F6"/>
    <w:rsid w:val="005046F1"/>
    <w:rsid w:val="00504804"/>
    <w:rsid w:val="00504886"/>
    <w:rsid w:val="005048D2"/>
    <w:rsid w:val="005049A0"/>
    <w:rsid w:val="005049E5"/>
    <w:rsid w:val="00504B50"/>
    <w:rsid w:val="00504CE2"/>
    <w:rsid w:val="00504E77"/>
    <w:rsid w:val="00504EA6"/>
    <w:rsid w:val="00504EB8"/>
    <w:rsid w:val="00504FE8"/>
    <w:rsid w:val="00505733"/>
    <w:rsid w:val="00505867"/>
    <w:rsid w:val="00505C52"/>
    <w:rsid w:val="00505C59"/>
    <w:rsid w:val="00505CFD"/>
    <w:rsid w:val="00506034"/>
    <w:rsid w:val="00506483"/>
    <w:rsid w:val="005064EC"/>
    <w:rsid w:val="00506732"/>
    <w:rsid w:val="00506741"/>
    <w:rsid w:val="00506855"/>
    <w:rsid w:val="005068D8"/>
    <w:rsid w:val="00506FF6"/>
    <w:rsid w:val="00507010"/>
    <w:rsid w:val="0050703C"/>
    <w:rsid w:val="00507498"/>
    <w:rsid w:val="005076F0"/>
    <w:rsid w:val="00507851"/>
    <w:rsid w:val="005078E4"/>
    <w:rsid w:val="00507956"/>
    <w:rsid w:val="00507981"/>
    <w:rsid w:val="00507DD3"/>
    <w:rsid w:val="00507FB4"/>
    <w:rsid w:val="005101B0"/>
    <w:rsid w:val="00510358"/>
    <w:rsid w:val="00510591"/>
    <w:rsid w:val="00510664"/>
    <w:rsid w:val="0051092E"/>
    <w:rsid w:val="00510B1B"/>
    <w:rsid w:val="00510E4A"/>
    <w:rsid w:val="00510EF6"/>
    <w:rsid w:val="005113DF"/>
    <w:rsid w:val="005114CD"/>
    <w:rsid w:val="00511810"/>
    <w:rsid w:val="00511990"/>
    <w:rsid w:val="00511C20"/>
    <w:rsid w:val="00512234"/>
    <w:rsid w:val="005126BE"/>
    <w:rsid w:val="00512A3A"/>
    <w:rsid w:val="00512A8D"/>
    <w:rsid w:val="00512A95"/>
    <w:rsid w:val="0051354B"/>
    <w:rsid w:val="005136FC"/>
    <w:rsid w:val="005139D7"/>
    <w:rsid w:val="00513CB1"/>
    <w:rsid w:val="00514130"/>
    <w:rsid w:val="005145A2"/>
    <w:rsid w:val="00514601"/>
    <w:rsid w:val="005147DD"/>
    <w:rsid w:val="005148F7"/>
    <w:rsid w:val="00514947"/>
    <w:rsid w:val="00514F67"/>
    <w:rsid w:val="0051563A"/>
    <w:rsid w:val="00515DA7"/>
    <w:rsid w:val="00516318"/>
    <w:rsid w:val="005164A9"/>
    <w:rsid w:val="00516565"/>
    <w:rsid w:val="00516581"/>
    <w:rsid w:val="00516A44"/>
    <w:rsid w:val="0051706F"/>
    <w:rsid w:val="00517586"/>
    <w:rsid w:val="005175FD"/>
    <w:rsid w:val="00517969"/>
    <w:rsid w:val="00517C0F"/>
    <w:rsid w:val="005201A9"/>
    <w:rsid w:val="0052078D"/>
    <w:rsid w:val="00520850"/>
    <w:rsid w:val="005209CD"/>
    <w:rsid w:val="00520B42"/>
    <w:rsid w:val="00521272"/>
    <w:rsid w:val="0052142A"/>
    <w:rsid w:val="00521517"/>
    <w:rsid w:val="00521527"/>
    <w:rsid w:val="00521E86"/>
    <w:rsid w:val="00521E9B"/>
    <w:rsid w:val="005220B2"/>
    <w:rsid w:val="00522379"/>
    <w:rsid w:val="0052258E"/>
    <w:rsid w:val="00522627"/>
    <w:rsid w:val="0052275C"/>
    <w:rsid w:val="00522B9C"/>
    <w:rsid w:val="00522CF6"/>
    <w:rsid w:val="00523215"/>
    <w:rsid w:val="0052346E"/>
    <w:rsid w:val="00523A5E"/>
    <w:rsid w:val="00523B89"/>
    <w:rsid w:val="00524200"/>
    <w:rsid w:val="00524213"/>
    <w:rsid w:val="0052472A"/>
    <w:rsid w:val="00524A02"/>
    <w:rsid w:val="00524AF0"/>
    <w:rsid w:val="00524CD3"/>
    <w:rsid w:val="00524D4A"/>
    <w:rsid w:val="00525192"/>
    <w:rsid w:val="005251CE"/>
    <w:rsid w:val="0052544D"/>
    <w:rsid w:val="005255DE"/>
    <w:rsid w:val="00525F55"/>
    <w:rsid w:val="0052613A"/>
    <w:rsid w:val="00526289"/>
    <w:rsid w:val="0052641F"/>
    <w:rsid w:val="00526823"/>
    <w:rsid w:val="00526B1A"/>
    <w:rsid w:val="00526BDF"/>
    <w:rsid w:val="00526C8D"/>
    <w:rsid w:val="0052703C"/>
    <w:rsid w:val="005270E2"/>
    <w:rsid w:val="00527262"/>
    <w:rsid w:val="0052747F"/>
    <w:rsid w:val="0052768B"/>
    <w:rsid w:val="00527B18"/>
    <w:rsid w:val="00527C30"/>
    <w:rsid w:val="005301E8"/>
    <w:rsid w:val="005302D7"/>
    <w:rsid w:val="0053033A"/>
    <w:rsid w:val="00530BE1"/>
    <w:rsid w:val="005318D6"/>
    <w:rsid w:val="005319CC"/>
    <w:rsid w:val="00531BE0"/>
    <w:rsid w:val="00531D89"/>
    <w:rsid w:val="0053201C"/>
    <w:rsid w:val="005321A6"/>
    <w:rsid w:val="005321A7"/>
    <w:rsid w:val="00532DA5"/>
    <w:rsid w:val="00532E82"/>
    <w:rsid w:val="0053305B"/>
    <w:rsid w:val="00533086"/>
    <w:rsid w:val="0053314C"/>
    <w:rsid w:val="005337B3"/>
    <w:rsid w:val="00533A82"/>
    <w:rsid w:val="00533C6B"/>
    <w:rsid w:val="00533E2A"/>
    <w:rsid w:val="00533F58"/>
    <w:rsid w:val="00533FBF"/>
    <w:rsid w:val="0053406C"/>
    <w:rsid w:val="005340DC"/>
    <w:rsid w:val="005342EE"/>
    <w:rsid w:val="005343CC"/>
    <w:rsid w:val="005344A4"/>
    <w:rsid w:val="005346D1"/>
    <w:rsid w:val="005347DE"/>
    <w:rsid w:val="00534916"/>
    <w:rsid w:val="00535641"/>
    <w:rsid w:val="005356DF"/>
    <w:rsid w:val="00535750"/>
    <w:rsid w:val="00535784"/>
    <w:rsid w:val="00535B2F"/>
    <w:rsid w:val="00535BE4"/>
    <w:rsid w:val="00535CE0"/>
    <w:rsid w:val="0053618B"/>
    <w:rsid w:val="005362C9"/>
    <w:rsid w:val="0053654B"/>
    <w:rsid w:val="00536784"/>
    <w:rsid w:val="005369BA"/>
    <w:rsid w:val="00536D70"/>
    <w:rsid w:val="00537112"/>
    <w:rsid w:val="00537484"/>
    <w:rsid w:val="00537B57"/>
    <w:rsid w:val="00537CCD"/>
    <w:rsid w:val="00537E56"/>
    <w:rsid w:val="0054002F"/>
    <w:rsid w:val="0054058A"/>
    <w:rsid w:val="0054099D"/>
    <w:rsid w:val="005410A0"/>
    <w:rsid w:val="005411A1"/>
    <w:rsid w:val="0054126A"/>
    <w:rsid w:val="005416A0"/>
    <w:rsid w:val="00541D44"/>
    <w:rsid w:val="00541E8D"/>
    <w:rsid w:val="00541F16"/>
    <w:rsid w:val="00542327"/>
    <w:rsid w:val="00542571"/>
    <w:rsid w:val="00542753"/>
    <w:rsid w:val="00542CAA"/>
    <w:rsid w:val="005435AC"/>
    <w:rsid w:val="00543AB9"/>
    <w:rsid w:val="00543EBE"/>
    <w:rsid w:val="005440B4"/>
    <w:rsid w:val="0054416E"/>
    <w:rsid w:val="005441F7"/>
    <w:rsid w:val="0054459B"/>
    <w:rsid w:val="00544B50"/>
    <w:rsid w:val="00544D39"/>
    <w:rsid w:val="005450C0"/>
    <w:rsid w:val="005452AB"/>
    <w:rsid w:val="00545582"/>
    <w:rsid w:val="00545688"/>
    <w:rsid w:val="005456F5"/>
    <w:rsid w:val="0054576A"/>
    <w:rsid w:val="00545ABD"/>
    <w:rsid w:val="00545BB6"/>
    <w:rsid w:val="00545E32"/>
    <w:rsid w:val="0054618F"/>
    <w:rsid w:val="00546275"/>
    <w:rsid w:val="00546595"/>
    <w:rsid w:val="0054662B"/>
    <w:rsid w:val="00546842"/>
    <w:rsid w:val="005469E4"/>
    <w:rsid w:val="00546B51"/>
    <w:rsid w:val="00547069"/>
    <w:rsid w:val="0054708A"/>
    <w:rsid w:val="0054717B"/>
    <w:rsid w:val="005471FD"/>
    <w:rsid w:val="00547708"/>
    <w:rsid w:val="00547CD6"/>
    <w:rsid w:val="00547FF1"/>
    <w:rsid w:val="00550226"/>
    <w:rsid w:val="00550AAF"/>
    <w:rsid w:val="00550C70"/>
    <w:rsid w:val="00550E5B"/>
    <w:rsid w:val="0055139B"/>
    <w:rsid w:val="00551567"/>
    <w:rsid w:val="00551739"/>
    <w:rsid w:val="00551797"/>
    <w:rsid w:val="0055189A"/>
    <w:rsid w:val="00551BE5"/>
    <w:rsid w:val="00551D49"/>
    <w:rsid w:val="005521C6"/>
    <w:rsid w:val="005528A1"/>
    <w:rsid w:val="00552EB8"/>
    <w:rsid w:val="00552FD1"/>
    <w:rsid w:val="00553093"/>
    <w:rsid w:val="00553183"/>
    <w:rsid w:val="00553AF2"/>
    <w:rsid w:val="00553C58"/>
    <w:rsid w:val="00553DCA"/>
    <w:rsid w:val="00553F83"/>
    <w:rsid w:val="00554D06"/>
    <w:rsid w:val="00554DA9"/>
    <w:rsid w:val="00554E23"/>
    <w:rsid w:val="00554E72"/>
    <w:rsid w:val="0055511E"/>
    <w:rsid w:val="005554A1"/>
    <w:rsid w:val="00555533"/>
    <w:rsid w:val="0055564A"/>
    <w:rsid w:val="0055569F"/>
    <w:rsid w:val="00555724"/>
    <w:rsid w:val="00555AB8"/>
    <w:rsid w:val="00555F32"/>
    <w:rsid w:val="00556631"/>
    <w:rsid w:val="005567B8"/>
    <w:rsid w:val="005567EB"/>
    <w:rsid w:val="00556BF7"/>
    <w:rsid w:val="00556C01"/>
    <w:rsid w:val="005570BA"/>
    <w:rsid w:val="005572AE"/>
    <w:rsid w:val="00557312"/>
    <w:rsid w:val="00557345"/>
    <w:rsid w:val="00557488"/>
    <w:rsid w:val="00557AE6"/>
    <w:rsid w:val="00557B49"/>
    <w:rsid w:val="00557E2B"/>
    <w:rsid w:val="005600F3"/>
    <w:rsid w:val="005602D8"/>
    <w:rsid w:val="005603AE"/>
    <w:rsid w:val="005604F5"/>
    <w:rsid w:val="00560AF1"/>
    <w:rsid w:val="00560B10"/>
    <w:rsid w:val="00560C3B"/>
    <w:rsid w:val="00560C8C"/>
    <w:rsid w:val="00560DCB"/>
    <w:rsid w:val="00560E38"/>
    <w:rsid w:val="005616AE"/>
    <w:rsid w:val="0056176B"/>
    <w:rsid w:val="005617AC"/>
    <w:rsid w:val="005617CE"/>
    <w:rsid w:val="005618E1"/>
    <w:rsid w:val="00561BF5"/>
    <w:rsid w:val="0056212D"/>
    <w:rsid w:val="00562521"/>
    <w:rsid w:val="00562536"/>
    <w:rsid w:val="00562637"/>
    <w:rsid w:val="005629E8"/>
    <w:rsid w:val="0056307C"/>
    <w:rsid w:val="005631D0"/>
    <w:rsid w:val="0056344B"/>
    <w:rsid w:val="0056366D"/>
    <w:rsid w:val="005637BD"/>
    <w:rsid w:val="0056380B"/>
    <w:rsid w:val="00563BD9"/>
    <w:rsid w:val="00563C01"/>
    <w:rsid w:val="00564557"/>
    <w:rsid w:val="00564952"/>
    <w:rsid w:val="00564B7D"/>
    <w:rsid w:val="00564C35"/>
    <w:rsid w:val="00564DB6"/>
    <w:rsid w:val="005650A0"/>
    <w:rsid w:val="0056559C"/>
    <w:rsid w:val="00565993"/>
    <w:rsid w:val="00565D3D"/>
    <w:rsid w:val="00565E4E"/>
    <w:rsid w:val="00566197"/>
    <w:rsid w:val="00566280"/>
    <w:rsid w:val="005664D9"/>
    <w:rsid w:val="0056673A"/>
    <w:rsid w:val="0056691A"/>
    <w:rsid w:val="00567531"/>
    <w:rsid w:val="0056790E"/>
    <w:rsid w:val="0056794A"/>
    <w:rsid w:val="00567B46"/>
    <w:rsid w:val="00567CE7"/>
    <w:rsid w:val="00567D8F"/>
    <w:rsid w:val="00567E1A"/>
    <w:rsid w:val="00567E21"/>
    <w:rsid w:val="005701B7"/>
    <w:rsid w:val="005707FE"/>
    <w:rsid w:val="005709E5"/>
    <w:rsid w:val="00570A9A"/>
    <w:rsid w:val="005711A5"/>
    <w:rsid w:val="00571754"/>
    <w:rsid w:val="0057185E"/>
    <w:rsid w:val="005718A4"/>
    <w:rsid w:val="00571A05"/>
    <w:rsid w:val="00571D17"/>
    <w:rsid w:val="00572440"/>
    <w:rsid w:val="00572798"/>
    <w:rsid w:val="005728B1"/>
    <w:rsid w:val="00572CBE"/>
    <w:rsid w:val="00572DC6"/>
    <w:rsid w:val="005730AE"/>
    <w:rsid w:val="0057326C"/>
    <w:rsid w:val="005738E7"/>
    <w:rsid w:val="00573FB4"/>
    <w:rsid w:val="0057400C"/>
    <w:rsid w:val="00574559"/>
    <w:rsid w:val="00574567"/>
    <w:rsid w:val="00574A4A"/>
    <w:rsid w:val="00575A79"/>
    <w:rsid w:val="00575CEF"/>
    <w:rsid w:val="00576095"/>
    <w:rsid w:val="005763F3"/>
    <w:rsid w:val="0057643F"/>
    <w:rsid w:val="00576535"/>
    <w:rsid w:val="0057656B"/>
    <w:rsid w:val="00576A6A"/>
    <w:rsid w:val="00576D52"/>
    <w:rsid w:val="00576F62"/>
    <w:rsid w:val="00576FC7"/>
    <w:rsid w:val="00577290"/>
    <w:rsid w:val="00577524"/>
    <w:rsid w:val="005778E0"/>
    <w:rsid w:val="00577A05"/>
    <w:rsid w:val="00577B09"/>
    <w:rsid w:val="00577BFE"/>
    <w:rsid w:val="00580492"/>
    <w:rsid w:val="00580918"/>
    <w:rsid w:val="00580953"/>
    <w:rsid w:val="00580AB1"/>
    <w:rsid w:val="00580DA4"/>
    <w:rsid w:val="005814AC"/>
    <w:rsid w:val="005815D4"/>
    <w:rsid w:val="005817D0"/>
    <w:rsid w:val="00581930"/>
    <w:rsid w:val="0058198B"/>
    <w:rsid w:val="00581A9D"/>
    <w:rsid w:val="00581B3F"/>
    <w:rsid w:val="00581B71"/>
    <w:rsid w:val="00581E20"/>
    <w:rsid w:val="005821EF"/>
    <w:rsid w:val="0058220B"/>
    <w:rsid w:val="00582235"/>
    <w:rsid w:val="00582352"/>
    <w:rsid w:val="0058264C"/>
    <w:rsid w:val="00582765"/>
    <w:rsid w:val="005827E6"/>
    <w:rsid w:val="00582A18"/>
    <w:rsid w:val="00582A93"/>
    <w:rsid w:val="00583015"/>
    <w:rsid w:val="00583061"/>
    <w:rsid w:val="00583238"/>
    <w:rsid w:val="00583544"/>
    <w:rsid w:val="00583802"/>
    <w:rsid w:val="0058385C"/>
    <w:rsid w:val="005838BF"/>
    <w:rsid w:val="00583A39"/>
    <w:rsid w:val="005840FB"/>
    <w:rsid w:val="00584226"/>
    <w:rsid w:val="005842BE"/>
    <w:rsid w:val="00584A08"/>
    <w:rsid w:val="00584E92"/>
    <w:rsid w:val="005851F2"/>
    <w:rsid w:val="0058526C"/>
    <w:rsid w:val="005852BE"/>
    <w:rsid w:val="0058603B"/>
    <w:rsid w:val="005862B5"/>
    <w:rsid w:val="00586445"/>
    <w:rsid w:val="005867B7"/>
    <w:rsid w:val="00586BB6"/>
    <w:rsid w:val="00587638"/>
    <w:rsid w:val="005876AF"/>
    <w:rsid w:val="00587744"/>
    <w:rsid w:val="005879B5"/>
    <w:rsid w:val="00587BDC"/>
    <w:rsid w:val="00587C45"/>
    <w:rsid w:val="00587D67"/>
    <w:rsid w:val="0059009C"/>
    <w:rsid w:val="005903D0"/>
    <w:rsid w:val="005906EB"/>
    <w:rsid w:val="0059081F"/>
    <w:rsid w:val="00590931"/>
    <w:rsid w:val="0059106A"/>
    <w:rsid w:val="0059130A"/>
    <w:rsid w:val="00591566"/>
    <w:rsid w:val="00591978"/>
    <w:rsid w:val="00591A46"/>
    <w:rsid w:val="0059203B"/>
    <w:rsid w:val="005926F9"/>
    <w:rsid w:val="00592E3A"/>
    <w:rsid w:val="00593052"/>
    <w:rsid w:val="00593277"/>
    <w:rsid w:val="00593281"/>
    <w:rsid w:val="00593297"/>
    <w:rsid w:val="0059336B"/>
    <w:rsid w:val="0059337F"/>
    <w:rsid w:val="005939F1"/>
    <w:rsid w:val="00593C92"/>
    <w:rsid w:val="0059459E"/>
    <w:rsid w:val="00594615"/>
    <w:rsid w:val="00594725"/>
    <w:rsid w:val="00594790"/>
    <w:rsid w:val="005948B0"/>
    <w:rsid w:val="00594C7B"/>
    <w:rsid w:val="00594EBB"/>
    <w:rsid w:val="00595175"/>
    <w:rsid w:val="005951E0"/>
    <w:rsid w:val="00595486"/>
    <w:rsid w:val="00595536"/>
    <w:rsid w:val="00595939"/>
    <w:rsid w:val="00595B8F"/>
    <w:rsid w:val="00596109"/>
    <w:rsid w:val="0059673B"/>
    <w:rsid w:val="0059676F"/>
    <w:rsid w:val="00596995"/>
    <w:rsid w:val="005969F6"/>
    <w:rsid w:val="005971CE"/>
    <w:rsid w:val="00597405"/>
    <w:rsid w:val="005979D3"/>
    <w:rsid w:val="005979E9"/>
    <w:rsid w:val="00597B83"/>
    <w:rsid w:val="005A002D"/>
    <w:rsid w:val="005A01A0"/>
    <w:rsid w:val="005A0D56"/>
    <w:rsid w:val="005A11CC"/>
    <w:rsid w:val="005A15BD"/>
    <w:rsid w:val="005A19DE"/>
    <w:rsid w:val="005A1A8B"/>
    <w:rsid w:val="005A1B5B"/>
    <w:rsid w:val="005A1BAC"/>
    <w:rsid w:val="005A1D9A"/>
    <w:rsid w:val="005A2034"/>
    <w:rsid w:val="005A21E8"/>
    <w:rsid w:val="005A25E9"/>
    <w:rsid w:val="005A2906"/>
    <w:rsid w:val="005A2A18"/>
    <w:rsid w:val="005A2B45"/>
    <w:rsid w:val="005A2E66"/>
    <w:rsid w:val="005A2EA5"/>
    <w:rsid w:val="005A3165"/>
    <w:rsid w:val="005A3203"/>
    <w:rsid w:val="005A3273"/>
    <w:rsid w:val="005A3B06"/>
    <w:rsid w:val="005A3BAD"/>
    <w:rsid w:val="005A3CBD"/>
    <w:rsid w:val="005A3D03"/>
    <w:rsid w:val="005A4073"/>
    <w:rsid w:val="005A434A"/>
    <w:rsid w:val="005A4648"/>
    <w:rsid w:val="005A4835"/>
    <w:rsid w:val="005A4A16"/>
    <w:rsid w:val="005A4AC1"/>
    <w:rsid w:val="005A4B66"/>
    <w:rsid w:val="005A4C84"/>
    <w:rsid w:val="005A4E62"/>
    <w:rsid w:val="005A4EAF"/>
    <w:rsid w:val="005A4FE8"/>
    <w:rsid w:val="005A55A3"/>
    <w:rsid w:val="005A5952"/>
    <w:rsid w:val="005A5A31"/>
    <w:rsid w:val="005A5B61"/>
    <w:rsid w:val="005A5CD6"/>
    <w:rsid w:val="005A5D6D"/>
    <w:rsid w:val="005A5F29"/>
    <w:rsid w:val="005A5F7A"/>
    <w:rsid w:val="005A619F"/>
    <w:rsid w:val="005A639F"/>
    <w:rsid w:val="005A647A"/>
    <w:rsid w:val="005A66A0"/>
    <w:rsid w:val="005A6796"/>
    <w:rsid w:val="005A6859"/>
    <w:rsid w:val="005A691F"/>
    <w:rsid w:val="005A6B8D"/>
    <w:rsid w:val="005A6C57"/>
    <w:rsid w:val="005A6FD0"/>
    <w:rsid w:val="005A7834"/>
    <w:rsid w:val="005A79E1"/>
    <w:rsid w:val="005A7D66"/>
    <w:rsid w:val="005A7E2B"/>
    <w:rsid w:val="005B02BA"/>
    <w:rsid w:val="005B05CB"/>
    <w:rsid w:val="005B086A"/>
    <w:rsid w:val="005B089A"/>
    <w:rsid w:val="005B08BE"/>
    <w:rsid w:val="005B0978"/>
    <w:rsid w:val="005B0995"/>
    <w:rsid w:val="005B1486"/>
    <w:rsid w:val="005B177C"/>
    <w:rsid w:val="005B18DA"/>
    <w:rsid w:val="005B1E81"/>
    <w:rsid w:val="005B1F91"/>
    <w:rsid w:val="005B20C3"/>
    <w:rsid w:val="005B21CD"/>
    <w:rsid w:val="005B2409"/>
    <w:rsid w:val="005B270D"/>
    <w:rsid w:val="005B27BB"/>
    <w:rsid w:val="005B30B5"/>
    <w:rsid w:val="005B35C4"/>
    <w:rsid w:val="005B37E9"/>
    <w:rsid w:val="005B3AF4"/>
    <w:rsid w:val="005B42F3"/>
    <w:rsid w:val="005B43C1"/>
    <w:rsid w:val="005B451C"/>
    <w:rsid w:val="005B4731"/>
    <w:rsid w:val="005B4956"/>
    <w:rsid w:val="005B4E31"/>
    <w:rsid w:val="005B4E60"/>
    <w:rsid w:val="005B4F72"/>
    <w:rsid w:val="005B4FB1"/>
    <w:rsid w:val="005B510B"/>
    <w:rsid w:val="005B51B0"/>
    <w:rsid w:val="005B57FA"/>
    <w:rsid w:val="005B5808"/>
    <w:rsid w:val="005B5D81"/>
    <w:rsid w:val="005B6609"/>
    <w:rsid w:val="005B6A62"/>
    <w:rsid w:val="005B6C2C"/>
    <w:rsid w:val="005B6CE0"/>
    <w:rsid w:val="005B6D05"/>
    <w:rsid w:val="005B6E68"/>
    <w:rsid w:val="005B6FB0"/>
    <w:rsid w:val="005B7318"/>
    <w:rsid w:val="005B7DE4"/>
    <w:rsid w:val="005C0043"/>
    <w:rsid w:val="005C0A2C"/>
    <w:rsid w:val="005C0C42"/>
    <w:rsid w:val="005C1460"/>
    <w:rsid w:val="005C1CDE"/>
    <w:rsid w:val="005C1D7C"/>
    <w:rsid w:val="005C1DB6"/>
    <w:rsid w:val="005C239E"/>
    <w:rsid w:val="005C25EB"/>
    <w:rsid w:val="005C28BA"/>
    <w:rsid w:val="005C2971"/>
    <w:rsid w:val="005C2A2D"/>
    <w:rsid w:val="005C459C"/>
    <w:rsid w:val="005C467D"/>
    <w:rsid w:val="005C4A72"/>
    <w:rsid w:val="005C4EED"/>
    <w:rsid w:val="005C4FDF"/>
    <w:rsid w:val="005C506A"/>
    <w:rsid w:val="005C51CB"/>
    <w:rsid w:val="005C5281"/>
    <w:rsid w:val="005C5313"/>
    <w:rsid w:val="005C5414"/>
    <w:rsid w:val="005C5947"/>
    <w:rsid w:val="005C5A28"/>
    <w:rsid w:val="005C5AC1"/>
    <w:rsid w:val="005C5B8D"/>
    <w:rsid w:val="005C5EAC"/>
    <w:rsid w:val="005C646A"/>
    <w:rsid w:val="005C6536"/>
    <w:rsid w:val="005C6773"/>
    <w:rsid w:val="005C6E91"/>
    <w:rsid w:val="005C7106"/>
    <w:rsid w:val="005C72BB"/>
    <w:rsid w:val="005C73F7"/>
    <w:rsid w:val="005C7AE5"/>
    <w:rsid w:val="005C7E97"/>
    <w:rsid w:val="005D0350"/>
    <w:rsid w:val="005D0C00"/>
    <w:rsid w:val="005D1250"/>
    <w:rsid w:val="005D148D"/>
    <w:rsid w:val="005D16E9"/>
    <w:rsid w:val="005D19F7"/>
    <w:rsid w:val="005D1B07"/>
    <w:rsid w:val="005D1CA5"/>
    <w:rsid w:val="005D1CA7"/>
    <w:rsid w:val="005D1FA6"/>
    <w:rsid w:val="005D20B5"/>
    <w:rsid w:val="005D2123"/>
    <w:rsid w:val="005D21E8"/>
    <w:rsid w:val="005D2358"/>
    <w:rsid w:val="005D2405"/>
    <w:rsid w:val="005D263E"/>
    <w:rsid w:val="005D2B3B"/>
    <w:rsid w:val="005D2D7E"/>
    <w:rsid w:val="005D2DBB"/>
    <w:rsid w:val="005D2E70"/>
    <w:rsid w:val="005D2F33"/>
    <w:rsid w:val="005D30FC"/>
    <w:rsid w:val="005D331A"/>
    <w:rsid w:val="005D3456"/>
    <w:rsid w:val="005D3504"/>
    <w:rsid w:val="005D35D5"/>
    <w:rsid w:val="005D36DA"/>
    <w:rsid w:val="005D3DDB"/>
    <w:rsid w:val="005D4138"/>
    <w:rsid w:val="005D42E8"/>
    <w:rsid w:val="005D4488"/>
    <w:rsid w:val="005D4DE1"/>
    <w:rsid w:val="005D4DE7"/>
    <w:rsid w:val="005D566C"/>
    <w:rsid w:val="005D571F"/>
    <w:rsid w:val="005D575A"/>
    <w:rsid w:val="005D58DF"/>
    <w:rsid w:val="005D5A34"/>
    <w:rsid w:val="005D6372"/>
    <w:rsid w:val="005D6447"/>
    <w:rsid w:val="005D6498"/>
    <w:rsid w:val="005D737B"/>
    <w:rsid w:val="005D755A"/>
    <w:rsid w:val="005D7631"/>
    <w:rsid w:val="005D768F"/>
    <w:rsid w:val="005D7808"/>
    <w:rsid w:val="005D78F9"/>
    <w:rsid w:val="005D7C71"/>
    <w:rsid w:val="005E00BE"/>
    <w:rsid w:val="005E045B"/>
    <w:rsid w:val="005E0787"/>
    <w:rsid w:val="005E083A"/>
    <w:rsid w:val="005E087F"/>
    <w:rsid w:val="005E0B12"/>
    <w:rsid w:val="005E0FAA"/>
    <w:rsid w:val="005E1500"/>
    <w:rsid w:val="005E151E"/>
    <w:rsid w:val="005E164D"/>
    <w:rsid w:val="005E1944"/>
    <w:rsid w:val="005E19FB"/>
    <w:rsid w:val="005E1A15"/>
    <w:rsid w:val="005E1F1A"/>
    <w:rsid w:val="005E23CF"/>
    <w:rsid w:val="005E279E"/>
    <w:rsid w:val="005E2D2E"/>
    <w:rsid w:val="005E2D40"/>
    <w:rsid w:val="005E32EF"/>
    <w:rsid w:val="005E35EB"/>
    <w:rsid w:val="005E39D8"/>
    <w:rsid w:val="005E3B5F"/>
    <w:rsid w:val="005E3B6C"/>
    <w:rsid w:val="005E3BAB"/>
    <w:rsid w:val="005E3CA9"/>
    <w:rsid w:val="005E3CAB"/>
    <w:rsid w:val="005E4256"/>
    <w:rsid w:val="005E42E5"/>
    <w:rsid w:val="005E4FA0"/>
    <w:rsid w:val="005E5400"/>
    <w:rsid w:val="005E56D6"/>
    <w:rsid w:val="005E574C"/>
    <w:rsid w:val="005E5CEF"/>
    <w:rsid w:val="005E5F5A"/>
    <w:rsid w:val="005E5F69"/>
    <w:rsid w:val="005E629F"/>
    <w:rsid w:val="005E6376"/>
    <w:rsid w:val="005E66D6"/>
    <w:rsid w:val="005E6759"/>
    <w:rsid w:val="005E7375"/>
    <w:rsid w:val="005E7DE7"/>
    <w:rsid w:val="005F0153"/>
    <w:rsid w:val="005F04BC"/>
    <w:rsid w:val="005F08ED"/>
    <w:rsid w:val="005F0A2A"/>
    <w:rsid w:val="005F0BE4"/>
    <w:rsid w:val="005F0E75"/>
    <w:rsid w:val="005F11CE"/>
    <w:rsid w:val="005F1271"/>
    <w:rsid w:val="005F1C5B"/>
    <w:rsid w:val="005F1C6F"/>
    <w:rsid w:val="005F205E"/>
    <w:rsid w:val="005F20CB"/>
    <w:rsid w:val="005F2BCC"/>
    <w:rsid w:val="005F334B"/>
    <w:rsid w:val="005F34E1"/>
    <w:rsid w:val="005F35B6"/>
    <w:rsid w:val="005F37D7"/>
    <w:rsid w:val="005F3B85"/>
    <w:rsid w:val="005F3BFE"/>
    <w:rsid w:val="005F3CDB"/>
    <w:rsid w:val="005F452F"/>
    <w:rsid w:val="005F45D4"/>
    <w:rsid w:val="005F4A32"/>
    <w:rsid w:val="005F4C14"/>
    <w:rsid w:val="005F4F85"/>
    <w:rsid w:val="005F542B"/>
    <w:rsid w:val="005F5778"/>
    <w:rsid w:val="005F57AF"/>
    <w:rsid w:val="005F59AB"/>
    <w:rsid w:val="005F5D13"/>
    <w:rsid w:val="005F60DF"/>
    <w:rsid w:val="005F624C"/>
    <w:rsid w:val="005F6842"/>
    <w:rsid w:val="005F6B05"/>
    <w:rsid w:val="005F6E9B"/>
    <w:rsid w:val="005F6F51"/>
    <w:rsid w:val="005F7505"/>
    <w:rsid w:val="005F7510"/>
    <w:rsid w:val="005F79D3"/>
    <w:rsid w:val="005F7E41"/>
    <w:rsid w:val="005F7F84"/>
    <w:rsid w:val="0060005D"/>
    <w:rsid w:val="00600063"/>
    <w:rsid w:val="00600BB9"/>
    <w:rsid w:val="0060118A"/>
    <w:rsid w:val="00601C49"/>
    <w:rsid w:val="00601E1D"/>
    <w:rsid w:val="006021A8"/>
    <w:rsid w:val="006026FE"/>
    <w:rsid w:val="00602C0C"/>
    <w:rsid w:val="00602C23"/>
    <w:rsid w:val="0060329E"/>
    <w:rsid w:val="006034CE"/>
    <w:rsid w:val="00603DC7"/>
    <w:rsid w:val="00603E53"/>
    <w:rsid w:val="00603FDE"/>
    <w:rsid w:val="006041E4"/>
    <w:rsid w:val="00604831"/>
    <w:rsid w:val="00604863"/>
    <w:rsid w:val="0060489A"/>
    <w:rsid w:val="0060497B"/>
    <w:rsid w:val="00604BD3"/>
    <w:rsid w:val="00604DA9"/>
    <w:rsid w:val="00604FE1"/>
    <w:rsid w:val="006050A6"/>
    <w:rsid w:val="0060522B"/>
    <w:rsid w:val="00605699"/>
    <w:rsid w:val="00605791"/>
    <w:rsid w:val="006058A5"/>
    <w:rsid w:val="00605AF0"/>
    <w:rsid w:val="00605CDE"/>
    <w:rsid w:val="00605E17"/>
    <w:rsid w:val="00605E25"/>
    <w:rsid w:val="00605F1D"/>
    <w:rsid w:val="00606C81"/>
    <w:rsid w:val="00606D77"/>
    <w:rsid w:val="00606DC6"/>
    <w:rsid w:val="00606EDC"/>
    <w:rsid w:val="006072F0"/>
    <w:rsid w:val="00607304"/>
    <w:rsid w:val="006079BE"/>
    <w:rsid w:val="00607C81"/>
    <w:rsid w:val="00607E45"/>
    <w:rsid w:val="00607F13"/>
    <w:rsid w:val="00610676"/>
    <w:rsid w:val="00610CF6"/>
    <w:rsid w:val="00610F37"/>
    <w:rsid w:val="00611F58"/>
    <w:rsid w:val="006120A6"/>
    <w:rsid w:val="006123DE"/>
    <w:rsid w:val="00612412"/>
    <w:rsid w:val="00612464"/>
    <w:rsid w:val="00612619"/>
    <w:rsid w:val="006127A2"/>
    <w:rsid w:val="0061294F"/>
    <w:rsid w:val="00612B05"/>
    <w:rsid w:val="00612D86"/>
    <w:rsid w:val="00613140"/>
    <w:rsid w:val="006134B9"/>
    <w:rsid w:val="00613949"/>
    <w:rsid w:val="00613997"/>
    <w:rsid w:val="00613A1A"/>
    <w:rsid w:val="00613A48"/>
    <w:rsid w:val="00613A9F"/>
    <w:rsid w:val="00613B8E"/>
    <w:rsid w:val="006141FA"/>
    <w:rsid w:val="006143B9"/>
    <w:rsid w:val="0061440F"/>
    <w:rsid w:val="00614557"/>
    <w:rsid w:val="006146F7"/>
    <w:rsid w:val="00614768"/>
    <w:rsid w:val="00614BDD"/>
    <w:rsid w:val="00614BEB"/>
    <w:rsid w:val="00614C49"/>
    <w:rsid w:val="00614FAB"/>
    <w:rsid w:val="006150C7"/>
    <w:rsid w:val="00615389"/>
    <w:rsid w:val="00615768"/>
    <w:rsid w:val="006157D6"/>
    <w:rsid w:val="00615828"/>
    <w:rsid w:val="00615B3E"/>
    <w:rsid w:val="00615B54"/>
    <w:rsid w:val="00615C39"/>
    <w:rsid w:val="00615C41"/>
    <w:rsid w:val="00615F20"/>
    <w:rsid w:val="00615F80"/>
    <w:rsid w:val="00616056"/>
    <w:rsid w:val="00616964"/>
    <w:rsid w:val="00616986"/>
    <w:rsid w:val="00616D15"/>
    <w:rsid w:val="00616E8A"/>
    <w:rsid w:val="00617216"/>
    <w:rsid w:val="00617AC2"/>
    <w:rsid w:val="00617B60"/>
    <w:rsid w:val="00617B6E"/>
    <w:rsid w:val="006202C1"/>
    <w:rsid w:val="006202EC"/>
    <w:rsid w:val="006203B0"/>
    <w:rsid w:val="00620F01"/>
    <w:rsid w:val="00620F9E"/>
    <w:rsid w:val="0062131D"/>
    <w:rsid w:val="006216D4"/>
    <w:rsid w:val="0062179A"/>
    <w:rsid w:val="00621A20"/>
    <w:rsid w:val="00621A5C"/>
    <w:rsid w:val="0062206D"/>
    <w:rsid w:val="0062229B"/>
    <w:rsid w:val="006223D0"/>
    <w:rsid w:val="00622D21"/>
    <w:rsid w:val="00622D7E"/>
    <w:rsid w:val="00623052"/>
    <w:rsid w:val="006232A6"/>
    <w:rsid w:val="006234A0"/>
    <w:rsid w:val="00623846"/>
    <w:rsid w:val="00623906"/>
    <w:rsid w:val="00623D55"/>
    <w:rsid w:val="00624041"/>
    <w:rsid w:val="00624563"/>
    <w:rsid w:val="0062484C"/>
    <w:rsid w:val="00624B39"/>
    <w:rsid w:val="00624E14"/>
    <w:rsid w:val="00624F0A"/>
    <w:rsid w:val="0062531E"/>
    <w:rsid w:val="0062560E"/>
    <w:rsid w:val="00625B38"/>
    <w:rsid w:val="00625B91"/>
    <w:rsid w:val="00625D2F"/>
    <w:rsid w:val="00625FB4"/>
    <w:rsid w:val="0062618C"/>
    <w:rsid w:val="006261D1"/>
    <w:rsid w:val="00626247"/>
    <w:rsid w:val="006272E9"/>
    <w:rsid w:val="006275B5"/>
    <w:rsid w:val="0062765E"/>
    <w:rsid w:val="0062775F"/>
    <w:rsid w:val="00627846"/>
    <w:rsid w:val="00627B60"/>
    <w:rsid w:val="00627D42"/>
    <w:rsid w:val="00627E56"/>
    <w:rsid w:val="00627EAA"/>
    <w:rsid w:val="00630373"/>
    <w:rsid w:val="006303A7"/>
    <w:rsid w:val="00630675"/>
    <w:rsid w:val="0063081B"/>
    <w:rsid w:val="00630842"/>
    <w:rsid w:val="00630B14"/>
    <w:rsid w:val="00630C53"/>
    <w:rsid w:val="00630C5E"/>
    <w:rsid w:val="0063132D"/>
    <w:rsid w:val="00631494"/>
    <w:rsid w:val="00631514"/>
    <w:rsid w:val="00631516"/>
    <w:rsid w:val="00631582"/>
    <w:rsid w:val="0063193F"/>
    <w:rsid w:val="00631976"/>
    <w:rsid w:val="00631A52"/>
    <w:rsid w:val="00632195"/>
    <w:rsid w:val="006323BD"/>
    <w:rsid w:val="00632426"/>
    <w:rsid w:val="00632525"/>
    <w:rsid w:val="0063274B"/>
    <w:rsid w:val="00632AE2"/>
    <w:rsid w:val="00632CD2"/>
    <w:rsid w:val="0063397B"/>
    <w:rsid w:val="00633D2C"/>
    <w:rsid w:val="0063407D"/>
    <w:rsid w:val="006348F7"/>
    <w:rsid w:val="00634CE8"/>
    <w:rsid w:val="00634D7A"/>
    <w:rsid w:val="006351CD"/>
    <w:rsid w:val="006353EC"/>
    <w:rsid w:val="00635904"/>
    <w:rsid w:val="00635A56"/>
    <w:rsid w:val="00635DA9"/>
    <w:rsid w:val="00636166"/>
    <w:rsid w:val="006362EA"/>
    <w:rsid w:val="00636360"/>
    <w:rsid w:val="006364C4"/>
    <w:rsid w:val="006368F2"/>
    <w:rsid w:val="0063690B"/>
    <w:rsid w:val="00636945"/>
    <w:rsid w:val="00636E58"/>
    <w:rsid w:val="006370BC"/>
    <w:rsid w:val="006377B8"/>
    <w:rsid w:val="006377EC"/>
    <w:rsid w:val="0064093F"/>
    <w:rsid w:val="00640952"/>
    <w:rsid w:val="00641BC0"/>
    <w:rsid w:val="00641CAC"/>
    <w:rsid w:val="00641CD4"/>
    <w:rsid w:val="0064229E"/>
    <w:rsid w:val="0064254F"/>
    <w:rsid w:val="00642A87"/>
    <w:rsid w:val="00642A9A"/>
    <w:rsid w:val="00642B93"/>
    <w:rsid w:val="00642EE7"/>
    <w:rsid w:val="006430B6"/>
    <w:rsid w:val="00643361"/>
    <w:rsid w:val="00643408"/>
    <w:rsid w:val="00643437"/>
    <w:rsid w:val="0064372E"/>
    <w:rsid w:val="00643795"/>
    <w:rsid w:val="00643F44"/>
    <w:rsid w:val="00644122"/>
    <w:rsid w:val="006442F1"/>
    <w:rsid w:val="00644B71"/>
    <w:rsid w:val="00644E8C"/>
    <w:rsid w:val="006454FF"/>
    <w:rsid w:val="00645AE5"/>
    <w:rsid w:val="00645B2A"/>
    <w:rsid w:val="00645DE9"/>
    <w:rsid w:val="0064613C"/>
    <w:rsid w:val="006461FB"/>
    <w:rsid w:val="0064622A"/>
    <w:rsid w:val="00646539"/>
    <w:rsid w:val="00646661"/>
    <w:rsid w:val="0064674E"/>
    <w:rsid w:val="0064690E"/>
    <w:rsid w:val="00646C88"/>
    <w:rsid w:val="006470F0"/>
    <w:rsid w:val="00647132"/>
    <w:rsid w:val="00647191"/>
    <w:rsid w:val="0064797A"/>
    <w:rsid w:val="00647C3F"/>
    <w:rsid w:val="00647E80"/>
    <w:rsid w:val="00647F1E"/>
    <w:rsid w:val="0065041B"/>
    <w:rsid w:val="006505AB"/>
    <w:rsid w:val="00650928"/>
    <w:rsid w:val="00650B52"/>
    <w:rsid w:val="00650C61"/>
    <w:rsid w:val="00650EF0"/>
    <w:rsid w:val="00651118"/>
    <w:rsid w:val="00651264"/>
    <w:rsid w:val="006517A1"/>
    <w:rsid w:val="00651980"/>
    <w:rsid w:val="00651CFF"/>
    <w:rsid w:val="00651EF8"/>
    <w:rsid w:val="006520F0"/>
    <w:rsid w:val="0065222C"/>
    <w:rsid w:val="006524A9"/>
    <w:rsid w:val="00652A7A"/>
    <w:rsid w:val="0065332D"/>
    <w:rsid w:val="00653644"/>
    <w:rsid w:val="0065397D"/>
    <w:rsid w:val="00654716"/>
    <w:rsid w:val="00654B4F"/>
    <w:rsid w:val="006551E8"/>
    <w:rsid w:val="0065530B"/>
    <w:rsid w:val="0065555D"/>
    <w:rsid w:val="00655703"/>
    <w:rsid w:val="0065578B"/>
    <w:rsid w:val="00655979"/>
    <w:rsid w:val="00655B08"/>
    <w:rsid w:val="00655BA9"/>
    <w:rsid w:val="00655CFC"/>
    <w:rsid w:val="00655EA3"/>
    <w:rsid w:val="00656697"/>
    <w:rsid w:val="00656754"/>
    <w:rsid w:val="0066001B"/>
    <w:rsid w:val="006605D2"/>
    <w:rsid w:val="006605E5"/>
    <w:rsid w:val="00661B7C"/>
    <w:rsid w:val="00661FB5"/>
    <w:rsid w:val="006620FD"/>
    <w:rsid w:val="0066222E"/>
    <w:rsid w:val="00662641"/>
    <w:rsid w:val="00662B58"/>
    <w:rsid w:val="00663069"/>
    <w:rsid w:val="0066369D"/>
    <w:rsid w:val="00663A58"/>
    <w:rsid w:val="00663CC6"/>
    <w:rsid w:val="00663F4E"/>
    <w:rsid w:val="00664161"/>
    <w:rsid w:val="00664168"/>
    <w:rsid w:val="006642E8"/>
    <w:rsid w:val="00664503"/>
    <w:rsid w:val="00664612"/>
    <w:rsid w:val="00664CC4"/>
    <w:rsid w:val="006650FD"/>
    <w:rsid w:val="0066522F"/>
    <w:rsid w:val="006653C7"/>
    <w:rsid w:val="00665504"/>
    <w:rsid w:val="00665538"/>
    <w:rsid w:val="0066554B"/>
    <w:rsid w:val="00665583"/>
    <w:rsid w:val="0066598C"/>
    <w:rsid w:val="00665A7F"/>
    <w:rsid w:val="00665AA9"/>
    <w:rsid w:val="00665AD3"/>
    <w:rsid w:val="00665C5A"/>
    <w:rsid w:val="00665E2A"/>
    <w:rsid w:val="00665F5E"/>
    <w:rsid w:val="00666541"/>
    <w:rsid w:val="00666B46"/>
    <w:rsid w:val="00666FE1"/>
    <w:rsid w:val="0066763C"/>
    <w:rsid w:val="00667BEE"/>
    <w:rsid w:val="006700B0"/>
    <w:rsid w:val="00670143"/>
    <w:rsid w:val="0067078F"/>
    <w:rsid w:val="006708AA"/>
    <w:rsid w:val="006709B0"/>
    <w:rsid w:val="00671002"/>
    <w:rsid w:val="006718AB"/>
    <w:rsid w:val="00671DE0"/>
    <w:rsid w:val="00671DE6"/>
    <w:rsid w:val="00671E86"/>
    <w:rsid w:val="00671F58"/>
    <w:rsid w:val="006720EF"/>
    <w:rsid w:val="006721E9"/>
    <w:rsid w:val="0067263F"/>
    <w:rsid w:val="006727AB"/>
    <w:rsid w:val="00673040"/>
    <w:rsid w:val="00673449"/>
    <w:rsid w:val="0067362E"/>
    <w:rsid w:val="006736BA"/>
    <w:rsid w:val="00673824"/>
    <w:rsid w:val="00673ADF"/>
    <w:rsid w:val="00673DFC"/>
    <w:rsid w:val="00673E3B"/>
    <w:rsid w:val="00674989"/>
    <w:rsid w:val="006749CF"/>
    <w:rsid w:val="00674A06"/>
    <w:rsid w:val="00674F02"/>
    <w:rsid w:val="00674F92"/>
    <w:rsid w:val="00674FA9"/>
    <w:rsid w:val="0067513B"/>
    <w:rsid w:val="00675813"/>
    <w:rsid w:val="00675D84"/>
    <w:rsid w:val="00675D91"/>
    <w:rsid w:val="00675E61"/>
    <w:rsid w:val="00675FAA"/>
    <w:rsid w:val="006760DF"/>
    <w:rsid w:val="006762BA"/>
    <w:rsid w:val="006763F6"/>
    <w:rsid w:val="006764B8"/>
    <w:rsid w:val="006765FC"/>
    <w:rsid w:val="00676790"/>
    <w:rsid w:val="00676AF1"/>
    <w:rsid w:val="00676E45"/>
    <w:rsid w:val="0067737F"/>
    <w:rsid w:val="00677411"/>
    <w:rsid w:val="00677680"/>
    <w:rsid w:val="00677AB7"/>
    <w:rsid w:val="00677CF1"/>
    <w:rsid w:val="00677D5C"/>
    <w:rsid w:val="00677DE2"/>
    <w:rsid w:val="006808D1"/>
    <w:rsid w:val="00680A13"/>
    <w:rsid w:val="00680C49"/>
    <w:rsid w:val="00681532"/>
    <w:rsid w:val="006816A6"/>
    <w:rsid w:val="00681715"/>
    <w:rsid w:val="0068186F"/>
    <w:rsid w:val="00681EC1"/>
    <w:rsid w:val="00681F7B"/>
    <w:rsid w:val="0068201F"/>
    <w:rsid w:val="006824D1"/>
    <w:rsid w:val="006826F3"/>
    <w:rsid w:val="0068271E"/>
    <w:rsid w:val="006832FF"/>
    <w:rsid w:val="00683402"/>
    <w:rsid w:val="0068352B"/>
    <w:rsid w:val="0068375B"/>
    <w:rsid w:val="006837C0"/>
    <w:rsid w:val="00683E73"/>
    <w:rsid w:val="00683F7E"/>
    <w:rsid w:val="006845A5"/>
    <w:rsid w:val="006846F4"/>
    <w:rsid w:val="006847D9"/>
    <w:rsid w:val="00684951"/>
    <w:rsid w:val="006850D9"/>
    <w:rsid w:val="006854CB"/>
    <w:rsid w:val="006854D1"/>
    <w:rsid w:val="00685DB1"/>
    <w:rsid w:val="00685F6A"/>
    <w:rsid w:val="0068675A"/>
    <w:rsid w:val="00686ABB"/>
    <w:rsid w:val="00686D08"/>
    <w:rsid w:val="00686D53"/>
    <w:rsid w:val="00686E3C"/>
    <w:rsid w:val="006871D6"/>
    <w:rsid w:val="006872C7"/>
    <w:rsid w:val="00687684"/>
    <w:rsid w:val="00687705"/>
    <w:rsid w:val="006900C4"/>
    <w:rsid w:val="00690733"/>
    <w:rsid w:val="006907F7"/>
    <w:rsid w:val="00691352"/>
    <w:rsid w:val="00691379"/>
    <w:rsid w:val="00691A36"/>
    <w:rsid w:val="0069230C"/>
    <w:rsid w:val="006927DD"/>
    <w:rsid w:val="00692A0D"/>
    <w:rsid w:val="00692BD7"/>
    <w:rsid w:val="00692C0E"/>
    <w:rsid w:val="00692E8F"/>
    <w:rsid w:val="0069301D"/>
    <w:rsid w:val="00693054"/>
    <w:rsid w:val="006934F5"/>
    <w:rsid w:val="006939AE"/>
    <w:rsid w:val="00693EBA"/>
    <w:rsid w:val="006940D9"/>
    <w:rsid w:val="00694A65"/>
    <w:rsid w:val="00694EFD"/>
    <w:rsid w:val="00694F57"/>
    <w:rsid w:val="00694FFE"/>
    <w:rsid w:val="00695059"/>
    <w:rsid w:val="00695467"/>
    <w:rsid w:val="006956E3"/>
    <w:rsid w:val="00695D96"/>
    <w:rsid w:val="00695E7E"/>
    <w:rsid w:val="00696174"/>
    <w:rsid w:val="006969AE"/>
    <w:rsid w:val="00697191"/>
    <w:rsid w:val="006971C5"/>
    <w:rsid w:val="006975DA"/>
    <w:rsid w:val="00697F21"/>
    <w:rsid w:val="00697FB5"/>
    <w:rsid w:val="006A0142"/>
    <w:rsid w:val="006A0598"/>
    <w:rsid w:val="006A0778"/>
    <w:rsid w:val="006A0927"/>
    <w:rsid w:val="006A0BA3"/>
    <w:rsid w:val="006A0EE7"/>
    <w:rsid w:val="006A0FD0"/>
    <w:rsid w:val="006A155D"/>
    <w:rsid w:val="006A16D8"/>
    <w:rsid w:val="006A19AC"/>
    <w:rsid w:val="006A1A0F"/>
    <w:rsid w:val="006A1A13"/>
    <w:rsid w:val="006A1F85"/>
    <w:rsid w:val="006A223E"/>
    <w:rsid w:val="006A2492"/>
    <w:rsid w:val="006A2527"/>
    <w:rsid w:val="006A25AB"/>
    <w:rsid w:val="006A2624"/>
    <w:rsid w:val="006A27F9"/>
    <w:rsid w:val="006A2900"/>
    <w:rsid w:val="006A2C20"/>
    <w:rsid w:val="006A2C91"/>
    <w:rsid w:val="006A2DF8"/>
    <w:rsid w:val="006A2F8C"/>
    <w:rsid w:val="006A2FAC"/>
    <w:rsid w:val="006A30D6"/>
    <w:rsid w:val="006A34E4"/>
    <w:rsid w:val="006A3F63"/>
    <w:rsid w:val="006A4954"/>
    <w:rsid w:val="006A4E50"/>
    <w:rsid w:val="006A556D"/>
    <w:rsid w:val="006A6193"/>
    <w:rsid w:val="006A646E"/>
    <w:rsid w:val="006A64A0"/>
    <w:rsid w:val="006A64BA"/>
    <w:rsid w:val="006A65DF"/>
    <w:rsid w:val="006A6F8E"/>
    <w:rsid w:val="006A6FBF"/>
    <w:rsid w:val="006A700F"/>
    <w:rsid w:val="006A7387"/>
    <w:rsid w:val="006A74BE"/>
    <w:rsid w:val="006A7575"/>
    <w:rsid w:val="006A761B"/>
    <w:rsid w:val="006A77BC"/>
    <w:rsid w:val="006A7EFC"/>
    <w:rsid w:val="006B0C37"/>
    <w:rsid w:val="006B0D92"/>
    <w:rsid w:val="006B1002"/>
    <w:rsid w:val="006B10B9"/>
    <w:rsid w:val="006B11E0"/>
    <w:rsid w:val="006B1246"/>
    <w:rsid w:val="006B1840"/>
    <w:rsid w:val="006B1CE7"/>
    <w:rsid w:val="006B2833"/>
    <w:rsid w:val="006B2BA5"/>
    <w:rsid w:val="006B2FF9"/>
    <w:rsid w:val="006B3167"/>
    <w:rsid w:val="006B3374"/>
    <w:rsid w:val="006B342E"/>
    <w:rsid w:val="006B3455"/>
    <w:rsid w:val="006B34C9"/>
    <w:rsid w:val="006B36B7"/>
    <w:rsid w:val="006B37F3"/>
    <w:rsid w:val="006B38C2"/>
    <w:rsid w:val="006B3A2A"/>
    <w:rsid w:val="006B3CE5"/>
    <w:rsid w:val="006B4823"/>
    <w:rsid w:val="006B54D0"/>
    <w:rsid w:val="006B59F0"/>
    <w:rsid w:val="006B5A9D"/>
    <w:rsid w:val="006B5B32"/>
    <w:rsid w:val="006B5D97"/>
    <w:rsid w:val="006B5F10"/>
    <w:rsid w:val="006B61C8"/>
    <w:rsid w:val="006B6303"/>
    <w:rsid w:val="006B6449"/>
    <w:rsid w:val="006B6658"/>
    <w:rsid w:val="006B6847"/>
    <w:rsid w:val="006B68BC"/>
    <w:rsid w:val="006B6DDB"/>
    <w:rsid w:val="006B71A5"/>
    <w:rsid w:val="006B72E8"/>
    <w:rsid w:val="006B733D"/>
    <w:rsid w:val="006B7F4C"/>
    <w:rsid w:val="006B7FBA"/>
    <w:rsid w:val="006BAF8D"/>
    <w:rsid w:val="006C0328"/>
    <w:rsid w:val="006C058F"/>
    <w:rsid w:val="006C077C"/>
    <w:rsid w:val="006C0D50"/>
    <w:rsid w:val="006C1740"/>
    <w:rsid w:val="006C1B74"/>
    <w:rsid w:val="006C1B9E"/>
    <w:rsid w:val="006C1BD9"/>
    <w:rsid w:val="006C2159"/>
    <w:rsid w:val="006C232E"/>
    <w:rsid w:val="006C2CFB"/>
    <w:rsid w:val="006C2F12"/>
    <w:rsid w:val="006C3284"/>
    <w:rsid w:val="006C32E1"/>
    <w:rsid w:val="006C381F"/>
    <w:rsid w:val="006C3954"/>
    <w:rsid w:val="006C3A9B"/>
    <w:rsid w:val="006C3D78"/>
    <w:rsid w:val="006C41B3"/>
    <w:rsid w:val="006C4787"/>
    <w:rsid w:val="006C48E1"/>
    <w:rsid w:val="006C4A81"/>
    <w:rsid w:val="006C4AB1"/>
    <w:rsid w:val="006C4ACA"/>
    <w:rsid w:val="006C4CC2"/>
    <w:rsid w:val="006C4D2B"/>
    <w:rsid w:val="006C4E42"/>
    <w:rsid w:val="006C5007"/>
    <w:rsid w:val="006C52A8"/>
    <w:rsid w:val="006C5513"/>
    <w:rsid w:val="006C572D"/>
    <w:rsid w:val="006C57D3"/>
    <w:rsid w:val="006C586E"/>
    <w:rsid w:val="006C58D1"/>
    <w:rsid w:val="006C58EB"/>
    <w:rsid w:val="006C6372"/>
    <w:rsid w:val="006C6418"/>
    <w:rsid w:val="006C6509"/>
    <w:rsid w:val="006C65CC"/>
    <w:rsid w:val="006C6699"/>
    <w:rsid w:val="006C68BA"/>
    <w:rsid w:val="006C6F9D"/>
    <w:rsid w:val="006C76F3"/>
    <w:rsid w:val="006C7B4B"/>
    <w:rsid w:val="006C7C2B"/>
    <w:rsid w:val="006C7FB3"/>
    <w:rsid w:val="006D00E4"/>
    <w:rsid w:val="006D0422"/>
    <w:rsid w:val="006D06CC"/>
    <w:rsid w:val="006D07A8"/>
    <w:rsid w:val="006D0C20"/>
    <w:rsid w:val="006D0E0A"/>
    <w:rsid w:val="006D1522"/>
    <w:rsid w:val="006D16C9"/>
    <w:rsid w:val="006D16E8"/>
    <w:rsid w:val="006D1E83"/>
    <w:rsid w:val="006D1FD4"/>
    <w:rsid w:val="006D20D9"/>
    <w:rsid w:val="006D2316"/>
    <w:rsid w:val="006D2936"/>
    <w:rsid w:val="006D2DA1"/>
    <w:rsid w:val="006D2F2C"/>
    <w:rsid w:val="006D2F89"/>
    <w:rsid w:val="006D3451"/>
    <w:rsid w:val="006D37B4"/>
    <w:rsid w:val="006D3CF0"/>
    <w:rsid w:val="006D3E5B"/>
    <w:rsid w:val="006D3EED"/>
    <w:rsid w:val="006D40B8"/>
    <w:rsid w:val="006D4173"/>
    <w:rsid w:val="006D4B9B"/>
    <w:rsid w:val="006D4CB2"/>
    <w:rsid w:val="006D4E6F"/>
    <w:rsid w:val="006D532E"/>
    <w:rsid w:val="006D53FE"/>
    <w:rsid w:val="006D56C2"/>
    <w:rsid w:val="006D5770"/>
    <w:rsid w:val="006D60B3"/>
    <w:rsid w:val="006D6142"/>
    <w:rsid w:val="006D61C3"/>
    <w:rsid w:val="006D6317"/>
    <w:rsid w:val="006D6683"/>
    <w:rsid w:val="006D6AAE"/>
    <w:rsid w:val="006D7769"/>
    <w:rsid w:val="006D7996"/>
    <w:rsid w:val="006D7E3E"/>
    <w:rsid w:val="006D7F99"/>
    <w:rsid w:val="006D7FAB"/>
    <w:rsid w:val="006E0084"/>
    <w:rsid w:val="006E08C1"/>
    <w:rsid w:val="006E0D2F"/>
    <w:rsid w:val="006E0D64"/>
    <w:rsid w:val="006E0E1B"/>
    <w:rsid w:val="006E1306"/>
    <w:rsid w:val="006E16F0"/>
    <w:rsid w:val="006E2173"/>
    <w:rsid w:val="006E28FB"/>
    <w:rsid w:val="006E2919"/>
    <w:rsid w:val="006E299B"/>
    <w:rsid w:val="006E2D72"/>
    <w:rsid w:val="006E3938"/>
    <w:rsid w:val="006E3CFB"/>
    <w:rsid w:val="006E3FE5"/>
    <w:rsid w:val="006E41D5"/>
    <w:rsid w:val="006E4258"/>
    <w:rsid w:val="006E4334"/>
    <w:rsid w:val="006E45C1"/>
    <w:rsid w:val="006E4655"/>
    <w:rsid w:val="006E4690"/>
    <w:rsid w:val="006E4980"/>
    <w:rsid w:val="006E4A97"/>
    <w:rsid w:val="006E4F0D"/>
    <w:rsid w:val="006E4F2E"/>
    <w:rsid w:val="006E5066"/>
    <w:rsid w:val="006E5298"/>
    <w:rsid w:val="006E5385"/>
    <w:rsid w:val="006E5C54"/>
    <w:rsid w:val="006E5D69"/>
    <w:rsid w:val="006E5E66"/>
    <w:rsid w:val="006E61E4"/>
    <w:rsid w:val="006E677C"/>
    <w:rsid w:val="006E6783"/>
    <w:rsid w:val="006E6AC8"/>
    <w:rsid w:val="006E6DDA"/>
    <w:rsid w:val="006ECA50"/>
    <w:rsid w:val="006F01B7"/>
    <w:rsid w:val="006F04DF"/>
    <w:rsid w:val="006F0AE3"/>
    <w:rsid w:val="006F14D0"/>
    <w:rsid w:val="006F1737"/>
    <w:rsid w:val="006F1E95"/>
    <w:rsid w:val="006F1ED7"/>
    <w:rsid w:val="006F2070"/>
    <w:rsid w:val="006F2331"/>
    <w:rsid w:val="006F26E2"/>
    <w:rsid w:val="006F2EFF"/>
    <w:rsid w:val="006F363C"/>
    <w:rsid w:val="006F3A9B"/>
    <w:rsid w:val="006F3E5E"/>
    <w:rsid w:val="006F47AB"/>
    <w:rsid w:val="006F4B18"/>
    <w:rsid w:val="006F4B85"/>
    <w:rsid w:val="006F4C1A"/>
    <w:rsid w:val="006F4CEA"/>
    <w:rsid w:val="006F4E52"/>
    <w:rsid w:val="006F4F1D"/>
    <w:rsid w:val="006F4F93"/>
    <w:rsid w:val="006F50B8"/>
    <w:rsid w:val="006F5291"/>
    <w:rsid w:val="006F52DA"/>
    <w:rsid w:val="006F56FE"/>
    <w:rsid w:val="006F578F"/>
    <w:rsid w:val="006F5914"/>
    <w:rsid w:val="006F5D19"/>
    <w:rsid w:val="006F6092"/>
    <w:rsid w:val="006F65E5"/>
    <w:rsid w:val="006F6B20"/>
    <w:rsid w:val="006F6E3A"/>
    <w:rsid w:val="006F72B8"/>
    <w:rsid w:val="006F74C1"/>
    <w:rsid w:val="006F7643"/>
    <w:rsid w:val="006F766F"/>
    <w:rsid w:val="006F7A4A"/>
    <w:rsid w:val="006F7BB5"/>
    <w:rsid w:val="0070028E"/>
    <w:rsid w:val="00700811"/>
    <w:rsid w:val="007008A8"/>
    <w:rsid w:val="00700C0E"/>
    <w:rsid w:val="00700F32"/>
    <w:rsid w:val="00701067"/>
    <w:rsid w:val="007019E6"/>
    <w:rsid w:val="00701BB6"/>
    <w:rsid w:val="00701BBC"/>
    <w:rsid w:val="00701DD4"/>
    <w:rsid w:val="00701F47"/>
    <w:rsid w:val="0070214B"/>
    <w:rsid w:val="00702214"/>
    <w:rsid w:val="007022FD"/>
    <w:rsid w:val="0070234B"/>
    <w:rsid w:val="007025FA"/>
    <w:rsid w:val="007026C7"/>
    <w:rsid w:val="00702787"/>
    <w:rsid w:val="007028D9"/>
    <w:rsid w:val="00702A09"/>
    <w:rsid w:val="00702ECE"/>
    <w:rsid w:val="007033E2"/>
    <w:rsid w:val="00703613"/>
    <w:rsid w:val="007037F0"/>
    <w:rsid w:val="00703916"/>
    <w:rsid w:val="00703A68"/>
    <w:rsid w:val="00704030"/>
    <w:rsid w:val="00704060"/>
    <w:rsid w:val="0070448B"/>
    <w:rsid w:val="007045B3"/>
    <w:rsid w:val="0070494E"/>
    <w:rsid w:val="00704C8D"/>
    <w:rsid w:val="00704F9F"/>
    <w:rsid w:val="00705399"/>
    <w:rsid w:val="0070588E"/>
    <w:rsid w:val="00705910"/>
    <w:rsid w:val="0070593B"/>
    <w:rsid w:val="0070596D"/>
    <w:rsid w:val="00705AB1"/>
    <w:rsid w:val="00705F4F"/>
    <w:rsid w:val="00705F84"/>
    <w:rsid w:val="00706116"/>
    <w:rsid w:val="007062A5"/>
    <w:rsid w:val="00706580"/>
    <w:rsid w:val="00706940"/>
    <w:rsid w:val="0070697C"/>
    <w:rsid w:val="007069BC"/>
    <w:rsid w:val="00706C4B"/>
    <w:rsid w:val="00706D6E"/>
    <w:rsid w:val="0070736D"/>
    <w:rsid w:val="007077BA"/>
    <w:rsid w:val="00707A21"/>
    <w:rsid w:val="007102D3"/>
    <w:rsid w:val="00710362"/>
    <w:rsid w:val="007105F5"/>
    <w:rsid w:val="00711493"/>
    <w:rsid w:val="00711991"/>
    <w:rsid w:val="00711ED5"/>
    <w:rsid w:val="00712027"/>
    <w:rsid w:val="007120A2"/>
    <w:rsid w:val="007120F8"/>
    <w:rsid w:val="00712351"/>
    <w:rsid w:val="00712803"/>
    <w:rsid w:val="00712B6D"/>
    <w:rsid w:val="00712D79"/>
    <w:rsid w:val="00712EA9"/>
    <w:rsid w:val="007130A8"/>
    <w:rsid w:val="00713C69"/>
    <w:rsid w:val="00713F15"/>
    <w:rsid w:val="00714151"/>
    <w:rsid w:val="00714336"/>
    <w:rsid w:val="00714626"/>
    <w:rsid w:val="00714681"/>
    <w:rsid w:val="00714C2B"/>
    <w:rsid w:val="00714D32"/>
    <w:rsid w:val="00715036"/>
    <w:rsid w:val="00715D85"/>
    <w:rsid w:val="00715FCA"/>
    <w:rsid w:val="00716468"/>
    <w:rsid w:val="0071690C"/>
    <w:rsid w:val="00716A51"/>
    <w:rsid w:val="0071709B"/>
    <w:rsid w:val="0071712B"/>
    <w:rsid w:val="0071717F"/>
    <w:rsid w:val="00717283"/>
    <w:rsid w:val="00717B88"/>
    <w:rsid w:val="00717C37"/>
    <w:rsid w:val="00717D2D"/>
    <w:rsid w:val="00717FA9"/>
    <w:rsid w:val="00720246"/>
    <w:rsid w:val="00720C0A"/>
    <w:rsid w:val="00720E25"/>
    <w:rsid w:val="00721050"/>
    <w:rsid w:val="007212D1"/>
    <w:rsid w:val="007213A9"/>
    <w:rsid w:val="00721454"/>
    <w:rsid w:val="007216C7"/>
    <w:rsid w:val="00721784"/>
    <w:rsid w:val="007219BF"/>
    <w:rsid w:val="00721D61"/>
    <w:rsid w:val="00721E24"/>
    <w:rsid w:val="00721FA5"/>
    <w:rsid w:val="007220B5"/>
    <w:rsid w:val="007220BA"/>
    <w:rsid w:val="007227D4"/>
    <w:rsid w:val="0072282B"/>
    <w:rsid w:val="0072294A"/>
    <w:rsid w:val="00722A57"/>
    <w:rsid w:val="00722B6A"/>
    <w:rsid w:val="00722FFD"/>
    <w:rsid w:val="007238FC"/>
    <w:rsid w:val="00723916"/>
    <w:rsid w:val="007240F2"/>
    <w:rsid w:val="0072494A"/>
    <w:rsid w:val="007253F0"/>
    <w:rsid w:val="00725645"/>
    <w:rsid w:val="007258FA"/>
    <w:rsid w:val="00725B50"/>
    <w:rsid w:val="00725C6D"/>
    <w:rsid w:val="00725F10"/>
    <w:rsid w:val="00725FA2"/>
    <w:rsid w:val="0072625D"/>
    <w:rsid w:val="007264A5"/>
    <w:rsid w:val="00727F84"/>
    <w:rsid w:val="0073006D"/>
    <w:rsid w:val="00730124"/>
    <w:rsid w:val="0073028D"/>
    <w:rsid w:val="0073059F"/>
    <w:rsid w:val="007307AB"/>
    <w:rsid w:val="00730893"/>
    <w:rsid w:val="00730C96"/>
    <w:rsid w:val="00730E59"/>
    <w:rsid w:val="00731068"/>
    <w:rsid w:val="0073127B"/>
    <w:rsid w:val="00731423"/>
    <w:rsid w:val="007314BF"/>
    <w:rsid w:val="007319AA"/>
    <w:rsid w:val="007319D4"/>
    <w:rsid w:val="00731A4F"/>
    <w:rsid w:val="00731B9D"/>
    <w:rsid w:val="00731C42"/>
    <w:rsid w:val="00731C6A"/>
    <w:rsid w:val="00731DA7"/>
    <w:rsid w:val="00731DD9"/>
    <w:rsid w:val="0073203A"/>
    <w:rsid w:val="00732218"/>
    <w:rsid w:val="007327C8"/>
    <w:rsid w:val="007329AE"/>
    <w:rsid w:val="00732AB9"/>
    <w:rsid w:val="00732C73"/>
    <w:rsid w:val="00732F94"/>
    <w:rsid w:val="00732FB1"/>
    <w:rsid w:val="00733800"/>
    <w:rsid w:val="00733806"/>
    <w:rsid w:val="007339DC"/>
    <w:rsid w:val="00733B1D"/>
    <w:rsid w:val="00733C9F"/>
    <w:rsid w:val="007340FC"/>
    <w:rsid w:val="007343FB"/>
    <w:rsid w:val="0073457E"/>
    <w:rsid w:val="007346BD"/>
    <w:rsid w:val="0073490B"/>
    <w:rsid w:val="00735334"/>
    <w:rsid w:val="007353A0"/>
    <w:rsid w:val="00735A82"/>
    <w:rsid w:val="00735EFA"/>
    <w:rsid w:val="0073646B"/>
    <w:rsid w:val="0073696C"/>
    <w:rsid w:val="00736DCB"/>
    <w:rsid w:val="0073795F"/>
    <w:rsid w:val="00737F5A"/>
    <w:rsid w:val="00740095"/>
    <w:rsid w:val="007400CA"/>
    <w:rsid w:val="007400EF"/>
    <w:rsid w:val="00740260"/>
    <w:rsid w:val="00740BA0"/>
    <w:rsid w:val="00740BBE"/>
    <w:rsid w:val="00740DC3"/>
    <w:rsid w:val="00741311"/>
    <w:rsid w:val="00741817"/>
    <w:rsid w:val="007420DC"/>
    <w:rsid w:val="0074246E"/>
    <w:rsid w:val="00742A62"/>
    <w:rsid w:val="00742D69"/>
    <w:rsid w:val="00742E0D"/>
    <w:rsid w:val="00742E95"/>
    <w:rsid w:val="00743353"/>
    <w:rsid w:val="0074385C"/>
    <w:rsid w:val="00743B4C"/>
    <w:rsid w:val="00744141"/>
    <w:rsid w:val="007441C1"/>
    <w:rsid w:val="007447D2"/>
    <w:rsid w:val="00744873"/>
    <w:rsid w:val="00744A44"/>
    <w:rsid w:val="00744B85"/>
    <w:rsid w:val="00744F34"/>
    <w:rsid w:val="00744FCA"/>
    <w:rsid w:val="007452F6"/>
    <w:rsid w:val="00745711"/>
    <w:rsid w:val="00745E00"/>
    <w:rsid w:val="007461A6"/>
    <w:rsid w:val="00746683"/>
    <w:rsid w:val="0074668F"/>
    <w:rsid w:val="00746C72"/>
    <w:rsid w:val="00746DAF"/>
    <w:rsid w:val="00746E5C"/>
    <w:rsid w:val="0074749B"/>
    <w:rsid w:val="007478A4"/>
    <w:rsid w:val="00747D6A"/>
    <w:rsid w:val="00747FF5"/>
    <w:rsid w:val="007502EB"/>
    <w:rsid w:val="007504AE"/>
    <w:rsid w:val="00750937"/>
    <w:rsid w:val="00750A19"/>
    <w:rsid w:val="00750CBE"/>
    <w:rsid w:val="00750F10"/>
    <w:rsid w:val="0075106C"/>
    <w:rsid w:val="007510DD"/>
    <w:rsid w:val="0075222D"/>
    <w:rsid w:val="007522E7"/>
    <w:rsid w:val="00752510"/>
    <w:rsid w:val="0075298C"/>
    <w:rsid w:val="00752A9A"/>
    <w:rsid w:val="00752B6F"/>
    <w:rsid w:val="00752EC7"/>
    <w:rsid w:val="00752FF9"/>
    <w:rsid w:val="007530C0"/>
    <w:rsid w:val="007533F2"/>
    <w:rsid w:val="007539DF"/>
    <w:rsid w:val="00753D41"/>
    <w:rsid w:val="00753D42"/>
    <w:rsid w:val="00753F3F"/>
    <w:rsid w:val="00753FB0"/>
    <w:rsid w:val="00754445"/>
    <w:rsid w:val="00754492"/>
    <w:rsid w:val="00754A3D"/>
    <w:rsid w:val="00754C8B"/>
    <w:rsid w:val="00755090"/>
    <w:rsid w:val="007553CE"/>
    <w:rsid w:val="00755546"/>
    <w:rsid w:val="007556B8"/>
    <w:rsid w:val="00755A46"/>
    <w:rsid w:val="00755A77"/>
    <w:rsid w:val="00755B39"/>
    <w:rsid w:val="00755B56"/>
    <w:rsid w:val="00755BD6"/>
    <w:rsid w:val="00755C0D"/>
    <w:rsid w:val="007575A7"/>
    <w:rsid w:val="00757E86"/>
    <w:rsid w:val="007601BE"/>
    <w:rsid w:val="00760254"/>
    <w:rsid w:val="007602BE"/>
    <w:rsid w:val="007607A9"/>
    <w:rsid w:val="007607E8"/>
    <w:rsid w:val="00760A64"/>
    <w:rsid w:val="00760CE8"/>
    <w:rsid w:val="00760EEB"/>
    <w:rsid w:val="00761294"/>
    <w:rsid w:val="007614FC"/>
    <w:rsid w:val="00761ECB"/>
    <w:rsid w:val="00762A9C"/>
    <w:rsid w:val="00762D62"/>
    <w:rsid w:val="00762D9F"/>
    <w:rsid w:val="00762E7D"/>
    <w:rsid w:val="007639A8"/>
    <w:rsid w:val="00763A0A"/>
    <w:rsid w:val="00763A95"/>
    <w:rsid w:val="00763C7E"/>
    <w:rsid w:val="00763EF7"/>
    <w:rsid w:val="00763F0F"/>
    <w:rsid w:val="0076407F"/>
    <w:rsid w:val="00764196"/>
    <w:rsid w:val="0076496C"/>
    <w:rsid w:val="00764DA7"/>
    <w:rsid w:val="00764DFD"/>
    <w:rsid w:val="007652EF"/>
    <w:rsid w:val="00765340"/>
    <w:rsid w:val="00765678"/>
    <w:rsid w:val="00765A4B"/>
    <w:rsid w:val="00765E86"/>
    <w:rsid w:val="00765ED2"/>
    <w:rsid w:val="00765F5C"/>
    <w:rsid w:val="0076606A"/>
    <w:rsid w:val="00766384"/>
    <w:rsid w:val="007663E2"/>
    <w:rsid w:val="007664AE"/>
    <w:rsid w:val="00766D14"/>
    <w:rsid w:val="00766E9F"/>
    <w:rsid w:val="0076727D"/>
    <w:rsid w:val="00767560"/>
    <w:rsid w:val="007675F6"/>
    <w:rsid w:val="007678E3"/>
    <w:rsid w:val="007702B0"/>
    <w:rsid w:val="007707CE"/>
    <w:rsid w:val="00770DEF"/>
    <w:rsid w:val="00770F3A"/>
    <w:rsid w:val="0077139C"/>
    <w:rsid w:val="00771793"/>
    <w:rsid w:val="0077186C"/>
    <w:rsid w:val="00772230"/>
    <w:rsid w:val="00772370"/>
    <w:rsid w:val="00772896"/>
    <w:rsid w:val="007728FB"/>
    <w:rsid w:val="00772968"/>
    <w:rsid w:val="00772B6D"/>
    <w:rsid w:val="007736CE"/>
    <w:rsid w:val="00773871"/>
    <w:rsid w:val="00773D51"/>
    <w:rsid w:val="00773ED4"/>
    <w:rsid w:val="00773FA0"/>
    <w:rsid w:val="007740EB"/>
    <w:rsid w:val="0077410A"/>
    <w:rsid w:val="007742F9"/>
    <w:rsid w:val="00774DD4"/>
    <w:rsid w:val="00774E2C"/>
    <w:rsid w:val="0077548B"/>
    <w:rsid w:val="00775F55"/>
    <w:rsid w:val="00775FB0"/>
    <w:rsid w:val="0077614C"/>
    <w:rsid w:val="007764DF"/>
    <w:rsid w:val="00776762"/>
    <w:rsid w:val="00776FB3"/>
    <w:rsid w:val="0077756C"/>
    <w:rsid w:val="00777589"/>
    <w:rsid w:val="007779C9"/>
    <w:rsid w:val="00777E0B"/>
    <w:rsid w:val="007788F8"/>
    <w:rsid w:val="007800BF"/>
    <w:rsid w:val="007802AC"/>
    <w:rsid w:val="0078064F"/>
    <w:rsid w:val="007806CC"/>
    <w:rsid w:val="0078078F"/>
    <w:rsid w:val="00780EDC"/>
    <w:rsid w:val="007811B5"/>
    <w:rsid w:val="007812CA"/>
    <w:rsid w:val="007819CF"/>
    <w:rsid w:val="00781C8B"/>
    <w:rsid w:val="00781FFF"/>
    <w:rsid w:val="0078219B"/>
    <w:rsid w:val="007823BF"/>
    <w:rsid w:val="0078241B"/>
    <w:rsid w:val="007828FA"/>
    <w:rsid w:val="00782AE2"/>
    <w:rsid w:val="00782BD0"/>
    <w:rsid w:val="0078300D"/>
    <w:rsid w:val="00783242"/>
    <w:rsid w:val="0078349F"/>
    <w:rsid w:val="00783751"/>
    <w:rsid w:val="0078392B"/>
    <w:rsid w:val="007839DE"/>
    <w:rsid w:val="00783C17"/>
    <w:rsid w:val="00783D03"/>
    <w:rsid w:val="0078416A"/>
    <w:rsid w:val="0078465E"/>
    <w:rsid w:val="00784A30"/>
    <w:rsid w:val="00784B68"/>
    <w:rsid w:val="00784C9D"/>
    <w:rsid w:val="0078525F"/>
    <w:rsid w:val="0078563E"/>
    <w:rsid w:val="0078580A"/>
    <w:rsid w:val="00785924"/>
    <w:rsid w:val="00785A2B"/>
    <w:rsid w:val="00785B37"/>
    <w:rsid w:val="007860C7"/>
    <w:rsid w:val="007863FB"/>
    <w:rsid w:val="00786489"/>
    <w:rsid w:val="00786D62"/>
    <w:rsid w:val="0078789E"/>
    <w:rsid w:val="00787928"/>
    <w:rsid w:val="00787B50"/>
    <w:rsid w:val="00787D91"/>
    <w:rsid w:val="00787DBC"/>
    <w:rsid w:val="0079019D"/>
    <w:rsid w:val="00790306"/>
    <w:rsid w:val="00790994"/>
    <w:rsid w:val="00790A45"/>
    <w:rsid w:val="00791122"/>
    <w:rsid w:val="00791B6D"/>
    <w:rsid w:val="00791C70"/>
    <w:rsid w:val="0079225C"/>
    <w:rsid w:val="007925BD"/>
    <w:rsid w:val="00792715"/>
    <w:rsid w:val="007927D0"/>
    <w:rsid w:val="00792983"/>
    <w:rsid w:val="00793032"/>
    <w:rsid w:val="007932D4"/>
    <w:rsid w:val="00793599"/>
    <w:rsid w:val="0079388C"/>
    <w:rsid w:val="00793CAB"/>
    <w:rsid w:val="00793CCD"/>
    <w:rsid w:val="00793F10"/>
    <w:rsid w:val="00793F44"/>
    <w:rsid w:val="00794297"/>
    <w:rsid w:val="00794454"/>
    <w:rsid w:val="00794ACD"/>
    <w:rsid w:val="00794ADA"/>
    <w:rsid w:val="00795336"/>
    <w:rsid w:val="00795684"/>
    <w:rsid w:val="00795912"/>
    <w:rsid w:val="0079591C"/>
    <w:rsid w:val="00795B58"/>
    <w:rsid w:val="00795BDD"/>
    <w:rsid w:val="00796053"/>
    <w:rsid w:val="0079613B"/>
    <w:rsid w:val="0079626D"/>
    <w:rsid w:val="007964E9"/>
    <w:rsid w:val="00796B82"/>
    <w:rsid w:val="00796D0E"/>
    <w:rsid w:val="00797839"/>
    <w:rsid w:val="00797C1D"/>
    <w:rsid w:val="00797D1B"/>
    <w:rsid w:val="00797E16"/>
    <w:rsid w:val="007A0059"/>
    <w:rsid w:val="007A0146"/>
    <w:rsid w:val="007A0229"/>
    <w:rsid w:val="007A05B8"/>
    <w:rsid w:val="007A0770"/>
    <w:rsid w:val="007A0AE9"/>
    <w:rsid w:val="007A1237"/>
    <w:rsid w:val="007A13B0"/>
    <w:rsid w:val="007A1429"/>
    <w:rsid w:val="007A1AF2"/>
    <w:rsid w:val="007A1B0A"/>
    <w:rsid w:val="007A1F67"/>
    <w:rsid w:val="007A20C7"/>
    <w:rsid w:val="007A2329"/>
    <w:rsid w:val="007A2630"/>
    <w:rsid w:val="007A309F"/>
    <w:rsid w:val="007A339C"/>
    <w:rsid w:val="007A371E"/>
    <w:rsid w:val="007A3A01"/>
    <w:rsid w:val="007A3B95"/>
    <w:rsid w:val="007A3C84"/>
    <w:rsid w:val="007A3F83"/>
    <w:rsid w:val="007A43A9"/>
    <w:rsid w:val="007A4C5B"/>
    <w:rsid w:val="007A4C83"/>
    <w:rsid w:val="007A4EE1"/>
    <w:rsid w:val="007A50EA"/>
    <w:rsid w:val="007A5518"/>
    <w:rsid w:val="007A56DF"/>
    <w:rsid w:val="007A56F5"/>
    <w:rsid w:val="007A58CB"/>
    <w:rsid w:val="007A5B46"/>
    <w:rsid w:val="007A5D09"/>
    <w:rsid w:val="007A5F2A"/>
    <w:rsid w:val="007A5F61"/>
    <w:rsid w:val="007A612D"/>
    <w:rsid w:val="007A615C"/>
    <w:rsid w:val="007A618F"/>
    <w:rsid w:val="007A62AC"/>
    <w:rsid w:val="007A62CA"/>
    <w:rsid w:val="007A6351"/>
    <w:rsid w:val="007A67E7"/>
    <w:rsid w:val="007A6919"/>
    <w:rsid w:val="007A6C41"/>
    <w:rsid w:val="007A6EAC"/>
    <w:rsid w:val="007A7338"/>
    <w:rsid w:val="007A7A08"/>
    <w:rsid w:val="007B005F"/>
    <w:rsid w:val="007B01AF"/>
    <w:rsid w:val="007B0575"/>
    <w:rsid w:val="007B09A8"/>
    <w:rsid w:val="007B0F91"/>
    <w:rsid w:val="007B0FEF"/>
    <w:rsid w:val="007B0FF8"/>
    <w:rsid w:val="007B19A2"/>
    <w:rsid w:val="007B1CCC"/>
    <w:rsid w:val="007B1F7D"/>
    <w:rsid w:val="007B202C"/>
    <w:rsid w:val="007B23D0"/>
    <w:rsid w:val="007B25BD"/>
    <w:rsid w:val="007B25C9"/>
    <w:rsid w:val="007B2661"/>
    <w:rsid w:val="007B2737"/>
    <w:rsid w:val="007B281F"/>
    <w:rsid w:val="007B2AA2"/>
    <w:rsid w:val="007B2D57"/>
    <w:rsid w:val="007B31BB"/>
    <w:rsid w:val="007B33EF"/>
    <w:rsid w:val="007B3C84"/>
    <w:rsid w:val="007B4025"/>
    <w:rsid w:val="007B4291"/>
    <w:rsid w:val="007B4859"/>
    <w:rsid w:val="007B4BF0"/>
    <w:rsid w:val="007B4D2D"/>
    <w:rsid w:val="007B4DD4"/>
    <w:rsid w:val="007B5024"/>
    <w:rsid w:val="007B5180"/>
    <w:rsid w:val="007B51E5"/>
    <w:rsid w:val="007B52B8"/>
    <w:rsid w:val="007B5343"/>
    <w:rsid w:val="007B55F0"/>
    <w:rsid w:val="007B5A14"/>
    <w:rsid w:val="007B5E1E"/>
    <w:rsid w:val="007B5F71"/>
    <w:rsid w:val="007B6087"/>
    <w:rsid w:val="007B61AB"/>
    <w:rsid w:val="007B6487"/>
    <w:rsid w:val="007B659B"/>
    <w:rsid w:val="007B69CE"/>
    <w:rsid w:val="007B6A9A"/>
    <w:rsid w:val="007B6BFF"/>
    <w:rsid w:val="007B6EDD"/>
    <w:rsid w:val="007B71A7"/>
    <w:rsid w:val="007B72B0"/>
    <w:rsid w:val="007B739E"/>
    <w:rsid w:val="007B769A"/>
    <w:rsid w:val="007B7727"/>
    <w:rsid w:val="007B7782"/>
    <w:rsid w:val="007B7C9E"/>
    <w:rsid w:val="007B7DF4"/>
    <w:rsid w:val="007B7E65"/>
    <w:rsid w:val="007B7F99"/>
    <w:rsid w:val="007C0340"/>
    <w:rsid w:val="007C07BD"/>
    <w:rsid w:val="007C0AFC"/>
    <w:rsid w:val="007C0F72"/>
    <w:rsid w:val="007C10F0"/>
    <w:rsid w:val="007C11CE"/>
    <w:rsid w:val="007C13A4"/>
    <w:rsid w:val="007C161E"/>
    <w:rsid w:val="007C1794"/>
    <w:rsid w:val="007C1AFF"/>
    <w:rsid w:val="007C1C4F"/>
    <w:rsid w:val="007C1C7C"/>
    <w:rsid w:val="007C21FC"/>
    <w:rsid w:val="007C22FA"/>
    <w:rsid w:val="007C2CAF"/>
    <w:rsid w:val="007C2DC9"/>
    <w:rsid w:val="007C2E3D"/>
    <w:rsid w:val="007C31AE"/>
    <w:rsid w:val="007C33AA"/>
    <w:rsid w:val="007C35B5"/>
    <w:rsid w:val="007C374D"/>
    <w:rsid w:val="007C393F"/>
    <w:rsid w:val="007C3BA0"/>
    <w:rsid w:val="007C3C5E"/>
    <w:rsid w:val="007C4466"/>
    <w:rsid w:val="007C45E4"/>
    <w:rsid w:val="007C4765"/>
    <w:rsid w:val="007C48D9"/>
    <w:rsid w:val="007C4922"/>
    <w:rsid w:val="007C4A76"/>
    <w:rsid w:val="007C4E51"/>
    <w:rsid w:val="007C50C3"/>
    <w:rsid w:val="007C5303"/>
    <w:rsid w:val="007C5323"/>
    <w:rsid w:val="007C5445"/>
    <w:rsid w:val="007C5499"/>
    <w:rsid w:val="007C5515"/>
    <w:rsid w:val="007C55B3"/>
    <w:rsid w:val="007C5749"/>
    <w:rsid w:val="007C5AAF"/>
    <w:rsid w:val="007C5BC2"/>
    <w:rsid w:val="007C6642"/>
    <w:rsid w:val="007C6993"/>
    <w:rsid w:val="007C7057"/>
    <w:rsid w:val="007C707F"/>
    <w:rsid w:val="007C7113"/>
    <w:rsid w:val="007C746E"/>
    <w:rsid w:val="007C77C1"/>
    <w:rsid w:val="007C7C37"/>
    <w:rsid w:val="007C7CAC"/>
    <w:rsid w:val="007C7E46"/>
    <w:rsid w:val="007C7E5F"/>
    <w:rsid w:val="007D0252"/>
    <w:rsid w:val="007D0603"/>
    <w:rsid w:val="007D0916"/>
    <w:rsid w:val="007D0AF4"/>
    <w:rsid w:val="007D142E"/>
    <w:rsid w:val="007D14BE"/>
    <w:rsid w:val="007D173F"/>
    <w:rsid w:val="007D259F"/>
    <w:rsid w:val="007D25E6"/>
    <w:rsid w:val="007D2850"/>
    <w:rsid w:val="007D2995"/>
    <w:rsid w:val="007D2C2C"/>
    <w:rsid w:val="007D2CDF"/>
    <w:rsid w:val="007D2E1C"/>
    <w:rsid w:val="007D2F0B"/>
    <w:rsid w:val="007D3139"/>
    <w:rsid w:val="007D3177"/>
    <w:rsid w:val="007D31D4"/>
    <w:rsid w:val="007D324A"/>
    <w:rsid w:val="007D33DB"/>
    <w:rsid w:val="007D34A0"/>
    <w:rsid w:val="007D36A5"/>
    <w:rsid w:val="007D3744"/>
    <w:rsid w:val="007D3767"/>
    <w:rsid w:val="007D376C"/>
    <w:rsid w:val="007D38A7"/>
    <w:rsid w:val="007D38D9"/>
    <w:rsid w:val="007D3AD7"/>
    <w:rsid w:val="007D3B88"/>
    <w:rsid w:val="007D3D0B"/>
    <w:rsid w:val="007D3E8B"/>
    <w:rsid w:val="007D416F"/>
    <w:rsid w:val="007D44BC"/>
    <w:rsid w:val="007D45FF"/>
    <w:rsid w:val="007D4966"/>
    <w:rsid w:val="007D4A62"/>
    <w:rsid w:val="007D56E8"/>
    <w:rsid w:val="007D57EA"/>
    <w:rsid w:val="007D5A0B"/>
    <w:rsid w:val="007D5B5D"/>
    <w:rsid w:val="007D5C77"/>
    <w:rsid w:val="007D6167"/>
    <w:rsid w:val="007D6291"/>
    <w:rsid w:val="007D62F2"/>
    <w:rsid w:val="007D6456"/>
    <w:rsid w:val="007D65B8"/>
    <w:rsid w:val="007D6AB6"/>
    <w:rsid w:val="007D715E"/>
    <w:rsid w:val="007D7550"/>
    <w:rsid w:val="007D7565"/>
    <w:rsid w:val="007E00D9"/>
    <w:rsid w:val="007E00F3"/>
    <w:rsid w:val="007E0A20"/>
    <w:rsid w:val="007E0ADF"/>
    <w:rsid w:val="007E0C9F"/>
    <w:rsid w:val="007E0F00"/>
    <w:rsid w:val="007E163F"/>
    <w:rsid w:val="007E1A04"/>
    <w:rsid w:val="007E1B6B"/>
    <w:rsid w:val="007E1CDC"/>
    <w:rsid w:val="007E1DC7"/>
    <w:rsid w:val="007E2205"/>
    <w:rsid w:val="007E245A"/>
    <w:rsid w:val="007E24A2"/>
    <w:rsid w:val="007E2689"/>
    <w:rsid w:val="007E2735"/>
    <w:rsid w:val="007E2A4F"/>
    <w:rsid w:val="007E2BC6"/>
    <w:rsid w:val="007E3394"/>
    <w:rsid w:val="007E33D7"/>
    <w:rsid w:val="007E350F"/>
    <w:rsid w:val="007E3559"/>
    <w:rsid w:val="007E35A2"/>
    <w:rsid w:val="007E3B2A"/>
    <w:rsid w:val="007E3EAE"/>
    <w:rsid w:val="007E3EFD"/>
    <w:rsid w:val="007E4890"/>
    <w:rsid w:val="007E48A8"/>
    <w:rsid w:val="007E48B9"/>
    <w:rsid w:val="007E4B7E"/>
    <w:rsid w:val="007E4B94"/>
    <w:rsid w:val="007E5111"/>
    <w:rsid w:val="007E53EF"/>
    <w:rsid w:val="007E5468"/>
    <w:rsid w:val="007E5E32"/>
    <w:rsid w:val="007E5FB8"/>
    <w:rsid w:val="007E6396"/>
    <w:rsid w:val="007E6839"/>
    <w:rsid w:val="007E6AF3"/>
    <w:rsid w:val="007E6C64"/>
    <w:rsid w:val="007E6DB2"/>
    <w:rsid w:val="007E6E61"/>
    <w:rsid w:val="007E71CF"/>
    <w:rsid w:val="007E71D3"/>
    <w:rsid w:val="007E72AA"/>
    <w:rsid w:val="007E74F0"/>
    <w:rsid w:val="007E765F"/>
    <w:rsid w:val="007E79D4"/>
    <w:rsid w:val="007E7BFF"/>
    <w:rsid w:val="007F01E9"/>
    <w:rsid w:val="007F0588"/>
    <w:rsid w:val="007F06F8"/>
    <w:rsid w:val="007F079D"/>
    <w:rsid w:val="007F0A35"/>
    <w:rsid w:val="007F11D5"/>
    <w:rsid w:val="007F1963"/>
    <w:rsid w:val="007F19DA"/>
    <w:rsid w:val="007F1B07"/>
    <w:rsid w:val="007F1F83"/>
    <w:rsid w:val="007F21DA"/>
    <w:rsid w:val="007F2673"/>
    <w:rsid w:val="007F2772"/>
    <w:rsid w:val="007F27E7"/>
    <w:rsid w:val="007F2828"/>
    <w:rsid w:val="007F2968"/>
    <w:rsid w:val="007F2A23"/>
    <w:rsid w:val="007F2AF4"/>
    <w:rsid w:val="007F2B4B"/>
    <w:rsid w:val="007F2B50"/>
    <w:rsid w:val="007F322F"/>
    <w:rsid w:val="007F3897"/>
    <w:rsid w:val="007F3C4D"/>
    <w:rsid w:val="007F3D7E"/>
    <w:rsid w:val="007F426B"/>
    <w:rsid w:val="007F4657"/>
    <w:rsid w:val="007F46BD"/>
    <w:rsid w:val="007F49BD"/>
    <w:rsid w:val="007F4BF7"/>
    <w:rsid w:val="007F5000"/>
    <w:rsid w:val="007F563B"/>
    <w:rsid w:val="007F56BA"/>
    <w:rsid w:val="007F6170"/>
    <w:rsid w:val="007F617C"/>
    <w:rsid w:val="007F64EF"/>
    <w:rsid w:val="007F6CA1"/>
    <w:rsid w:val="007F72AC"/>
    <w:rsid w:val="007F794B"/>
    <w:rsid w:val="008003F5"/>
    <w:rsid w:val="00800484"/>
    <w:rsid w:val="00800C79"/>
    <w:rsid w:val="0080155B"/>
    <w:rsid w:val="00801759"/>
    <w:rsid w:val="00801A2F"/>
    <w:rsid w:val="00801C50"/>
    <w:rsid w:val="00801CB1"/>
    <w:rsid w:val="00801DED"/>
    <w:rsid w:val="00801F4C"/>
    <w:rsid w:val="00802C15"/>
    <w:rsid w:val="00802C9C"/>
    <w:rsid w:val="00802D38"/>
    <w:rsid w:val="00802DDF"/>
    <w:rsid w:val="00802E36"/>
    <w:rsid w:val="008030E7"/>
    <w:rsid w:val="00803617"/>
    <w:rsid w:val="008036D3"/>
    <w:rsid w:val="0080390F"/>
    <w:rsid w:val="00803943"/>
    <w:rsid w:val="00803E34"/>
    <w:rsid w:val="00803ECB"/>
    <w:rsid w:val="00803F36"/>
    <w:rsid w:val="00803FAD"/>
    <w:rsid w:val="008040CA"/>
    <w:rsid w:val="00804BBE"/>
    <w:rsid w:val="00804C09"/>
    <w:rsid w:val="00805263"/>
    <w:rsid w:val="00805324"/>
    <w:rsid w:val="008056AD"/>
    <w:rsid w:val="00805821"/>
    <w:rsid w:val="008059CA"/>
    <w:rsid w:val="00805C5C"/>
    <w:rsid w:val="0080602E"/>
    <w:rsid w:val="008061A8"/>
    <w:rsid w:val="00806294"/>
    <w:rsid w:val="008064DF"/>
    <w:rsid w:val="008067D4"/>
    <w:rsid w:val="00806BC5"/>
    <w:rsid w:val="00806D12"/>
    <w:rsid w:val="00807005"/>
    <w:rsid w:val="008071BC"/>
    <w:rsid w:val="00807B70"/>
    <w:rsid w:val="00807BE4"/>
    <w:rsid w:val="00807D4A"/>
    <w:rsid w:val="00807EFB"/>
    <w:rsid w:val="00810026"/>
    <w:rsid w:val="008101EE"/>
    <w:rsid w:val="0081052B"/>
    <w:rsid w:val="0081089D"/>
    <w:rsid w:val="008108BC"/>
    <w:rsid w:val="008110F8"/>
    <w:rsid w:val="008113DA"/>
    <w:rsid w:val="0081152C"/>
    <w:rsid w:val="00811927"/>
    <w:rsid w:val="00811AE4"/>
    <w:rsid w:val="00811E16"/>
    <w:rsid w:val="00811E8B"/>
    <w:rsid w:val="00812036"/>
    <w:rsid w:val="0081204B"/>
    <w:rsid w:val="00812200"/>
    <w:rsid w:val="0081257E"/>
    <w:rsid w:val="008126B4"/>
    <w:rsid w:val="0081271D"/>
    <w:rsid w:val="0081279E"/>
    <w:rsid w:val="00812811"/>
    <w:rsid w:val="00812826"/>
    <w:rsid w:val="0081289F"/>
    <w:rsid w:val="0081335D"/>
    <w:rsid w:val="00813488"/>
    <w:rsid w:val="008134E6"/>
    <w:rsid w:val="00813874"/>
    <w:rsid w:val="00813CFD"/>
    <w:rsid w:val="00813DC0"/>
    <w:rsid w:val="00813FC1"/>
    <w:rsid w:val="008140A8"/>
    <w:rsid w:val="00814178"/>
    <w:rsid w:val="008142A9"/>
    <w:rsid w:val="008144AA"/>
    <w:rsid w:val="00814B6C"/>
    <w:rsid w:val="00814DB9"/>
    <w:rsid w:val="00814E48"/>
    <w:rsid w:val="0081533C"/>
    <w:rsid w:val="008153BD"/>
    <w:rsid w:val="00815B30"/>
    <w:rsid w:val="00815CC8"/>
    <w:rsid w:val="008166AA"/>
    <w:rsid w:val="008169AF"/>
    <w:rsid w:val="00816CC4"/>
    <w:rsid w:val="008174A4"/>
    <w:rsid w:val="008175F0"/>
    <w:rsid w:val="008179CB"/>
    <w:rsid w:val="00817BA9"/>
    <w:rsid w:val="00817C91"/>
    <w:rsid w:val="00817CA5"/>
    <w:rsid w:val="00817CFA"/>
    <w:rsid w:val="0082001B"/>
    <w:rsid w:val="00820086"/>
    <w:rsid w:val="00820988"/>
    <w:rsid w:val="008209B8"/>
    <w:rsid w:val="00820E50"/>
    <w:rsid w:val="00820E92"/>
    <w:rsid w:val="00820F9D"/>
    <w:rsid w:val="008216D4"/>
    <w:rsid w:val="008218FD"/>
    <w:rsid w:val="00821BEE"/>
    <w:rsid w:val="00821D45"/>
    <w:rsid w:val="00821E32"/>
    <w:rsid w:val="00822026"/>
    <w:rsid w:val="008220B2"/>
    <w:rsid w:val="00822733"/>
    <w:rsid w:val="0082295A"/>
    <w:rsid w:val="00822A0A"/>
    <w:rsid w:val="00822C99"/>
    <w:rsid w:val="00822EDE"/>
    <w:rsid w:val="008231DA"/>
    <w:rsid w:val="008232BD"/>
    <w:rsid w:val="008234DD"/>
    <w:rsid w:val="0082413D"/>
    <w:rsid w:val="008241A8"/>
    <w:rsid w:val="008241EF"/>
    <w:rsid w:val="0082469A"/>
    <w:rsid w:val="00824992"/>
    <w:rsid w:val="008249A4"/>
    <w:rsid w:val="00824FF7"/>
    <w:rsid w:val="00825094"/>
    <w:rsid w:val="008254BD"/>
    <w:rsid w:val="00825705"/>
    <w:rsid w:val="00825A65"/>
    <w:rsid w:val="00825A9C"/>
    <w:rsid w:val="00825B21"/>
    <w:rsid w:val="00825BC2"/>
    <w:rsid w:val="00825F5C"/>
    <w:rsid w:val="00825FBF"/>
    <w:rsid w:val="00826084"/>
    <w:rsid w:val="00826258"/>
    <w:rsid w:val="00826670"/>
    <w:rsid w:val="0082686C"/>
    <w:rsid w:val="00826897"/>
    <w:rsid w:val="00826AF4"/>
    <w:rsid w:val="008270D0"/>
    <w:rsid w:val="00827816"/>
    <w:rsid w:val="008278F9"/>
    <w:rsid w:val="00827995"/>
    <w:rsid w:val="00827DA6"/>
    <w:rsid w:val="0083012C"/>
    <w:rsid w:val="00830626"/>
    <w:rsid w:val="008307C2"/>
    <w:rsid w:val="00830AD4"/>
    <w:rsid w:val="00830BAD"/>
    <w:rsid w:val="00830E67"/>
    <w:rsid w:val="0083104B"/>
    <w:rsid w:val="0083124B"/>
    <w:rsid w:val="00831277"/>
    <w:rsid w:val="0083141D"/>
    <w:rsid w:val="0083171B"/>
    <w:rsid w:val="00831AEB"/>
    <w:rsid w:val="00831BD7"/>
    <w:rsid w:val="00831CEC"/>
    <w:rsid w:val="00831FE1"/>
    <w:rsid w:val="00832BA2"/>
    <w:rsid w:val="008335D0"/>
    <w:rsid w:val="0083378F"/>
    <w:rsid w:val="00833D24"/>
    <w:rsid w:val="0083429D"/>
    <w:rsid w:val="00834C8A"/>
    <w:rsid w:val="00834F47"/>
    <w:rsid w:val="00835703"/>
    <w:rsid w:val="00835ADC"/>
    <w:rsid w:val="00835E34"/>
    <w:rsid w:val="00835F36"/>
    <w:rsid w:val="00835F5D"/>
    <w:rsid w:val="00836342"/>
    <w:rsid w:val="008365FA"/>
    <w:rsid w:val="00836CF6"/>
    <w:rsid w:val="00836DF4"/>
    <w:rsid w:val="0083709E"/>
    <w:rsid w:val="00837AEE"/>
    <w:rsid w:val="00837F71"/>
    <w:rsid w:val="008402D6"/>
    <w:rsid w:val="00840435"/>
    <w:rsid w:val="008404E5"/>
    <w:rsid w:val="00840543"/>
    <w:rsid w:val="00840740"/>
    <w:rsid w:val="00841049"/>
    <w:rsid w:val="008411FD"/>
    <w:rsid w:val="00841251"/>
    <w:rsid w:val="008412E2"/>
    <w:rsid w:val="0084169D"/>
    <w:rsid w:val="0084172F"/>
    <w:rsid w:val="00841E1D"/>
    <w:rsid w:val="00841ED5"/>
    <w:rsid w:val="00841F1C"/>
    <w:rsid w:val="00842003"/>
    <w:rsid w:val="008423EC"/>
    <w:rsid w:val="0084250F"/>
    <w:rsid w:val="0084257B"/>
    <w:rsid w:val="00842AF4"/>
    <w:rsid w:val="00842E37"/>
    <w:rsid w:val="00842EFD"/>
    <w:rsid w:val="0084373C"/>
    <w:rsid w:val="008439E2"/>
    <w:rsid w:val="00843CF3"/>
    <w:rsid w:val="008443CB"/>
    <w:rsid w:val="008447C8"/>
    <w:rsid w:val="008448F2"/>
    <w:rsid w:val="00844A21"/>
    <w:rsid w:val="00844EEE"/>
    <w:rsid w:val="00845287"/>
    <w:rsid w:val="0084528F"/>
    <w:rsid w:val="008452F5"/>
    <w:rsid w:val="00845306"/>
    <w:rsid w:val="008453F4"/>
    <w:rsid w:val="008454D4"/>
    <w:rsid w:val="00845B95"/>
    <w:rsid w:val="00845C4D"/>
    <w:rsid w:val="00845C60"/>
    <w:rsid w:val="00845DEC"/>
    <w:rsid w:val="008460D3"/>
    <w:rsid w:val="008461E1"/>
    <w:rsid w:val="00846766"/>
    <w:rsid w:val="0084686A"/>
    <w:rsid w:val="00846A16"/>
    <w:rsid w:val="0084706D"/>
    <w:rsid w:val="00847204"/>
    <w:rsid w:val="00847360"/>
    <w:rsid w:val="00847394"/>
    <w:rsid w:val="008477CE"/>
    <w:rsid w:val="008478D3"/>
    <w:rsid w:val="008500DC"/>
    <w:rsid w:val="00850107"/>
    <w:rsid w:val="00850131"/>
    <w:rsid w:val="00850149"/>
    <w:rsid w:val="00850628"/>
    <w:rsid w:val="008506BD"/>
    <w:rsid w:val="00850767"/>
    <w:rsid w:val="008507C8"/>
    <w:rsid w:val="00850B70"/>
    <w:rsid w:val="00850D2A"/>
    <w:rsid w:val="00850F4B"/>
    <w:rsid w:val="00851F56"/>
    <w:rsid w:val="0085200C"/>
    <w:rsid w:val="0085203E"/>
    <w:rsid w:val="00852122"/>
    <w:rsid w:val="00852352"/>
    <w:rsid w:val="00852563"/>
    <w:rsid w:val="00852788"/>
    <w:rsid w:val="008528EA"/>
    <w:rsid w:val="00852925"/>
    <w:rsid w:val="00852C56"/>
    <w:rsid w:val="00852D18"/>
    <w:rsid w:val="00852FF6"/>
    <w:rsid w:val="008535A1"/>
    <w:rsid w:val="008535AE"/>
    <w:rsid w:val="00853C42"/>
    <w:rsid w:val="00853C65"/>
    <w:rsid w:val="00853FBC"/>
    <w:rsid w:val="008542AE"/>
    <w:rsid w:val="00854314"/>
    <w:rsid w:val="0085437D"/>
    <w:rsid w:val="00854559"/>
    <w:rsid w:val="008546A4"/>
    <w:rsid w:val="008548A0"/>
    <w:rsid w:val="00854A90"/>
    <w:rsid w:val="00854C31"/>
    <w:rsid w:val="008551AC"/>
    <w:rsid w:val="00855E0A"/>
    <w:rsid w:val="008561DF"/>
    <w:rsid w:val="008561E7"/>
    <w:rsid w:val="008565F6"/>
    <w:rsid w:val="008565FA"/>
    <w:rsid w:val="008566B2"/>
    <w:rsid w:val="00856754"/>
    <w:rsid w:val="0085691F"/>
    <w:rsid w:val="00856ABB"/>
    <w:rsid w:val="00856C07"/>
    <w:rsid w:val="00856DF4"/>
    <w:rsid w:val="00856F01"/>
    <w:rsid w:val="0085738E"/>
    <w:rsid w:val="0085739B"/>
    <w:rsid w:val="008573EE"/>
    <w:rsid w:val="00857722"/>
    <w:rsid w:val="00857751"/>
    <w:rsid w:val="00857B54"/>
    <w:rsid w:val="00857B59"/>
    <w:rsid w:val="00857BB6"/>
    <w:rsid w:val="00857C11"/>
    <w:rsid w:val="00857F29"/>
    <w:rsid w:val="008601EB"/>
    <w:rsid w:val="008603DF"/>
    <w:rsid w:val="008607A9"/>
    <w:rsid w:val="0086097C"/>
    <w:rsid w:val="00860A01"/>
    <w:rsid w:val="00860FD0"/>
    <w:rsid w:val="008614D0"/>
    <w:rsid w:val="00861625"/>
    <w:rsid w:val="00861B84"/>
    <w:rsid w:val="00861D07"/>
    <w:rsid w:val="00861FA5"/>
    <w:rsid w:val="00862076"/>
    <w:rsid w:val="008621D0"/>
    <w:rsid w:val="008621EB"/>
    <w:rsid w:val="008622D5"/>
    <w:rsid w:val="00862385"/>
    <w:rsid w:val="0086251B"/>
    <w:rsid w:val="00862B0C"/>
    <w:rsid w:val="00863370"/>
    <w:rsid w:val="0086356F"/>
    <w:rsid w:val="00863EB5"/>
    <w:rsid w:val="0086475D"/>
    <w:rsid w:val="0086479C"/>
    <w:rsid w:val="00864BCF"/>
    <w:rsid w:val="00864C8B"/>
    <w:rsid w:val="00864DBD"/>
    <w:rsid w:val="00864FD8"/>
    <w:rsid w:val="00865087"/>
    <w:rsid w:val="00865481"/>
    <w:rsid w:val="00865667"/>
    <w:rsid w:val="00865A5C"/>
    <w:rsid w:val="008665CD"/>
    <w:rsid w:val="00866A2E"/>
    <w:rsid w:val="00866A96"/>
    <w:rsid w:val="00866B00"/>
    <w:rsid w:val="00866F20"/>
    <w:rsid w:val="0086718B"/>
    <w:rsid w:val="008678C2"/>
    <w:rsid w:val="00867BE5"/>
    <w:rsid w:val="00867C8A"/>
    <w:rsid w:val="0087004D"/>
    <w:rsid w:val="00870421"/>
    <w:rsid w:val="0087093A"/>
    <w:rsid w:val="00870A57"/>
    <w:rsid w:val="00870E04"/>
    <w:rsid w:val="00870EB1"/>
    <w:rsid w:val="008714F0"/>
    <w:rsid w:val="0087176C"/>
    <w:rsid w:val="008717AE"/>
    <w:rsid w:val="00871AAB"/>
    <w:rsid w:val="00871C1E"/>
    <w:rsid w:val="0087221A"/>
    <w:rsid w:val="008722F0"/>
    <w:rsid w:val="008727E9"/>
    <w:rsid w:val="00872BFA"/>
    <w:rsid w:val="00873938"/>
    <w:rsid w:val="00873ADF"/>
    <w:rsid w:val="00873C52"/>
    <w:rsid w:val="00873EAC"/>
    <w:rsid w:val="008744CB"/>
    <w:rsid w:val="00874B26"/>
    <w:rsid w:val="00874C0B"/>
    <w:rsid w:val="0087562A"/>
    <w:rsid w:val="008756E3"/>
    <w:rsid w:val="00876445"/>
    <w:rsid w:val="00876776"/>
    <w:rsid w:val="008767A2"/>
    <w:rsid w:val="00876C52"/>
    <w:rsid w:val="00876D43"/>
    <w:rsid w:val="00877016"/>
    <w:rsid w:val="008772B1"/>
    <w:rsid w:val="00877403"/>
    <w:rsid w:val="008776B1"/>
    <w:rsid w:val="00877C92"/>
    <w:rsid w:val="0088007E"/>
    <w:rsid w:val="0088024C"/>
    <w:rsid w:val="008802D1"/>
    <w:rsid w:val="008803C9"/>
    <w:rsid w:val="008808D7"/>
    <w:rsid w:val="00880E94"/>
    <w:rsid w:val="00881074"/>
    <w:rsid w:val="00881348"/>
    <w:rsid w:val="0088138C"/>
    <w:rsid w:val="00881803"/>
    <w:rsid w:val="00881B83"/>
    <w:rsid w:val="008820AC"/>
    <w:rsid w:val="00882244"/>
    <w:rsid w:val="0088288C"/>
    <w:rsid w:val="00882F56"/>
    <w:rsid w:val="00883398"/>
    <w:rsid w:val="008833FF"/>
    <w:rsid w:val="0088360B"/>
    <w:rsid w:val="008838BE"/>
    <w:rsid w:val="00883B67"/>
    <w:rsid w:val="00883E1F"/>
    <w:rsid w:val="008842B1"/>
    <w:rsid w:val="008843D4"/>
    <w:rsid w:val="008844B8"/>
    <w:rsid w:val="00884551"/>
    <w:rsid w:val="008846CD"/>
    <w:rsid w:val="00884F20"/>
    <w:rsid w:val="008851AF"/>
    <w:rsid w:val="008851BC"/>
    <w:rsid w:val="00885304"/>
    <w:rsid w:val="00885C6C"/>
    <w:rsid w:val="00885D25"/>
    <w:rsid w:val="00885EC9"/>
    <w:rsid w:val="00886001"/>
    <w:rsid w:val="00886640"/>
    <w:rsid w:val="008867E1"/>
    <w:rsid w:val="00886C69"/>
    <w:rsid w:val="00886CB4"/>
    <w:rsid w:val="00886E72"/>
    <w:rsid w:val="00887036"/>
    <w:rsid w:val="0088721E"/>
    <w:rsid w:val="0088771B"/>
    <w:rsid w:val="00887EB2"/>
    <w:rsid w:val="008906EC"/>
    <w:rsid w:val="0089089E"/>
    <w:rsid w:val="008909C7"/>
    <w:rsid w:val="00890AF1"/>
    <w:rsid w:val="00890C00"/>
    <w:rsid w:val="008910E1"/>
    <w:rsid w:val="008912AC"/>
    <w:rsid w:val="008913F5"/>
    <w:rsid w:val="008918AA"/>
    <w:rsid w:val="00891BC0"/>
    <w:rsid w:val="00891D63"/>
    <w:rsid w:val="00891E0E"/>
    <w:rsid w:val="008923E1"/>
    <w:rsid w:val="0089246C"/>
    <w:rsid w:val="00892950"/>
    <w:rsid w:val="00892E5D"/>
    <w:rsid w:val="00892E87"/>
    <w:rsid w:val="0089303F"/>
    <w:rsid w:val="0089329C"/>
    <w:rsid w:val="008932E1"/>
    <w:rsid w:val="00893416"/>
    <w:rsid w:val="00893577"/>
    <w:rsid w:val="00893665"/>
    <w:rsid w:val="008936CA"/>
    <w:rsid w:val="00893C55"/>
    <w:rsid w:val="00893D12"/>
    <w:rsid w:val="00893F5D"/>
    <w:rsid w:val="008941DD"/>
    <w:rsid w:val="008944AC"/>
    <w:rsid w:val="008948A2"/>
    <w:rsid w:val="00894919"/>
    <w:rsid w:val="008949F1"/>
    <w:rsid w:val="00894B09"/>
    <w:rsid w:val="0089526B"/>
    <w:rsid w:val="00895360"/>
    <w:rsid w:val="00895979"/>
    <w:rsid w:val="00895A5B"/>
    <w:rsid w:val="00895D33"/>
    <w:rsid w:val="00895FAF"/>
    <w:rsid w:val="00896806"/>
    <w:rsid w:val="00896856"/>
    <w:rsid w:val="0089685E"/>
    <w:rsid w:val="00896B0D"/>
    <w:rsid w:val="00896ED2"/>
    <w:rsid w:val="00897020"/>
    <w:rsid w:val="0089736E"/>
    <w:rsid w:val="00897415"/>
    <w:rsid w:val="0089765B"/>
    <w:rsid w:val="00897C02"/>
    <w:rsid w:val="00897DC5"/>
    <w:rsid w:val="008A094F"/>
    <w:rsid w:val="008A09BB"/>
    <w:rsid w:val="008A0F7A"/>
    <w:rsid w:val="008A1283"/>
    <w:rsid w:val="008A15D4"/>
    <w:rsid w:val="008A1F17"/>
    <w:rsid w:val="008A1F35"/>
    <w:rsid w:val="008A2069"/>
    <w:rsid w:val="008A21FD"/>
    <w:rsid w:val="008A2510"/>
    <w:rsid w:val="008A28D1"/>
    <w:rsid w:val="008A2C11"/>
    <w:rsid w:val="008A2CF7"/>
    <w:rsid w:val="008A2D91"/>
    <w:rsid w:val="008A30B4"/>
    <w:rsid w:val="008A3181"/>
    <w:rsid w:val="008A3AB9"/>
    <w:rsid w:val="008A3B97"/>
    <w:rsid w:val="008A3BA7"/>
    <w:rsid w:val="008A3D5D"/>
    <w:rsid w:val="008A488C"/>
    <w:rsid w:val="008A4CF9"/>
    <w:rsid w:val="008A5BAB"/>
    <w:rsid w:val="008A5C4D"/>
    <w:rsid w:val="008A5CEE"/>
    <w:rsid w:val="008A5EF4"/>
    <w:rsid w:val="008A6347"/>
    <w:rsid w:val="008A63D8"/>
    <w:rsid w:val="008A6BAE"/>
    <w:rsid w:val="008A6ED6"/>
    <w:rsid w:val="008A7819"/>
    <w:rsid w:val="008A7AD4"/>
    <w:rsid w:val="008A7DDC"/>
    <w:rsid w:val="008B0221"/>
    <w:rsid w:val="008B0478"/>
    <w:rsid w:val="008B0511"/>
    <w:rsid w:val="008B05FC"/>
    <w:rsid w:val="008B0602"/>
    <w:rsid w:val="008B0780"/>
    <w:rsid w:val="008B08F2"/>
    <w:rsid w:val="008B0996"/>
    <w:rsid w:val="008B0C28"/>
    <w:rsid w:val="008B0D14"/>
    <w:rsid w:val="008B0FAF"/>
    <w:rsid w:val="008B0FF5"/>
    <w:rsid w:val="008B0FFF"/>
    <w:rsid w:val="008B1496"/>
    <w:rsid w:val="008B173D"/>
    <w:rsid w:val="008B1D14"/>
    <w:rsid w:val="008B1D7D"/>
    <w:rsid w:val="008B1F40"/>
    <w:rsid w:val="008B24A9"/>
    <w:rsid w:val="008B24B3"/>
    <w:rsid w:val="008B266D"/>
    <w:rsid w:val="008B2911"/>
    <w:rsid w:val="008B2930"/>
    <w:rsid w:val="008B41EC"/>
    <w:rsid w:val="008B4249"/>
    <w:rsid w:val="008B471C"/>
    <w:rsid w:val="008B498E"/>
    <w:rsid w:val="008B4B16"/>
    <w:rsid w:val="008B4B50"/>
    <w:rsid w:val="008B4BB0"/>
    <w:rsid w:val="008B4D99"/>
    <w:rsid w:val="008B4F60"/>
    <w:rsid w:val="008B52C3"/>
    <w:rsid w:val="008B5863"/>
    <w:rsid w:val="008B58F8"/>
    <w:rsid w:val="008B5A9A"/>
    <w:rsid w:val="008B5E05"/>
    <w:rsid w:val="008B6037"/>
    <w:rsid w:val="008B672F"/>
    <w:rsid w:val="008B6A9E"/>
    <w:rsid w:val="008B6C99"/>
    <w:rsid w:val="008B6D72"/>
    <w:rsid w:val="008B6D9B"/>
    <w:rsid w:val="008B6F18"/>
    <w:rsid w:val="008B71A8"/>
    <w:rsid w:val="008B7462"/>
    <w:rsid w:val="008B7AFD"/>
    <w:rsid w:val="008C03E9"/>
    <w:rsid w:val="008C0499"/>
    <w:rsid w:val="008C0645"/>
    <w:rsid w:val="008C06BF"/>
    <w:rsid w:val="008C06D1"/>
    <w:rsid w:val="008C07FD"/>
    <w:rsid w:val="008C0C66"/>
    <w:rsid w:val="008C10F7"/>
    <w:rsid w:val="008C1674"/>
    <w:rsid w:val="008C17A9"/>
    <w:rsid w:val="008C1C6E"/>
    <w:rsid w:val="008C2123"/>
    <w:rsid w:val="008C213A"/>
    <w:rsid w:val="008C2DA1"/>
    <w:rsid w:val="008C3209"/>
    <w:rsid w:val="008C377B"/>
    <w:rsid w:val="008C3AA5"/>
    <w:rsid w:val="008C3B2D"/>
    <w:rsid w:val="008C3BD9"/>
    <w:rsid w:val="008C3DA5"/>
    <w:rsid w:val="008C3E8E"/>
    <w:rsid w:val="008C4385"/>
    <w:rsid w:val="008C49E7"/>
    <w:rsid w:val="008C5265"/>
    <w:rsid w:val="008C5610"/>
    <w:rsid w:val="008C579D"/>
    <w:rsid w:val="008C5D5E"/>
    <w:rsid w:val="008C607F"/>
    <w:rsid w:val="008C6151"/>
    <w:rsid w:val="008C6301"/>
    <w:rsid w:val="008C646D"/>
    <w:rsid w:val="008C64E8"/>
    <w:rsid w:val="008C6DC3"/>
    <w:rsid w:val="008C6ED2"/>
    <w:rsid w:val="008C6FEB"/>
    <w:rsid w:val="008C6FFD"/>
    <w:rsid w:val="008C721B"/>
    <w:rsid w:val="008C739A"/>
    <w:rsid w:val="008C796B"/>
    <w:rsid w:val="008C7A19"/>
    <w:rsid w:val="008C7A72"/>
    <w:rsid w:val="008D00CF"/>
    <w:rsid w:val="008D04A5"/>
    <w:rsid w:val="008D077C"/>
    <w:rsid w:val="008D0922"/>
    <w:rsid w:val="008D0942"/>
    <w:rsid w:val="008D0F14"/>
    <w:rsid w:val="008D1422"/>
    <w:rsid w:val="008D1485"/>
    <w:rsid w:val="008D1858"/>
    <w:rsid w:val="008D1A48"/>
    <w:rsid w:val="008D1BEB"/>
    <w:rsid w:val="008D1D5B"/>
    <w:rsid w:val="008D29F0"/>
    <w:rsid w:val="008D3102"/>
    <w:rsid w:val="008D3519"/>
    <w:rsid w:val="008D375E"/>
    <w:rsid w:val="008D38DC"/>
    <w:rsid w:val="008D3B42"/>
    <w:rsid w:val="008D3BA8"/>
    <w:rsid w:val="008D3C39"/>
    <w:rsid w:val="008D4758"/>
    <w:rsid w:val="008D4804"/>
    <w:rsid w:val="008D487F"/>
    <w:rsid w:val="008D490A"/>
    <w:rsid w:val="008D49AE"/>
    <w:rsid w:val="008D4DBF"/>
    <w:rsid w:val="008D55CE"/>
    <w:rsid w:val="008D5662"/>
    <w:rsid w:val="008D5705"/>
    <w:rsid w:val="008D579D"/>
    <w:rsid w:val="008D59A1"/>
    <w:rsid w:val="008D5E3E"/>
    <w:rsid w:val="008D656C"/>
    <w:rsid w:val="008D6640"/>
    <w:rsid w:val="008D6950"/>
    <w:rsid w:val="008D6A50"/>
    <w:rsid w:val="008D6DAE"/>
    <w:rsid w:val="008D6FC5"/>
    <w:rsid w:val="008D72C3"/>
    <w:rsid w:val="008D7A4C"/>
    <w:rsid w:val="008D7BBC"/>
    <w:rsid w:val="008D7E29"/>
    <w:rsid w:val="008D7EED"/>
    <w:rsid w:val="008D7FA5"/>
    <w:rsid w:val="008D7FE0"/>
    <w:rsid w:val="008E013C"/>
    <w:rsid w:val="008E0259"/>
    <w:rsid w:val="008E04E2"/>
    <w:rsid w:val="008E0738"/>
    <w:rsid w:val="008E09F8"/>
    <w:rsid w:val="008E0AD2"/>
    <w:rsid w:val="008E15C4"/>
    <w:rsid w:val="008E18F9"/>
    <w:rsid w:val="008E1A9B"/>
    <w:rsid w:val="008E1B2F"/>
    <w:rsid w:val="008E1BA5"/>
    <w:rsid w:val="008E1F4D"/>
    <w:rsid w:val="008E21BA"/>
    <w:rsid w:val="008E2255"/>
    <w:rsid w:val="008E2256"/>
    <w:rsid w:val="008E239A"/>
    <w:rsid w:val="008E24AE"/>
    <w:rsid w:val="008E2547"/>
    <w:rsid w:val="008E2721"/>
    <w:rsid w:val="008E279D"/>
    <w:rsid w:val="008E2944"/>
    <w:rsid w:val="008E2B2E"/>
    <w:rsid w:val="008E2FDE"/>
    <w:rsid w:val="008E2FEE"/>
    <w:rsid w:val="008E3B48"/>
    <w:rsid w:val="008E3B79"/>
    <w:rsid w:val="008E4116"/>
    <w:rsid w:val="008E4406"/>
    <w:rsid w:val="008E4918"/>
    <w:rsid w:val="008E4CD9"/>
    <w:rsid w:val="008E4EA8"/>
    <w:rsid w:val="008E4F33"/>
    <w:rsid w:val="008E4F74"/>
    <w:rsid w:val="008E4FC4"/>
    <w:rsid w:val="008E508F"/>
    <w:rsid w:val="008E52B0"/>
    <w:rsid w:val="008E5A03"/>
    <w:rsid w:val="008E5B4F"/>
    <w:rsid w:val="008E5D33"/>
    <w:rsid w:val="008E5EF0"/>
    <w:rsid w:val="008E5F00"/>
    <w:rsid w:val="008E6218"/>
    <w:rsid w:val="008E621F"/>
    <w:rsid w:val="008E62F7"/>
    <w:rsid w:val="008E6560"/>
    <w:rsid w:val="008E6725"/>
    <w:rsid w:val="008E6B6D"/>
    <w:rsid w:val="008E6BD7"/>
    <w:rsid w:val="008E6D1E"/>
    <w:rsid w:val="008E6EC9"/>
    <w:rsid w:val="008E7682"/>
    <w:rsid w:val="008E7A64"/>
    <w:rsid w:val="008E7BB5"/>
    <w:rsid w:val="008E7E3B"/>
    <w:rsid w:val="008F030C"/>
    <w:rsid w:val="008F056B"/>
    <w:rsid w:val="008F0766"/>
    <w:rsid w:val="008F07E6"/>
    <w:rsid w:val="008F0B30"/>
    <w:rsid w:val="008F0B68"/>
    <w:rsid w:val="008F0EAC"/>
    <w:rsid w:val="008F0FAA"/>
    <w:rsid w:val="008F12C5"/>
    <w:rsid w:val="008F16AC"/>
    <w:rsid w:val="008F1A0B"/>
    <w:rsid w:val="008F1EC1"/>
    <w:rsid w:val="008F1EDB"/>
    <w:rsid w:val="008F1F8B"/>
    <w:rsid w:val="008F25EC"/>
    <w:rsid w:val="008F2FEE"/>
    <w:rsid w:val="008F2FF9"/>
    <w:rsid w:val="008F3019"/>
    <w:rsid w:val="008F3144"/>
    <w:rsid w:val="008F31AD"/>
    <w:rsid w:val="008F3298"/>
    <w:rsid w:val="008F3380"/>
    <w:rsid w:val="008F3647"/>
    <w:rsid w:val="008F36E4"/>
    <w:rsid w:val="008F375B"/>
    <w:rsid w:val="008F3A4C"/>
    <w:rsid w:val="008F3BFC"/>
    <w:rsid w:val="008F3DB6"/>
    <w:rsid w:val="008F3E13"/>
    <w:rsid w:val="008F40B6"/>
    <w:rsid w:val="008F4199"/>
    <w:rsid w:val="008F43FD"/>
    <w:rsid w:val="008F4756"/>
    <w:rsid w:val="008F4AFA"/>
    <w:rsid w:val="008F4FB6"/>
    <w:rsid w:val="008F4FBA"/>
    <w:rsid w:val="008F5260"/>
    <w:rsid w:val="008F52C2"/>
    <w:rsid w:val="008F58DF"/>
    <w:rsid w:val="008F5AEF"/>
    <w:rsid w:val="008F5DC3"/>
    <w:rsid w:val="008F5DE9"/>
    <w:rsid w:val="008F5E59"/>
    <w:rsid w:val="008F60B4"/>
    <w:rsid w:val="008F62A1"/>
    <w:rsid w:val="008F6571"/>
    <w:rsid w:val="008F66D4"/>
    <w:rsid w:val="008F6845"/>
    <w:rsid w:val="008F6DEC"/>
    <w:rsid w:val="008F6E17"/>
    <w:rsid w:val="008F6EFE"/>
    <w:rsid w:val="008F71FA"/>
    <w:rsid w:val="008F7233"/>
    <w:rsid w:val="008F7839"/>
    <w:rsid w:val="008F78E4"/>
    <w:rsid w:val="008F7CFD"/>
    <w:rsid w:val="0090018B"/>
    <w:rsid w:val="00900299"/>
    <w:rsid w:val="00900D2B"/>
    <w:rsid w:val="00900FA2"/>
    <w:rsid w:val="00900FE3"/>
    <w:rsid w:val="00901031"/>
    <w:rsid w:val="00901397"/>
    <w:rsid w:val="009017D5"/>
    <w:rsid w:val="009019DD"/>
    <w:rsid w:val="00901A73"/>
    <w:rsid w:val="00901D85"/>
    <w:rsid w:val="009020B5"/>
    <w:rsid w:val="0090240F"/>
    <w:rsid w:val="009024BA"/>
    <w:rsid w:val="009025B5"/>
    <w:rsid w:val="009026E9"/>
    <w:rsid w:val="00902FE5"/>
    <w:rsid w:val="0090309C"/>
    <w:rsid w:val="0090362C"/>
    <w:rsid w:val="00903848"/>
    <w:rsid w:val="00903998"/>
    <w:rsid w:val="00903FF9"/>
    <w:rsid w:val="009045E9"/>
    <w:rsid w:val="00904977"/>
    <w:rsid w:val="00904AC8"/>
    <w:rsid w:val="00905137"/>
    <w:rsid w:val="00905401"/>
    <w:rsid w:val="009054C0"/>
    <w:rsid w:val="00905708"/>
    <w:rsid w:val="00905828"/>
    <w:rsid w:val="00905AF9"/>
    <w:rsid w:val="00905FB1"/>
    <w:rsid w:val="009061C2"/>
    <w:rsid w:val="009061FC"/>
    <w:rsid w:val="009063B3"/>
    <w:rsid w:val="00906A4C"/>
    <w:rsid w:val="00906A93"/>
    <w:rsid w:val="00906BD5"/>
    <w:rsid w:val="00906C3E"/>
    <w:rsid w:val="00906FC8"/>
    <w:rsid w:val="0090725A"/>
    <w:rsid w:val="0090740B"/>
    <w:rsid w:val="0090751C"/>
    <w:rsid w:val="00907605"/>
    <w:rsid w:val="0090799B"/>
    <w:rsid w:val="00907D27"/>
    <w:rsid w:val="009102B0"/>
    <w:rsid w:val="00910320"/>
    <w:rsid w:val="00910528"/>
    <w:rsid w:val="00910A1C"/>
    <w:rsid w:val="00910B15"/>
    <w:rsid w:val="00910E04"/>
    <w:rsid w:val="00910E6E"/>
    <w:rsid w:val="00911595"/>
    <w:rsid w:val="0091193E"/>
    <w:rsid w:val="00911AF4"/>
    <w:rsid w:val="009122B8"/>
    <w:rsid w:val="0091246F"/>
    <w:rsid w:val="009125CF"/>
    <w:rsid w:val="009129D4"/>
    <w:rsid w:val="00912AEB"/>
    <w:rsid w:val="00912B55"/>
    <w:rsid w:val="009131A0"/>
    <w:rsid w:val="00913241"/>
    <w:rsid w:val="009135A6"/>
    <w:rsid w:val="009137CE"/>
    <w:rsid w:val="00913928"/>
    <w:rsid w:val="00913D00"/>
    <w:rsid w:val="0091404D"/>
    <w:rsid w:val="009141DD"/>
    <w:rsid w:val="00914376"/>
    <w:rsid w:val="009143DE"/>
    <w:rsid w:val="00914499"/>
    <w:rsid w:val="009145B8"/>
    <w:rsid w:val="00914923"/>
    <w:rsid w:val="00915050"/>
    <w:rsid w:val="009150C9"/>
    <w:rsid w:val="009158E2"/>
    <w:rsid w:val="00915BD3"/>
    <w:rsid w:val="00915DBB"/>
    <w:rsid w:val="009166E6"/>
    <w:rsid w:val="0091686B"/>
    <w:rsid w:val="00916A1C"/>
    <w:rsid w:val="009172DC"/>
    <w:rsid w:val="00917332"/>
    <w:rsid w:val="00917E01"/>
    <w:rsid w:val="00917F19"/>
    <w:rsid w:val="00920108"/>
    <w:rsid w:val="00920639"/>
    <w:rsid w:val="00920745"/>
    <w:rsid w:val="009207EC"/>
    <w:rsid w:val="00920E0B"/>
    <w:rsid w:val="00920E19"/>
    <w:rsid w:val="0092116A"/>
    <w:rsid w:val="00921261"/>
    <w:rsid w:val="009212BC"/>
    <w:rsid w:val="009213EA"/>
    <w:rsid w:val="00921405"/>
    <w:rsid w:val="009216EA"/>
    <w:rsid w:val="00921EA1"/>
    <w:rsid w:val="00921F83"/>
    <w:rsid w:val="00922443"/>
    <w:rsid w:val="00922684"/>
    <w:rsid w:val="00922943"/>
    <w:rsid w:val="00922A50"/>
    <w:rsid w:val="00922D0D"/>
    <w:rsid w:val="00923004"/>
    <w:rsid w:val="00923187"/>
    <w:rsid w:val="00923404"/>
    <w:rsid w:val="009238C3"/>
    <w:rsid w:val="00924273"/>
    <w:rsid w:val="009245C2"/>
    <w:rsid w:val="0092475D"/>
    <w:rsid w:val="00924A32"/>
    <w:rsid w:val="00924B71"/>
    <w:rsid w:val="00925144"/>
    <w:rsid w:val="009251D3"/>
    <w:rsid w:val="009255CA"/>
    <w:rsid w:val="009257C8"/>
    <w:rsid w:val="00925DD1"/>
    <w:rsid w:val="009268A7"/>
    <w:rsid w:val="00926AC6"/>
    <w:rsid w:val="00926E1B"/>
    <w:rsid w:val="00926EE8"/>
    <w:rsid w:val="00926EED"/>
    <w:rsid w:val="0092706A"/>
    <w:rsid w:val="0092722B"/>
    <w:rsid w:val="0092726D"/>
    <w:rsid w:val="00927318"/>
    <w:rsid w:val="00927C8B"/>
    <w:rsid w:val="0093001F"/>
    <w:rsid w:val="00930028"/>
    <w:rsid w:val="00930035"/>
    <w:rsid w:val="009300E6"/>
    <w:rsid w:val="009301FE"/>
    <w:rsid w:val="009305B8"/>
    <w:rsid w:val="00930ED1"/>
    <w:rsid w:val="00931095"/>
    <w:rsid w:val="0093128C"/>
    <w:rsid w:val="00931A51"/>
    <w:rsid w:val="00931D76"/>
    <w:rsid w:val="00931E2B"/>
    <w:rsid w:val="0093204F"/>
    <w:rsid w:val="009320A6"/>
    <w:rsid w:val="0093228F"/>
    <w:rsid w:val="0093232F"/>
    <w:rsid w:val="009324DB"/>
    <w:rsid w:val="00932827"/>
    <w:rsid w:val="00932A6A"/>
    <w:rsid w:val="00932C68"/>
    <w:rsid w:val="00932D80"/>
    <w:rsid w:val="00932E33"/>
    <w:rsid w:val="00933094"/>
    <w:rsid w:val="009334B5"/>
    <w:rsid w:val="0093359A"/>
    <w:rsid w:val="0093361B"/>
    <w:rsid w:val="00933755"/>
    <w:rsid w:val="009337ED"/>
    <w:rsid w:val="00933934"/>
    <w:rsid w:val="00933CC7"/>
    <w:rsid w:val="00933F5F"/>
    <w:rsid w:val="00933FA1"/>
    <w:rsid w:val="009342DF"/>
    <w:rsid w:val="0093439E"/>
    <w:rsid w:val="00934400"/>
    <w:rsid w:val="009347B6"/>
    <w:rsid w:val="00934816"/>
    <w:rsid w:val="00934D61"/>
    <w:rsid w:val="00935571"/>
    <w:rsid w:val="009356A4"/>
    <w:rsid w:val="0093591C"/>
    <w:rsid w:val="00935D9F"/>
    <w:rsid w:val="009361F8"/>
    <w:rsid w:val="0093660A"/>
    <w:rsid w:val="00936762"/>
    <w:rsid w:val="00936F4D"/>
    <w:rsid w:val="009370DB"/>
    <w:rsid w:val="00937470"/>
    <w:rsid w:val="009375B9"/>
    <w:rsid w:val="009375F3"/>
    <w:rsid w:val="009376C5"/>
    <w:rsid w:val="00937A4C"/>
    <w:rsid w:val="00937BE5"/>
    <w:rsid w:val="00937C68"/>
    <w:rsid w:val="00937E95"/>
    <w:rsid w:val="0094019E"/>
    <w:rsid w:val="00940279"/>
    <w:rsid w:val="009403B7"/>
    <w:rsid w:val="0094068A"/>
    <w:rsid w:val="00940AC3"/>
    <w:rsid w:val="00940F3E"/>
    <w:rsid w:val="00941190"/>
    <w:rsid w:val="00941270"/>
    <w:rsid w:val="00941799"/>
    <w:rsid w:val="00941BCC"/>
    <w:rsid w:val="00941D8D"/>
    <w:rsid w:val="00941EA6"/>
    <w:rsid w:val="00941EB0"/>
    <w:rsid w:val="009420E5"/>
    <w:rsid w:val="009425C0"/>
    <w:rsid w:val="009425E6"/>
    <w:rsid w:val="00942617"/>
    <w:rsid w:val="00942B24"/>
    <w:rsid w:val="00942B8D"/>
    <w:rsid w:val="00942FBB"/>
    <w:rsid w:val="00943FB4"/>
    <w:rsid w:val="009442F6"/>
    <w:rsid w:val="00944591"/>
    <w:rsid w:val="009445B4"/>
    <w:rsid w:val="009447F6"/>
    <w:rsid w:val="00944A93"/>
    <w:rsid w:val="00944AA9"/>
    <w:rsid w:val="00944BDA"/>
    <w:rsid w:val="00944DCA"/>
    <w:rsid w:val="009450D7"/>
    <w:rsid w:val="00945342"/>
    <w:rsid w:val="00945374"/>
    <w:rsid w:val="009455C7"/>
    <w:rsid w:val="00945B0F"/>
    <w:rsid w:val="00945D5E"/>
    <w:rsid w:val="00945D95"/>
    <w:rsid w:val="00945F17"/>
    <w:rsid w:val="009462A2"/>
    <w:rsid w:val="0094685C"/>
    <w:rsid w:val="00946865"/>
    <w:rsid w:val="00946F2E"/>
    <w:rsid w:val="009474C7"/>
    <w:rsid w:val="009477E2"/>
    <w:rsid w:val="00947936"/>
    <w:rsid w:val="00947B25"/>
    <w:rsid w:val="00947D70"/>
    <w:rsid w:val="0095050D"/>
    <w:rsid w:val="00950A79"/>
    <w:rsid w:val="00950AAF"/>
    <w:rsid w:val="00950B4B"/>
    <w:rsid w:val="00950D1A"/>
    <w:rsid w:val="00950F0A"/>
    <w:rsid w:val="009514BD"/>
    <w:rsid w:val="009515BC"/>
    <w:rsid w:val="00951686"/>
    <w:rsid w:val="00951DED"/>
    <w:rsid w:val="00951E80"/>
    <w:rsid w:val="0095219D"/>
    <w:rsid w:val="00952342"/>
    <w:rsid w:val="00952620"/>
    <w:rsid w:val="0095270A"/>
    <w:rsid w:val="00952938"/>
    <w:rsid w:val="00952E37"/>
    <w:rsid w:val="00952EAF"/>
    <w:rsid w:val="00953185"/>
    <w:rsid w:val="009531EC"/>
    <w:rsid w:val="00953EB3"/>
    <w:rsid w:val="0095406D"/>
    <w:rsid w:val="0095414A"/>
    <w:rsid w:val="00954878"/>
    <w:rsid w:val="00954C73"/>
    <w:rsid w:val="00955330"/>
    <w:rsid w:val="00955382"/>
    <w:rsid w:val="00955410"/>
    <w:rsid w:val="00955513"/>
    <w:rsid w:val="009559BD"/>
    <w:rsid w:val="00955F7E"/>
    <w:rsid w:val="00956128"/>
    <w:rsid w:val="00956232"/>
    <w:rsid w:val="00956370"/>
    <w:rsid w:val="0095642C"/>
    <w:rsid w:val="009569B9"/>
    <w:rsid w:val="00956B1A"/>
    <w:rsid w:val="00956C00"/>
    <w:rsid w:val="00956ECE"/>
    <w:rsid w:val="009572F8"/>
    <w:rsid w:val="00957522"/>
    <w:rsid w:val="009579E8"/>
    <w:rsid w:val="00960626"/>
    <w:rsid w:val="0096062B"/>
    <w:rsid w:val="009609BB"/>
    <w:rsid w:val="0096101A"/>
    <w:rsid w:val="009617AE"/>
    <w:rsid w:val="00961B9F"/>
    <w:rsid w:val="00961C34"/>
    <w:rsid w:val="00961FFD"/>
    <w:rsid w:val="009622B5"/>
    <w:rsid w:val="0096244B"/>
    <w:rsid w:val="009624E0"/>
    <w:rsid w:val="00963008"/>
    <w:rsid w:val="009639C8"/>
    <w:rsid w:val="00963B4F"/>
    <w:rsid w:val="00963D16"/>
    <w:rsid w:val="00963D6F"/>
    <w:rsid w:val="00963FC3"/>
    <w:rsid w:val="00963FDE"/>
    <w:rsid w:val="00964075"/>
    <w:rsid w:val="00964792"/>
    <w:rsid w:val="00964811"/>
    <w:rsid w:val="00964853"/>
    <w:rsid w:val="00964F2F"/>
    <w:rsid w:val="009651DB"/>
    <w:rsid w:val="009653C6"/>
    <w:rsid w:val="00965821"/>
    <w:rsid w:val="00965960"/>
    <w:rsid w:val="00965B66"/>
    <w:rsid w:val="00965E60"/>
    <w:rsid w:val="0096616B"/>
    <w:rsid w:val="00966196"/>
    <w:rsid w:val="00966399"/>
    <w:rsid w:val="009665CF"/>
    <w:rsid w:val="009665E4"/>
    <w:rsid w:val="009666AE"/>
    <w:rsid w:val="009668DF"/>
    <w:rsid w:val="00967491"/>
    <w:rsid w:val="009674A8"/>
    <w:rsid w:val="0096763B"/>
    <w:rsid w:val="0096773B"/>
    <w:rsid w:val="009679BB"/>
    <w:rsid w:val="00967AF6"/>
    <w:rsid w:val="00967D1D"/>
    <w:rsid w:val="009700C3"/>
    <w:rsid w:val="00970A32"/>
    <w:rsid w:val="00970CFB"/>
    <w:rsid w:val="0097103F"/>
    <w:rsid w:val="00971236"/>
    <w:rsid w:val="009712D7"/>
    <w:rsid w:val="009714AC"/>
    <w:rsid w:val="009714BE"/>
    <w:rsid w:val="0097154C"/>
    <w:rsid w:val="009716D0"/>
    <w:rsid w:val="00971778"/>
    <w:rsid w:val="009719DC"/>
    <w:rsid w:val="00971C0A"/>
    <w:rsid w:val="00971C56"/>
    <w:rsid w:val="00971E65"/>
    <w:rsid w:val="00972C40"/>
    <w:rsid w:val="00972C9F"/>
    <w:rsid w:val="00972E50"/>
    <w:rsid w:val="0097309C"/>
    <w:rsid w:val="009731A9"/>
    <w:rsid w:val="0097344F"/>
    <w:rsid w:val="00973941"/>
    <w:rsid w:val="009739E4"/>
    <w:rsid w:val="00973BD9"/>
    <w:rsid w:val="00973D73"/>
    <w:rsid w:val="0097416F"/>
    <w:rsid w:val="009741D5"/>
    <w:rsid w:val="00974212"/>
    <w:rsid w:val="009748B8"/>
    <w:rsid w:val="00974B97"/>
    <w:rsid w:val="00974BBC"/>
    <w:rsid w:val="00974F10"/>
    <w:rsid w:val="009753D9"/>
    <w:rsid w:val="009757A6"/>
    <w:rsid w:val="009757A7"/>
    <w:rsid w:val="00975B4D"/>
    <w:rsid w:val="00975E1A"/>
    <w:rsid w:val="00975F11"/>
    <w:rsid w:val="00975F49"/>
    <w:rsid w:val="0097633F"/>
    <w:rsid w:val="00976682"/>
    <w:rsid w:val="00976A30"/>
    <w:rsid w:val="00976A3B"/>
    <w:rsid w:val="00976B48"/>
    <w:rsid w:val="00976B66"/>
    <w:rsid w:val="009770ED"/>
    <w:rsid w:val="009777A4"/>
    <w:rsid w:val="00977A09"/>
    <w:rsid w:val="00980589"/>
    <w:rsid w:val="00980B70"/>
    <w:rsid w:val="00980CB6"/>
    <w:rsid w:val="00980D83"/>
    <w:rsid w:val="00981135"/>
    <w:rsid w:val="00981453"/>
    <w:rsid w:val="0098156C"/>
    <w:rsid w:val="0098178C"/>
    <w:rsid w:val="009817D9"/>
    <w:rsid w:val="00981B6F"/>
    <w:rsid w:val="00981C75"/>
    <w:rsid w:val="00981D1C"/>
    <w:rsid w:val="009820E8"/>
    <w:rsid w:val="009823F5"/>
    <w:rsid w:val="009824AB"/>
    <w:rsid w:val="00982801"/>
    <w:rsid w:val="0098289B"/>
    <w:rsid w:val="00982B72"/>
    <w:rsid w:val="00982D8D"/>
    <w:rsid w:val="0098319A"/>
    <w:rsid w:val="00983286"/>
    <w:rsid w:val="00983309"/>
    <w:rsid w:val="009833FF"/>
    <w:rsid w:val="009835EE"/>
    <w:rsid w:val="00983693"/>
    <w:rsid w:val="009839A1"/>
    <w:rsid w:val="00983C16"/>
    <w:rsid w:val="00983DD6"/>
    <w:rsid w:val="009846BE"/>
    <w:rsid w:val="00984782"/>
    <w:rsid w:val="00984AC3"/>
    <w:rsid w:val="00984BFC"/>
    <w:rsid w:val="00985011"/>
    <w:rsid w:val="009853B8"/>
    <w:rsid w:val="009855DA"/>
    <w:rsid w:val="0098576C"/>
    <w:rsid w:val="00985C58"/>
    <w:rsid w:val="0098622D"/>
    <w:rsid w:val="00986376"/>
    <w:rsid w:val="009864AA"/>
    <w:rsid w:val="00986538"/>
    <w:rsid w:val="00986641"/>
    <w:rsid w:val="00986710"/>
    <w:rsid w:val="00986765"/>
    <w:rsid w:val="00986766"/>
    <w:rsid w:val="0098691E"/>
    <w:rsid w:val="00986D14"/>
    <w:rsid w:val="00987924"/>
    <w:rsid w:val="00987B3D"/>
    <w:rsid w:val="00987BB1"/>
    <w:rsid w:val="00987CEE"/>
    <w:rsid w:val="009900F2"/>
    <w:rsid w:val="00990277"/>
    <w:rsid w:val="00990396"/>
    <w:rsid w:val="00990BA5"/>
    <w:rsid w:val="00990C6F"/>
    <w:rsid w:val="00990C9A"/>
    <w:rsid w:val="00990F26"/>
    <w:rsid w:val="00991083"/>
    <w:rsid w:val="009911FF"/>
    <w:rsid w:val="0099134F"/>
    <w:rsid w:val="00991401"/>
    <w:rsid w:val="009918C2"/>
    <w:rsid w:val="00991EAD"/>
    <w:rsid w:val="0099226B"/>
    <w:rsid w:val="0099229A"/>
    <w:rsid w:val="00992504"/>
    <w:rsid w:val="009926C2"/>
    <w:rsid w:val="009929EA"/>
    <w:rsid w:val="00992A32"/>
    <w:rsid w:val="00993A11"/>
    <w:rsid w:val="00993B91"/>
    <w:rsid w:val="00994075"/>
    <w:rsid w:val="00994313"/>
    <w:rsid w:val="00994642"/>
    <w:rsid w:val="00994CF0"/>
    <w:rsid w:val="00994E07"/>
    <w:rsid w:val="00995031"/>
    <w:rsid w:val="009950E5"/>
    <w:rsid w:val="00995186"/>
    <w:rsid w:val="009951F8"/>
    <w:rsid w:val="0099524D"/>
    <w:rsid w:val="00995447"/>
    <w:rsid w:val="00995840"/>
    <w:rsid w:val="00995882"/>
    <w:rsid w:val="00995895"/>
    <w:rsid w:val="00995951"/>
    <w:rsid w:val="009959EB"/>
    <w:rsid w:val="0099609A"/>
    <w:rsid w:val="009961C8"/>
    <w:rsid w:val="00996925"/>
    <w:rsid w:val="00996D3E"/>
    <w:rsid w:val="00996F8D"/>
    <w:rsid w:val="00997678"/>
    <w:rsid w:val="0099783A"/>
    <w:rsid w:val="00997B68"/>
    <w:rsid w:val="00997CD8"/>
    <w:rsid w:val="00997FE1"/>
    <w:rsid w:val="009A002C"/>
    <w:rsid w:val="009A035B"/>
    <w:rsid w:val="009A0531"/>
    <w:rsid w:val="009A0D55"/>
    <w:rsid w:val="009A0D89"/>
    <w:rsid w:val="009A123E"/>
    <w:rsid w:val="009A1318"/>
    <w:rsid w:val="009A1818"/>
    <w:rsid w:val="009A1A15"/>
    <w:rsid w:val="009A1A73"/>
    <w:rsid w:val="009A1CD9"/>
    <w:rsid w:val="009A1FE2"/>
    <w:rsid w:val="009A2015"/>
    <w:rsid w:val="009A2024"/>
    <w:rsid w:val="009A21AF"/>
    <w:rsid w:val="009A295B"/>
    <w:rsid w:val="009A2AFF"/>
    <w:rsid w:val="009A2BFA"/>
    <w:rsid w:val="009A2C6B"/>
    <w:rsid w:val="009A2D2F"/>
    <w:rsid w:val="009A3054"/>
    <w:rsid w:val="009A339C"/>
    <w:rsid w:val="009A3417"/>
    <w:rsid w:val="009A3620"/>
    <w:rsid w:val="009A3B1D"/>
    <w:rsid w:val="009A3C9B"/>
    <w:rsid w:val="009A3D72"/>
    <w:rsid w:val="009A3F49"/>
    <w:rsid w:val="009A3F7E"/>
    <w:rsid w:val="009A48EC"/>
    <w:rsid w:val="009A52AB"/>
    <w:rsid w:val="009A5608"/>
    <w:rsid w:val="009A5A30"/>
    <w:rsid w:val="009A6039"/>
    <w:rsid w:val="009A6229"/>
    <w:rsid w:val="009A6536"/>
    <w:rsid w:val="009A6B88"/>
    <w:rsid w:val="009A77A0"/>
    <w:rsid w:val="009A77C0"/>
    <w:rsid w:val="009A78E1"/>
    <w:rsid w:val="009A7B94"/>
    <w:rsid w:val="009A7D4D"/>
    <w:rsid w:val="009B0113"/>
    <w:rsid w:val="009B0260"/>
    <w:rsid w:val="009B08B0"/>
    <w:rsid w:val="009B092E"/>
    <w:rsid w:val="009B09D0"/>
    <w:rsid w:val="009B09D5"/>
    <w:rsid w:val="009B0EFB"/>
    <w:rsid w:val="009B11A6"/>
    <w:rsid w:val="009B16F3"/>
    <w:rsid w:val="009B1F01"/>
    <w:rsid w:val="009B20DD"/>
    <w:rsid w:val="009B248D"/>
    <w:rsid w:val="009B27C6"/>
    <w:rsid w:val="009B32A5"/>
    <w:rsid w:val="009B3356"/>
    <w:rsid w:val="009B3703"/>
    <w:rsid w:val="009B3894"/>
    <w:rsid w:val="009B3E58"/>
    <w:rsid w:val="009B3E77"/>
    <w:rsid w:val="009B42B1"/>
    <w:rsid w:val="009B4565"/>
    <w:rsid w:val="009B4CDB"/>
    <w:rsid w:val="009B4E33"/>
    <w:rsid w:val="009B52DD"/>
    <w:rsid w:val="009B543C"/>
    <w:rsid w:val="009B55DD"/>
    <w:rsid w:val="009B5788"/>
    <w:rsid w:val="009B5C67"/>
    <w:rsid w:val="009B5D9F"/>
    <w:rsid w:val="009B5EF0"/>
    <w:rsid w:val="009B6280"/>
    <w:rsid w:val="009B62AA"/>
    <w:rsid w:val="009B6393"/>
    <w:rsid w:val="009B65D6"/>
    <w:rsid w:val="009B6817"/>
    <w:rsid w:val="009B69F3"/>
    <w:rsid w:val="009B6A21"/>
    <w:rsid w:val="009B6C44"/>
    <w:rsid w:val="009B6CB8"/>
    <w:rsid w:val="009B6CBE"/>
    <w:rsid w:val="009B6DB6"/>
    <w:rsid w:val="009B7008"/>
    <w:rsid w:val="009B705C"/>
    <w:rsid w:val="009B748F"/>
    <w:rsid w:val="009B75F1"/>
    <w:rsid w:val="009B77FD"/>
    <w:rsid w:val="009B796B"/>
    <w:rsid w:val="009B7A1F"/>
    <w:rsid w:val="009B7AFE"/>
    <w:rsid w:val="009B7B71"/>
    <w:rsid w:val="009B7DFD"/>
    <w:rsid w:val="009C00D9"/>
    <w:rsid w:val="009C0264"/>
    <w:rsid w:val="009C04A8"/>
    <w:rsid w:val="009C0570"/>
    <w:rsid w:val="009C0975"/>
    <w:rsid w:val="009C09A3"/>
    <w:rsid w:val="009C0A16"/>
    <w:rsid w:val="009C0A4A"/>
    <w:rsid w:val="009C0B07"/>
    <w:rsid w:val="009C10E6"/>
    <w:rsid w:val="009C142F"/>
    <w:rsid w:val="009C1E5A"/>
    <w:rsid w:val="009C2059"/>
    <w:rsid w:val="009C20BB"/>
    <w:rsid w:val="009C20CD"/>
    <w:rsid w:val="009C2318"/>
    <w:rsid w:val="009C2CAB"/>
    <w:rsid w:val="009C2E26"/>
    <w:rsid w:val="009C35C2"/>
    <w:rsid w:val="009C3772"/>
    <w:rsid w:val="009C394B"/>
    <w:rsid w:val="009C3969"/>
    <w:rsid w:val="009C39F7"/>
    <w:rsid w:val="009C4207"/>
    <w:rsid w:val="009C4232"/>
    <w:rsid w:val="009C42F0"/>
    <w:rsid w:val="009C45D5"/>
    <w:rsid w:val="009C4974"/>
    <w:rsid w:val="009C4A92"/>
    <w:rsid w:val="009C4AC3"/>
    <w:rsid w:val="009C4D6A"/>
    <w:rsid w:val="009C4E16"/>
    <w:rsid w:val="009C4E8A"/>
    <w:rsid w:val="009C503C"/>
    <w:rsid w:val="009C5151"/>
    <w:rsid w:val="009C541F"/>
    <w:rsid w:val="009C5869"/>
    <w:rsid w:val="009C59F7"/>
    <w:rsid w:val="009C5E0F"/>
    <w:rsid w:val="009C6055"/>
    <w:rsid w:val="009C6878"/>
    <w:rsid w:val="009C6A5C"/>
    <w:rsid w:val="009C6E2B"/>
    <w:rsid w:val="009C7271"/>
    <w:rsid w:val="009C72AA"/>
    <w:rsid w:val="009C748A"/>
    <w:rsid w:val="009C75F1"/>
    <w:rsid w:val="009C79BD"/>
    <w:rsid w:val="009C7BEC"/>
    <w:rsid w:val="009C7D5C"/>
    <w:rsid w:val="009D01B1"/>
    <w:rsid w:val="009D0926"/>
    <w:rsid w:val="009D09FF"/>
    <w:rsid w:val="009D0AED"/>
    <w:rsid w:val="009D0B4C"/>
    <w:rsid w:val="009D0BEA"/>
    <w:rsid w:val="009D1172"/>
    <w:rsid w:val="009D126A"/>
    <w:rsid w:val="009D1536"/>
    <w:rsid w:val="009D1579"/>
    <w:rsid w:val="009D1767"/>
    <w:rsid w:val="009D1789"/>
    <w:rsid w:val="009D17A6"/>
    <w:rsid w:val="009D192E"/>
    <w:rsid w:val="009D1D97"/>
    <w:rsid w:val="009D1E0F"/>
    <w:rsid w:val="009D22A9"/>
    <w:rsid w:val="009D2A81"/>
    <w:rsid w:val="009D313D"/>
    <w:rsid w:val="009D31B4"/>
    <w:rsid w:val="009D3570"/>
    <w:rsid w:val="009D36E7"/>
    <w:rsid w:val="009D3785"/>
    <w:rsid w:val="009D39D9"/>
    <w:rsid w:val="009D3B94"/>
    <w:rsid w:val="009D3E5B"/>
    <w:rsid w:val="009D43C4"/>
    <w:rsid w:val="009D47D7"/>
    <w:rsid w:val="009D52CF"/>
    <w:rsid w:val="009D5303"/>
    <w:rsid w:val="009D589F"/>
    <w:rsid w:val="009D5A30"/>
    <w:rsid w:val="009D5A39"/>
    <w:rsid w:val="009D5F21"/>
    <w:rsid w:val="009D60AB"/>
    <w:rsid w:val="009D6272"/>
    <w:rsid w:val="009D6553"/>
    <w:rsid w:val="009D6B85"/>
    <w:rsid w:val="009D6E3A"/>
    <w:rsid w:val="009D71A9"/>
    <w:rsid w:val="009D72D3"/>
    <w:rsid w:val="009D77D5"/>
    <w:rsid w:val="009D7D56"/>
    <w:rsid w:val="009D7EE3"/>
    <w:rsid w:val="009D7FFB"/>
    <w:rsid w:val="009E024E"/>
    <w:rsid w:val="009E0299"/>
    <w:rsid w:val="009E02D6"/>
    <w:rsid w:val="009E086B"/>
    <w:rsid w:val="009E09B4"/>
    <w:rsid w:val="009E131B"/>
    <w:rsid w:val="009E18D7"/>
    <w:rsid w:val="009E1F4E"/>
    <w:rsid w:val="009E218B"/>
    <w:rsid w:val="009E2579"/>
    <w:rsid w:val="009E267A"/>
    <w:rsid w:val="009E2A8C"/>
    <w:rsid w:val="009E2CE2"/>
    <w:rsid w:val="009E2DF8"/>
    <w:rsid w:val="009E3028"/>
    <w:rsid w:val="009E317D"/>
    <w:rsid w:val="009E3789"/>
    <w:rsid w:val="009E3AF9"/>
    <w:rsid w:val="009E3F1A"/>
    <w:rsid w:val="009E3F62"/>
    <w:rsid w:val="009E4270"/>
    <w:rsid w:val="009E44E0"/>
    <w:rsid w:val="009E454F"/>
    <w:rsid w:val="009E4A62"/>
    <w:rsid w:val="009E4B39"/>
    <w:rsid w:val="009E4D08"/>
    <w:rsid w:val="009E57B4"/>
    <w:rsid w:val="009E58BA"/>
    <w:rsid w:val="009E59FF"/>
    <w:rsid w:val="009E5CCF"/>
    <w:rsid w:val="009E600B"/>
    <w:rsid w:val="009E6226"/>
    <w:rsid w:val="009E63B2"/>
    <w:rsid w:val="009E6593"/>
    <w:rsid w:val="009E66F0"/>
    <w:rsid w:val="009E6A26"/>
    <w:rsid w:val="009E6B4F"/>
    <w:rsid w:val="009E7499"/>
    <w:rsid w:val="009E74DA"/>
    <w:rsid w:val="009E7815"/>
    <w:rsid w:val="009E7894"/>
    <w:rsid w:val="009E78C5"/>
    <w:rsid w:val="009E7A5B"/>
    <w:rsid w:val="009F058F"/>
    <w:rsid w:val="009F0A48"/>
    <w:rsid w:val="009F0D2B"/>
    <w:rsid w:val="009F0F03"/>
    <w:rsid w:val="009F11E9"/>
    <w:rsid w:val="009F1972"/>
    <w:rsid w:val="009F19E4"/>
    <w:rsid w:val="009F1E9F"/>
    <w:rsid w:val="009F1ECD"/>
    <w:rsid w:val="009F2006"/>
    <w:rsid w:val="009F208F"/>
    <w:rsid w:val="009F217D"/>
    <w:rsid w:val="009F2468"/>
    <w:rsid w:val="009F2739"/>
    <w:rsid w:val="009F29DC"/>
    <w:rsid w:val="009F2BB0"/>
    <w:rsid w:val="009F2E2F"/>
    <w:rsid w:val="009F3394"/>
    <w:rsid w:val="009F346D"/>
    <w:rsid w:val="009F3690"/>
    <w:rsid w:val="009F4115"/>
    <w:rsid w:val="009F418B"/>
    <w:rsid w:val="009F4CE1"/>
    <w:rsid w:val="009F535D"/>
    <w:rsid w:val="009F54D1"/>
    <w:rsid w:val="009F5813"/>
    <w:rsid w:val="009F5A72"/>
    <w:rsid w:val="009F5ABB"/>
    <w:rsid w:val="009F5D7D"/>
    <w:rsid w:val="009F5E4E"/>
    <w:rsid w:val="009F6109"/>
    <w:rsid w:val="009F611D"/>
    <w:rsid w:val="009F6210"/>
    <w:rsid w:val="009F6965"/>
    <w:rsid w:val="009F6BF9"/>
    <w:rsid w:val="009F6E7C"/>
    <w:rsid w:val="009F73B8"/>
    <w:rsid w:val="009F7652"/>
    <w:rsid w:val="009F7AF0"/>
    <w:rsid w:val="00A000B6"/>
    <w:rsid w:val="00A000D9"/>
    <w:rsid w:val="00A001A1"/>
    <w:rsid w:val="00A001B2"/>
    <w:rsid w:val="00A004AA"/>
    <w:rsid w:val="00A004D6"/>
    <w:rsid w:val="00A00516"/>
    <w:rsid w:val="00A0077E"/>
    <w:rsid w:val="00A00C0B"/>
    <w:rsid w:val="00A00F1E"/>
    <w:rsid w:val="00A00F76"/>
    <w:rsid w:val="00A012FC"/>
    <w:rsid w:val="00A0148B"/>
    <w:rsid w:val="00A0155E"/>
    <w:rsid w:val="00A01ABC"/>
    <w:rsid w:val="00A02222"/>
    <w:rsid w:val="00A0232F"/>
    <w:rsid w:val="00A02371"/>
    <w:rsid w:val="00A0238C"/>
    <w:rsid w:val="00A0279F"/>
    <w:rsid w:val="00A02882"/>
    <w:rsid w:val="00A02BF5"/>
    <w:rsid w:val="00A02C36"/>
    <w:rsid w:val="00A03606"/>
    <w:rsid w:val="00A03648"/>
    <w:rsid w:val="00A036EF"/>
    <w:rsid w:val="00A03AF8"/>
    <w:rsid w:val="00A03E21"/>
    <w:rsid w:val="00A04048"/>
    <w:rsid w:val="00A0404E"/>
    <w:rsid w:val="00A0440F"/>
    <w:rsid w:val="00A0453A"/>
    <w:rsid w:val="00A049EE"/>
    <w:rsid w:val="00A052BF"/>
    <w:rsid w:val="00A0532B"/>
    <w:rsid w:val="00A0540C"/>
    <w:rsid w:val="00A05646"/>
    <w:rsid w:val="00A0564D"/>
    <w:rsid w:val="00A062B7"/>
    <w:rsid w:val="00A067B8"/>
    <w:rsid w:val="00A067CF"/>
    <w:rsid w:val="00A06B21"/>
    <w:rsid w:val="00A0715C"/>
    <w:rsid w:val="00A0727F"/>
    <w:rsid w:val="00A07D6A"/>
    <w:rsid w:val="00A10477"/>
    <w:rsid w:val="00A106C2"/>
    <w:rsid w:val="00A106E9"/>
    <w:rsid w:val="00A1076D"/>
    <w:rsid w:val="00A10AE5"/>
    <w:rsid w:val="00A10B2B"/>
    <w:rsid w:val="00A10B8A"/>
    <w:rsid w:val="00A10CF2"/>
    <w:rsid w:val="00A10DEF"/>
    <w:rsid w:val="00A10F8E"/>
    <w:rsid w:val="00A112E5"/>
    <w:rsid w:val="00A114BC"/>
    <w:rsid w:val="00A11592"/>
    <w:rsid w:val="00A11B94"/>
    <w:rsid w:val="00A11C02"/>
    <w:rsid w:val="00A11E51"/>
    <w:rsid w:val="00A11FA9"/>
    <w:rsid w:val="00A120B7"/>
    <w:rsid w:val="00A12168"/>
    <w:rsid w:val="00A1232C"/>
    <w:rsid w:val="00A12365"/>
    <w:rsid w:val="00A127F7"/>
    <w:rsid w:val="00A12F35"/>
    <w:rsid w:val="00A13187"/>
    <w:rsid w:val="00A131AC"/>
    <w:rsid w:val="00A13312"/>
    <w:rsid w:val="00A133A5"/>
    <w:rsid w:val="00A135E3"/>
    <w:rsid w:val="00A137CF"/>
    <w:rsid w:val="00A13A58"/>
    <w:rsid w:val="00A13E09"/>
    <w:rsid w:val="00A13F1F"/>
    <w:rsid w:val="00A14511"/>
    <w:rsid w:val="00A1483B"/>
    <w:rsid w:val="00A149FA"/>
    <w:rsid w:val="00A14BAB"/>
    <w:rsid w:val="00A14C37"/>
    <w:rsid w:val="00A14EA6"/>
    <w:rsid w:val="00A15043"/>
    <w:rsid w:val="00A1512D"/>
    <w:rsid w:val="00A15700"/>
    <w:rsid w:val="00A15850"/>
    <w:rsid w:val="00A158D9"/>
    <w:rsid w:val="00A15BC9"/>
    <w:rsid w:val="00A15BFA"/>
    <w:rsid w:val="00A15C66"/>
    <w:rsid w:val="00A162F3"/>
    <w:rsid w:val="00A163FD"/>
    <w:rsid w:val="00A166FF"/>
    <w:rsid w:val="00A168CC"/>
    <w:rsid w:val="00A168F8"/>
    <w:rsid w:val="00A16B40"/>
    <w:rsid w:val="00A16D77"/>
    <w:rsid w:val="00A171A0"/>
    <w:rsid w:val="00A172D7"/>
    <w:rsid w:val="00A174A0"/>
    <w:rsid w:val="00A17A9B"/>
    <w:rsid w:val="00A20144"/>
    <w:rsid w:val="00A208DF"/>
    <w:rsid w:val="00A2091D"/>
    <w:rsid w:val="00A20DB2"/>
    <w:rsid w:val="00A2150E"/>
    <w:rsid w:val="00A215D7"/>
    <w:rsid w:val="00A21683"/>
    <w:rsid w:val="00A21C4D"/>
    <w:rsid w:val="00A21C6C"/>
    <w:rsid w:val="00A21F42"/>
    <w:rsid w:val="00A22237"/>
    <w:rsid w:val="00A22575"/>
    <w:rsid w:val="00A2300F"/>
    <w:rsid w:val="00A23151"/>
    <w:rsid w:val="00A23240"/>
    <w:rsid w:val="00A23464"/>
    <w:rsid w:val="00A23963"/>
    <w:rsid w:val="00A23B5B"/>
    <w:rsid w:val="00A23C9A"/>
    <w:rsid w:val="00A24207"/>
    <w:rsid w:val="00A242F8"/>
    <w:rsid w:val="00A24554"/>
    <w:rsid w:val="00A2471C"/>
    <w:rsid w:val="00A24A03"/>
    <w:rsid w:val="00A24BF3"/>
    <w:rsid w:val="00A2508B"/>
    <w:rsid w:val="00A25171"/>
    <w:rsid w:val="00A25484"/>
    <w:rsid w:val="00A2581D"/>
    <w:rsid w:val="00A25888"/>
    <w:rsid w:val="00A25B83"/>
    <w:rsid w:val="00A25FE8"/>
    <w:rsid w:val="00A26FEF"/>
    <w:rsid w:val="00A27062"/>
    <w:rsid w:val="00A27287"/>
    <w:rsid w:val="00A27679"/>
    <w:rsid w:val="00A278C0"/>
    <w:rsid w:val="00A27B26"/>
    <w:rsid w:val="00A302DE"/>
    <w:rsid w:val="00A30570"/>
    <w:rsid w:val="00A3089F"/>
    <w:rsid w:val="00A30A73"/>
    <w:rsid w:val="00A30F23"/>
    <w:rsid w:val="00A3108E"/>
    <w:rsid w:val="00A31258"/>
    <w:rsid w:val="00A3126D"/>
    <w:rsid w:val="00A3135B"/>
    <w:rsid w:val="00A3170F"/>
    <w:rsid w:val="00A3213D"/>
    <w:rsid w:val="00A32B39"/>
    <w:rsid w:val="00A32BE9"/>
    <w:rsid w:val="00A32C7D"/>
    <w:rsid w:val="00A32D0F"/>
    <w:rsid w:val="00A32E98"/>
    <w:rsid w:val="00A330A4"/>
    <w:rsid w:val="00A3325A"/>
    <w:rsid w:val="00A334D1"/>
    <w:rsid w:val="00A33508"/>
    <w:rsid w:val="00A336C9"/>
    <w:rsid w:val="00A336F7"/>
    <w:rsid w:val="00A33D71"/>
    <w:rsid w:val="00A33E1B"/>
    <w:rsid w:val="00A33E2B"/>
    <w:rsid w:val="00A3474D"/>
    <w:rsid w:val="00A3485F"/>
    <w:rsid w:val="00A34994"/>
    <w:rsid w:val="00A349C2"/>
    <w:rsid w:val="00A34E0E"/>
    <w:rsid w:val="00A35398"/>
    <w:rsid w:val="00A354CC"/>
    <w:rsid w:val="00A356BB"/>
    <w:rsid w:val="00A35A44"/>
    <w:rsid w:val="00A35BB9"/>
    <w:rsid w:val="00A35BF6"/>
    <w:rsid w:val="00A35C7F"/>
    <w:rsid w:val="00A35D8C"/>
    <w:rsid w:val="00A35E6E"/>
    <w:rsid w:val="00A3609F"/>
    <w:rsid w:val="00A363D4"/>
    <w:rsid w:val="00A36502"/>
    <w:rsid w:val="00A36559"/>
    <w:rsid w:val="00A36586"/>
    <w:rsid w:val="00A368D5"/>
    <w:rsid w:val="00A3698F"/>
    <w:rsid w:val="00A36B43"/>
    <w:rsid w:val="00A36C7A"/>
    <w:rsid w:val="00A36E7B"/>
    <w:rsid w:val="00A37049"/>
    <w:rsid w:val="00A3736C"/>
    <w:rsid w:val="00A37434"/>
    <w:rsid w:val="00A37802"/>
    <w:rsid w:val="00A37E85"/>
    <w:rsid w:val="00A37ED9"/>
    <w:rsid w:val="00A37F13"/>
    <w:rsid w:val="00A4066D"/>
    <w:rsid w:val="00A408E8"/>
    <w:rsid w:val="00A40E6F"/>
    <w:rsid w:val="00A40E88"/>
    <w:rsid w:val="00A40EA3"/>
    <w:rsid w:val="00A419F0"/>
    <w:rsid w:val="00A42006"/>
    <w:rsid w:val="00A4290C"/>
    <w:rsid w:val="00A42B60"/>
    <w:rsid w:val="00A42DB8"/>
    <w:rsid w:val="00A43146"/>
    <w:rsid w:val="00A4331E"/>
    <w:rsid w:val="00A43A88"/>
    <w:rsid w:val="00A43B8D"/>
    <w:rsid w:val="00A43DD6"/>
    <w:rsid w:val="00A43E47"/>
    <w:rsid w:val="00A43F9C"/>
    <w:rsid w:val="00A4430E"/>
    <w:rsid w:val="00A443EC"/>
    <w:rsid w:val="00A44419"/>
    <w:rsid w:val="00A445C4"/>
    <w:rsid w:val="00A446EA"/>
    <w:rsid w:val="00A4472E"/>
    <w:rsid w:val="00A4479E"/>
    <w:rsid w:val="00A44C52"/>
    <w:rsid w:val="00A44C97"/>
    <w:rsid w:val="00A45293"/>
    <w:rsid w:val="00A45404"/>
    <w:rsid w:val="00A454C3"/>
    <w:rsid w:val="00A45BCF"/>
    <w:rsid w:val="00A46421"/>
    <w:rsid w:val="00A4681D"/>
    <w:rsid w:val="00A46CA1"/>
    <w:rsid w:val="00A46F6E"/>
    <w:rsid w:val="00A4706D"/>
    <w:rsid w:val="00A47A39"/>
    <w:rsid w:val="00A47B34"/>
    <w:rsid w:val="00A50043"/>
    <w:rsid w:val="00A504B8"/>
    <w:rsid w:val="00A5065E"/>
    <w:rsid w:val="00A50687"/>
    <w:rsid w:val="00A508DE"/>
    <w:rsid w:val="00A5101E"/>
    <w:rsid w:val="00A51568"/>
    <w:rsid w:val="00A51BBB"/>
    <w:rsid w:val="00A51F4E"/>
    <w:rsid w:val="00A52250"/>
    <w:rsid w:val="00A524FC"/>
    <w:rsid w:val="00A52AB8"/>
    <w:rsid w:val="00A52C28"/>
    <w:rsid w:val="00A52E0B"/>
    <w:rsid w:val="00A53022"/>
    <w:rsid w:val="00A530D0"/>
    <w:rsid w:val="00A53161"/>
    <w:rsid w:val="00A531A1"/>
    <w:rsid w:val="00A53461"/>
    <w:rsid w:val="00A534E3"/>
    <w:rsid w:val="00A53671"/>
    <w:rsid w:val="00A536AA"/>
    <w:rsid w:val="00A53740"/>
    <w:rsid w:val="00A5377B"/>
    <w:rsid w:val="00A53888"/>
    <w:rsid w:val="00A54022"/>
    <w:rsid w:val="00A543B5"/>
    <w:rsid w:val="00A54469"/>
    <w:rsid w:val="00A54582"/>
    <w:rsid w:val="00A54709"/>
    <w:rsid w:val="00A54825"/>
    <w:rsid w:val="00A5499A"/>
    <w:rsid w:val="00A54B3C"/>
    <w:rsid w:val="00A5528A"/>
    <w:rsid w:val="00A55BCD"/>
    <w:rsid w:val="00A56D5F"/>
    <w:rsid w:val="00A56F29"/>
    <w:rsid w:val="00A5753D"/>
    <w:rsid w:val="00A57EBD"/>
    <w:rsid w:val="00A57F8C"/>
    <w:rsid w:val="00A604F2"/>
    <w:rsid w:val="00A6063C"/>
    <w:rsid w:val="00A60CCC"/>
    <w:rsid w:val="00A611D8"/>
    <w:rsid w:val="00A61609"/>
    <w:rsid w:val="00A6163A"/>
    <w:rsid w:val="00A61A3F"/>
    <w:rsid w:val="00A61CC2"/>
    <w:rsid w:val="00A61D68"/>
    <w:rsid w:val="00A61F31"/>
    <w:rsid w:val="00A61F81"/>
    <w:rsid w:val="00A62AF0"/>
    <w:rsid w:val="00A62BFF"/>
    <w:rsid w:val="00A62C71"/>
    <w:rsid w:val="00A62E42"/>
    <w:rsid w:val="00A6309E"/>
    <w:rsid w:val="00A63322"/>
    <w:rsid w:val="00A6345E"/>
    <w:rsid w:val="00A63843"/>
    <w:rsid w:val="00A63992"/>
    <w:rsid w:val="00A63C5B"/>
    <w:rsid w:val="00A646DC"/>
    <w:rsid w:val="00A64F59"/>
    <w:rsid w:val="00A65100"/>
    <w:rsid w:val="00A65223"/>
    <w:rsid w:val="00A65454"/>
    <w:rsid w:val="00A65646"/>
    <w:rsid w:val="00A65769"/>
    <w:rsid w:val="00A6582B"/>
    <w:rsid w:val="00A658F9"/>
    <w:rsid w:val="00A65A80"/>
    <w:rsid w:val="00A65C2E"/>
    <w:rsid w:val="00A66563"/>
    <w:rsid w:val="00A666CE"/>
    <w:rsid w:val="00A66B96"/>
    <w:rsid w:val="00A66C26"/>
    <w:rsid w:val="00A67483"/>
    <w:rsid w:val="00A674A5"/>
    <w:rsid w:val="00A677E4"/>
    <w:rsid w:val="00A67D72"/>
    <w:rsid w:val="00A70306"/>
    <w:rsid w:val="00A703EC"/>
    <w:rsid w:val="00A70A93"/>
    <w:rsid w:val="00A70EBE"/>
    <w:rsid w:val="00A70F57"/>
    <w:rsid w:val="00A71129"/>
    <w:rsid w:val="00A71651"/>
    <w:rsid w:val="00A716BB"/>
    <w:rsid w:val="00A71C1E"/>
    <w:rsid w:val="00A725EA"/>
    <w:rsid w:val="00A7293E"/>
    <w:rsid w:val="00A72D2D"/>
    <w:rsid w:val="00A7336B"/>
    <w:rsid w:val="00A73640"/>
    <w:rsid w:val="00A73B7F"/>
    <w:rsid w:val="00A73C0A"/>
    <w:rsid w:val="00A73DCA"/>
    <w:rsid w:val="00A749CE"/>
    <w:rsid w:val="00A74D98"/>
    <w:rsid w:val="00A74DF9"/>
    <w:rsid w:val="00A750A6"/>
    <w:rsid w:val="00A751AB"/>
    <w:rsid w:val="00A7578F"/>
    <w:rsid w:val="00A757FD"/>
    <w:rsid w:val="00A75821"/>
    <w:rsid w:val="00A75CE7"/>
    <w:rsid w:val="00A762C3"/>
    <w:rsid w:val="00A7640B"/>
    <w:rsid w:val="00A764E5"/>
    <w:rsid w:val="00A7676B"/>
    <w:rsid w:val="00A77DCF"/>
    <w:rsid w:val="00A77E38"/>
    <w:rsid w:val="00A80019"/>
    <w:rsid w:val="00A808A3"/>
    <w:rsid w:val="00A8091B"/>
    <w:rsid w:val="00A80BCD"/>
    <w:rsid w:val="00A80F78"/>
    <w:rsid w:val="00A814F3"/>
    <w:rsid w:val="00A81CAA"/>
    <w:rsid w:val="00A82B7F"/>
    <w:rsid w:val="00A82EA5"/>
    <w:rsid w:val="00A83479"/>
    <w:rsid w:val="00A837A2"/>
    <w:rsid w:val="00A83F65"/>
    <w:rsid w:val="00A84078"/>
    <w:rsid w:val="00A841B2"/>
    <w:rsid w:val="00A84259"/>
    <w:rsid w:val="00A846BB"/>
    <w:rsid w:val="00A84C73"/>
    <w:rsid w:val="00A84E8F"/>
    <w:rsid w:val="00A85078"/>
    <w:rsid w:val="00A85245"/>
    <w:rsid w:val="00A854CD"/>
    <w:rsid w:val="00A85639"/>
    <w:rsid w:val="00A85783"/>
    <w:rsid w:val="00A85B97"/>
    <w:rsid w:val="00A85DC7"/>
    <w:rsid w:val="00A861C9"/>
    <w:rsid w:val="00A862A1"/>
    <w:rsid w:val="00A86DDA"/>
    <w:rsid w:val="00A86EDD"/>
    <w:rsid w:val="00A877CE"/>
    <w:rsid w:val="00A87866"/>
    <w:rsid w:val="00A87ABD"/>
    <w:rsid w:val="00A87E57"/>
    <w:rsid w:val="00A90153"/>
    <w:rsid w:val="00A904C3"/>
    <w:rsid w:val="00A9078C"/>
    <w:rsid w:val="00A9079B"/>
    <w:rsid w:val="00A90A45"/>
    <w:rsid w:val="00A90AA8"/>
    <w:rsid w:val="00A90CEE"/>
    <w:rsid w:val="00A90E1B"/>
    <w:rsid w:val="00A90FAC"/>
    <w:rsid w:val="00A919E7"/>
    <w:rsid w:val="00A91E21"/>
    <w:rsid w:val="00A91EB7"/>
    <w:rsid w:val="00A91FB2"/>
    <w:rsid w:val="00A9204A"/>
    <w:rsid w:val="00A920CC"/>
    <w:rsid w:val="00A9215F"/>
    <w:rsid w:val="00A92186"/>
    <w:rsid w:val="00A9237E"/>
    <w:rsid w:val="00A925AE"/>
    <w:rsid w:val="00A92AFD"/>
    <w:rsid w:val="00A92B62"/>
    <w:rsid w:val="00A92B69"/>
    <w:rsid w:val="00A92D82"/>
    <w:rsid w:val="00A931B5"/>
    <w:rsid w:val="00A93300"/>
    <w:rsid w:val="00A9346C"/>
    <w:rsid w:val="00A9423A"/>
    <w:rsid w:val="00A94EC7"/>
    <w:rsid w:val="00A954CF"/>
    <w:rsid w:val="00A95945"/>
    <w:rsid w:val="00A96321"/>
    <w:rsid w:val="00A96373"/>
    <w:rsid w:val="00A96399"/>
    <w:rsid w:val="00A96C84"/>
    <w:rsid w:val="00A96EE0"/>
    <w:rsid w:val="00A9728D"/>
    <w:rsid w:val="00A973FE"/>
    <w:rsid w:val="00A9762E"/>
    <w:rsid w:val="00A979D8"/>
    <w:rsid w:val="00A979F9"/>
    <w:rsid w:val="00A97AB5"/>
    <w:rsid w:val="00A97BBE"/>
    <w:rsid w:val="00A97BC0"/>
    <w:rsid w:val="00AA0005"/>
    <w:rsid w:val="00AA014A"/>
    <w:rsid w:val="00AA050D"/>
    <w:rsid w:val="00AA08F5"/>
    <w:rsid w:val="00AA0B2C"/>
    <w:rsid w:val="00AA1009"/>
    <w:rsid w:val="00AA1314"/>
    <w:rsid w:val="00AA159C"/>
    <w:rsid w:val="00AA1735"/>
    <w:rsid w:val="00AA1871"/>
    <w:rsid w:val="00AA1F03"/>
    <w:rsid w:val="00AA20A0"/>
    <w:rsid w:val="00AA21A6"/>
    <w:rsid w:val="00AA24F5"/>
    <w:rsid w:val="00AA2A1C"/>
    <w:rsid w:val="00AA2DDF"/>
    <w:rsid w:val="00AA3266"/>
    <w:rsid w:val="00AA330F"/>
    <w:rsid w:val="00AA341F"/>
    <w:rsid w:val="00AA3513"/>
    <w:rsid w:val="00AA381B"/>
    <w:rsid w:val="00AA3983"/>
    <w:rsid w:val="00AA3990"/>
    <w:rsid w:val="00AA3B60"/>
    <w:rsid w:val="00AA3EE4"/>
    <w:rsid w:val="00AA45A6"/>
    <w:rsid w:val="00AA48A0"/>
    <w:rsid w:val="00AA4AFE"/>
    <w:rsid w:val="00AA5248"/>
    <w:rsid w:val="00AA52CF"/>
    <w:rsid w:val="00AA5368"/>
    <w:rsid w:val="00AA5946"/>
    <w:rsid w:val="00AA5ACF"/>
    <w:rsid w:val="00AA5CD6"/>
    <w:rsid w:val="00AA5DF7"/>
    <w:rsid w:val="00AA5ED1"/>
    <w:rsid w:val="00AA6250"/>
    <w:rsid w:val="00AA63CA"/>
    <w:rsid w:val="00AA6748"/>
    <w:rsid w:val="00AA729D"/>
    <w:rsid w:val="00AA749E"/>
    <w:rsid w:val="00AA7A20"/>
    <w:rsid w:val="00AA7ADF"/>
    <w:rsid w:val="00AA7DE0"/>
    <w:rsid w:val="00AB01B3"/>
    <w:rsid w:val="00AB0253"/>
    <w:rsid w:val="00AB0816"/>
    <w:rsid w:val="00AB0826"/>
    <w:rsid w:val="00AB0D0B"/>
    <w:rsid w:val="00AB0E27"/>
    <w:rsid w:val="00AB10F0"/>
    <w:rsid w:val="00AB1241"/>
    <w:rsid w:val="00AB1451"/>
    <w:rsid w:val="00AB16AA"/>
    <w:rsid w:val="00AB1735"/>
    <w:rsid w:val="00AB1B8A"/>
    <w:rsid w:val="00AB1CEC"/>
    <w:rsid w:val="00AB1D72"/>
    <w:rsid w:val="00AB22F9"/>
    <w:rsid w:val="00AB2868"/>
    <w:rsid w:val="00AB2980"/>
    <w:rsid w:val="00AB2A1A"/>
    <w:rsid w:val="00AB2D27"/>
    <w:rsid w:val="00AB34EA"/>
    <w:rsid w:val="00AB394E"/>
    <w:rsid w:val="00AB3B12"/>
    <w:rsid w:val="00AB4150"/>
    <w:rsid w:val="00AB4196"/>
    <w:rsid w:val="00AB4559"/>
    <w:rsid w:val="00AB4890"/>
    <w:rsid w:val="00AB4ACF"/>
    <w:rsid w:val="00AB4B86"/>
    <w:rsid w:val="00AB4DCC"/>
    <w:rsid w:val="00AB539A"/>
    <w:rsid w:val="00AB5594"/>
    <w:rsid w:val="00AB5713"/>
    <w:rsid w:val="00AB587C"/>
    <w:rsid w:val="00AB63E2"/>
    <w:rsid w:val="00AB64B1"/>
    <w:rsid w:val="00AB677D"/>
    <w:rsid w:val="00AB68E1"/>
    <w:rsid w:val="00AB6B7D"/>
    <w:rsid w:val="00AB6E43"/>
    <w:rsid w:val="00AB6EDD"/>
    <w:rsid w:val="00AB70A4"/>
    <w:rsid w:val="00AB7124"/>
    <w:rsid w:val="00AB72FD"/>
    <w:rsid w:val="00AB7582"/>
    <w:rsid w:val="00AB76AC"/>
    <w:rsid w:val="00AB77E7"/>
    <w:rsid w:val="00AB7991"/>
    <w:rsid w:val="00AB7BCF"/>
    <w:rsid w:val="00AB7D1F"/>
    <w:rsid w:val="00AB7D60"/>
    <w:rsid w:val="00AB7F57"/>
    <w:rsid w:val="00AB7F9D"/>
    <w:rsid w:val="00AC058B"/>
    <w:rsid w:val="00AC08D5"/>
    <w:rsid w:val="00AC08EC"/>
    <w:rsid w:val="00AC0939"/>
    <w:rsid w:val="00AC1154"/>
    <w:rsid w:val="00AC12FB"/>
    <w:rsid w:val="00AC175D"/>
    <w:rsid w:val="00AC21CD"/>
    <w:rsid w:val="00AC2448"/>
    <w:rsid w:val="00AC2574"/>
    <w:rsid w:val="00AC2A5E"/>
    <w:rsid w:val="00AC2B7B"/>
    <w:rsid w:val="00AC3A59"/>
    <w:rsid w:val="00AC3DAF"/>
    <w:rsid w:val="00AC3DC5"/>
    <w:rsid w:val="00AC3E07"/>
    <w:rsid w:val="00AC42D3"/>
    <w:rsid w:val="00AC47AD"/>
    <w:rsid w:val="00AC47BC"/>
    <w:rsid w:val="00AC487E"/>
    <w:rsid w:val="00AC527F"/>
    <w:rsid w:val="00AC6EAD"/>
    <w:rsid w:val="00AC703B"/>
    <w:rsid w:val="00AC723E"/>
    <w:rsid w:val="00AC7ACE"/>
    <w:rsid w:val="00AC7C00"/>
    <w:rsid w:val="00AC7D55"/>
    <w:rsid w:val="00AD0F96"/>
    <w:rsid w:val="00AD11A1"/>
    <w:rsid w:val="00AD1A9A"/>
    <w:rsid w:val="00AD1AD4"/>
    <w:rsid w:val="00AD1DD4"/>
    <w:rsid w:val="00AD2199"/>
    <w:rsid w:val="00AD21C0"/>
    <w:rsid w:val="00AD22B0"/>
    <w:rsid w:val="00AD22DF"/>
    <w:rsid w:val="00AD231F"/>
    <w:rsid w:val="00AD2462"/>
    <w:rsid w:val="00AD27AC"/>
    <w:rsid w:val="00AD320D"/>
    <w:rsid w:val="00AD3362"/>
    <w:rsid w:val="00AD35EB"/>
    <w:rsid w:val="00AD3E27"/>
    <w:rsid w:val="00AD441C"/>
    <w:rsid w:val="00AD448F"/>
    <w:rsid w:val="00AD4778"/>
    <w:rsid w:val="00AD5214"/>
    <w:rsid w:val="00AD57A2"/>
    <w:rsid w:val="00AD592F"/>
    <w:rsid w:val="00AD5ABB"/>
    <w:rsid w:val="00AD5C65"/>
    <w:rsid w:val="00AD5CBC"/>
    <w:rsid w:val="00AD5E0E"/>
    <w:rsid w:val="00AD5E3A"/>
    <w:rsid w:val="00AD5EF8"/>
    <w:rsid w:val="00AD5F12"/>
    <w:rsid w:val="00AD6008"/>
    <w:rsid w:val="00AD67E2"/>
    <w:rsid w:val="00AD6E5B"/>
    <w:rsid w:val="00AD7281"/>
    <w:rsid w:val="00AD77E1"/>
    <w:rsid w:val="00AD7885"/>
    <w:rsid w:val="00AD7A6E"/>
    <w:rsid w:val="00AD7B7C"/>
    <w:rsid w:val="00AD7E09"/>
    <w:rsid w:val="00AD7F76"/>
    <w:rsid w:val="00AE078E"/>
    <w:rsid w:val="00AE0D7B"/>
    <w:rsid w:val="00AE0DBC"/>
    <w:rsid w:val="00AE156B"/>
    <w:rsid w:val="00AE16A6"/>
    <w:rsid w:val="00AE18BA"/>
    <w:rsid w:val="00AE1EE6"/>
    <w:rsid w:val="00AE1F9E"/>
    <w:rsid w:val="00AE20F9"/>
    <w:rsid w:val="00AE21D4"/>
    <w:rsid w:val="00AE232B"/>
    <w:rsid w:val="00AE2370"/>
    <w:rsid w:val="00AE2902"/>
    <w:rsid w:val="00AE2A7F"/>
    <w:rsid w:val="00AE2AB2"/>
    <w:rsid w:val="00AE2D89"/>
    <w:rsid w:val="00AE2EA9"/>
    <w:rsid w:val="00AE31C9"/>
    <w:rsid w:val="00AE357F"/>
    <w:rsid w:val="00AE369D"/>
    <w:rsid w:val="00AE377B"/>
    <w:rsid w:val="00AE377C"/>
    <w:rsid w:val="00AE3796"/>
    <w:rsid w:val="00AE38B7"/>
    <w:rsid w:val="00AE3BC1"/>
    <w:rsid w:val="00AE3CA7"/>
    <w:rsid w:val="00AE3D60"/>
    <w:rsid w:val="00AE4268"/>
    <w:rsid w:val="00AE426C"/>
    <w:rsid w:val="00AE44B5"/>
    <w:rsid w:val="00AE4625"/>
    <w:rsid w:val="00AE462B"/>
    <w:rsid w:val="00AE4BA4"/>
    <w:rsid w:val="00AE4E3E"/>
    <w:rsid w:val="00AE4E6F"/>
    <w:rsid w:val="00AE5149"/>
    <w:rsid w:val="00AE5212"/>
    <w:rsid w:val="00AE5328"/>
    <w:rsid w:val="00AE59E5"/>
    <w:rsid w:val="00AE5FA4"/>
    <w:rsid w:val="00AE62BD"/>
    <w:rsid w:val="00AE6934"/>
    <w:rsid w:val="00AE6AE4"/>
    <w:rsid w:val="00AE6CDE"/>
    <w:rsid w:val="00AE6E14"/>
    <w:rsid w:val="00AE6E8A"/>
    <w:rsid w:val="00AE700E"/>
    <w:rsid w:val="00AE71FC"/>
    <w:rsid w:val="00AE741E"/>
    <w:rsid w:val="00AE76F3"/>
    <w:rsid w:val="00AE7C52"/>
    <w:rsid w:val="00AE7C8E"/>
    <w:rsid w:val="00AE7D60"/>
    <w:rsid w:val="00AF002A"/>
    <w:rsid w:val="00AF02E8"/>
    <w:rsid w:val="00AF0346"/>
    <w:rsid w:val="00AF039F"/>
    <w:rsid w:val="00AF052B"/>
    <w:rsid w:val="00AF0B90"/>
    <w:rsid w:val="00AF0CE1"/>
    <w:rsid w:val="00AF0CF6"/>
    <w:rsid w:val="00AF0E13"/>
    <w:rsid w:val="00AF0F80"/>
    <w:rsid w:val="00AF13C4"/>
    <w:rsid w:val="00AF153A"/>
    <w:rsid w:val="00AF1705"/>
    <w:rsid w:val="00AF17F0"/>
    <w:rsid w:val="00AF199C"/>
    <w:rsid w:val="00AF1B21"/>
    <w:rsid w:val="00AF1BC0"/>
    <w:rsid w:val="00AF1C96"/>
    <w:rsid w:val="00AF1FC7"/>
    <w:rsid w:val="00AF2017"/>
    <w:rsid w:val="00AF21FC"/>
    <w:rsid w:val="00AF238A"/>
    <w:rsid w:val="00AF2569"/>
    <w:rsid w:val="00AF2A52"/>
    <w:rsid w:val="00AF2D89"/>
    <w:rsid w:val="00AF307F"/>
    <w:rsid w:val="00AF35D9"/>
    <w:rsid w:val="00AF365F"/>
    <w:rsid w:val="00AF38B7"/>
    <w:rsid w:val="00AF3A0F"/>
    <w:rsid w:val="00AF3EF4"/>
    <w:rsid w:val="00AF4672"/>
    <w:rsid w:val="00AF48E0"/>
    <w:rsid w:val="00AF4BE9"/>
    <w:rsid w:val="00AF5194"/>
    <w:rsid w:val="00AF52BE"/>
    <w:rsid w:val="00AF5324"/>
    <w:rsid w:val="00AF543F"/>
    <w:rsid w:val="00AF55BB"/>
    <w:rsid w:val="00AF55CC"/>
    <w:rsid w:val="00AF610E"/>
    <w:rsid w:val="00AF6156"/>
    <w:rsid w:val="00AF62A9"/>
    <w:rsid w:val="00AF64E2"/>
    <w:rsid w:val="00AF680D"/>
    <w:rsid w:val="00AF68C2"/>
    <w:rsid w:val="00AF68F4"/>
    <w:rsid w:val="00AF6B52"/>
    <w:rsid w:val="00AF6E33"/>
    <w:rsid w:val="00AF7048"/>
    <w:rsid w:val="00AF7C12"/>
    <w:rsid w:val="00B0001B"/>
    <w:rsid w:val="00B002ED"/>
    <w:rsid w:val="00B0065A"/>
    <w:rsid w:val="00B007F7"/>
    <w:rsid w:val="00B00E47"/>
    <w:rsid w:val="00B01089"/>
    <w:rsid w:val="00B010AC"/>
    <w:rsid w:val="00B01294"/>
    <w:rsid w:val="00B01408"/>
    <w:rsid w:val="00B01594"/>
    <w:rsid w:val="00B015B6"/>
    <w:rsid w:val="00B016FF"/>
    <w:rsid w:val="00B0170A"/>
    <w:rsid w:val="00B01B0E"/>
    <w:rsid w:val="00B01D5D"/>
    <w:rsid w:val="00B01DE3"/>
    <w:rsid w:val="00B02133"/>
    <w:rsid w:val="00B023BC"/>
    <w:rsid w:val="00B02851"/>
    <w:rsid w:val="00B02923"/>
    <w:rsid w:val="00B02BA4"/>
    <w:rsid w:val="00B02D20"/>
    <w:rsid w:val="00B03B63"/>
    <w:rsid w:val="00B03C01"/>
    <w:rsid w:val="00B03F32"/>
    <w:rsid w:val="00B043BE"/>
    <w:rsid w:val="00B0494F"/>
    <w:rsid w:val="00B04B01"/>
    <w:rsid w:val="00B04B61"/>
    <w:rsid w:val="00B04C6F"/>
    <w:rsid w:val="00B04E97"/>
    <w:rsid w:val="00B050B0"/>
    <w:rsid w:val="00B05257"/>
    <w:rsid w:val="00B0530B"/>
    <w:rsid w:val="00B059DA"/>
    <w:rsid w:val="00B05C24"/>
    <w:rsid w:val="00B0606F"/>
    <w:rsid w:val="00B06200"/>
    <w:rsid w:val="00B063A7"/>
    <w:rsid w:val="00B06605"/>
    <w:rsid w:val="00B068D2"/>
    <w:rsid w:val="00B069C8"/>
    <w:rsid w:val="00B06B44"/>
    <w:rsid w:val="00B07025"/>
    <w:rsid w:val="00B071DE"/>
    <w:rsid w:val="00B07798"/>
    <w:rsid w:val="00B07D68"/>
    <w:rsid w:val="00B07D98"/>
    <w:rsid w:val="00B07E32"/>
    <w:rsid w:val="00B10040"/>
    <w:rsid w:val="00B10409"/>
    <w:rsid w:val="00B10620"/>
    <w:rsid w:val="00B10AE4"/>
    <w:rsid w:val="00B10CF8"/>
    <w:rsid w:val="00B10E85"/>
    <w:rsid w:val="00B10F90"/>
    <w:rsid w:val="00B11AD1"/>
    <w:rsid w:val="00B11C66"/>
    <w:rsid w:val="00B11E87"/>
    <w:rsid w:val="00B11ECA"/>
    <w:rsid w:val="00B12318"/>
    <w:rsid w:val="00B1239F"/>
    <w:rsid w:val="00B12BB8"/>
    <w:rsid w:val="00B12C86"/>
    <w:rsid w:val="00B12EB7"/>
    <w:rsid w:val="00B130E8"/>
    <w:rsid w:val="00B13109"/>
    <w:rsid w:val="00B13235"/>
    <w:rsid w:val="00B1338E"/>
    <w:rsid w:val="00B134D5"/>
    <w:rsid w:val="00B13C5C"/>
    <w:rsid w:val="00B13E1B"/>
    <w:rsid w:val="00B14058"/>
    <w:rsid w:val="00B145CB"/>
    <w:rsid w:val="00B147C7"/>
    <w:rsid w:val="00B1493E"/>
    <w:rsid w:val="00B14B17"/>
    <w:rsid w:val="00B14BCF"/>
    <w:rsid w:val="00B14D3F"/>
    <w:rsid w:val="00B14E89"/>
    <w:rsid w:val="00B15025"/>
    <w:rsid w:val="00B153BD"/>
    <w:rsid w:val="00B16001"/>
    <w:rsid w:val="00B164AB"/>
    <w:rsid w:val="00B1676F"/>
    <w:rsid w:val="00B16E38"/>
    <w:rsid w:val="00B17292"/>
    <w:rsid w:val="00B175E9"/>
    <w:rsid w:val="00B17858"/>
    <w:rsid w:val="00B178F6"/>
    <w:rsid w:val="00B179D8"/>
    <w:rsid w:val="00B17F48"/>
    <w:rsid w:val="00B2005F"/>
    <w:rsid w:val="00B206BC"/>
    <w:rsid w:val="00B20790"/>
    <w:rsid w:val="00B21345"/>
    <w:rsid w:val="00B215DF"/>
    <w:rsid w:val="00B217C7"/>
    <w:rsid w:val="00B217D1"/>
    <w:rsid w:val="00B220B4"/>
    <w:rsid w:val="00B2214E"/>
    <w:rsid w:val="00B22166"/>
    <w:rsid w:val="00B222FB"/>
    <w:rsid w:val="00B223F4"/>
    <w:rsid w:val="00B2288A"/>
    <w:rsid w:val="00B22B0E"/>
    <w:rsid w:val="00B22D24"/>
    <w:rsid w:val="00B23113"/>
    <w:rsid w:val="00B233CE"/>
    <w:rsid w:val="00B235F9"/>
    <w:rsid w:val="00B23735"/>
    <w:rsid w:val="00B2405A"/>
    <w:rsid w:val="00B24198"/>
    <w:rsid w:val="00B2437E"/>
    <w:rsid w:val="00B24629"/>
    <w:rsid w:val="00B24699"/>
    <w:rsid w:val="00B24821"/>
    <w:rsid w:val="00B248CC"/>
    <w:rsid w:val="00B24A41"/>
    <w:rsid w:val="00B24AA5"/>
    <w:rsid w:val="00B24D4C"/>
    <w:rsid w:val="00B25269"/>
    <w:rsid w:val="00B25405"/>
    <w:rsid w:val="00B2552F"/>
    <w:rsid w:val="00B258BE"/>
    <w:rsid w:val="00B258E8"/>
    <w:rsid w:val="00B25B38"/>
    <w:rsid w:val="00B25CAC"/>
    <w:rsid w:val="00B25EF5"/>
    <w:rsid w:val="00B260FE"/>
    <w:rsid w:val="00B26179"/>
    <w:rsid w:val="00B264DF"/>
    <w:rsid w:val="00B2650D"/>
    <w:rsid w:val="00B26817"/>
    <w:rsid w:val="00B26937"/>
    <w:rsid w:val="00B26A55"/>
    <w:rsid w:val="00B26AFA"/>
    <w:rsid w:val="00B26C75"/>
    <w:rsid w:val="00B26D9A"/>
    <w:rsid w:val="00B2734D"/>
    <w:rsid w:val="00B275C8"/>
    <w:rsid w:val="00B27930"/>
    <w:rsid w:val="00B27EBD"/>
    <w:rsid w:val="00B27FE1"/>
    <w:rsid w:val="00B3005C"/>
    <w:rsid w:val="00B305C1"/>
    <w:rsid w:val="00B307EE"/>
    <w:rsid w:val="00B3080C"/>
    <w:rsid w:val="00B30E69"/>
    <w:rsid w:val="00B30F33"/>
    <w:rsid w:val="00B3111C"/>
    <w:rsid w:val="00B313E5"/>
    <w:rsid w:val="00B31729"/>
    <w:rsid w:val="00B31D6A"/>
    <w:rsid w:val="00B31D97"/>
    <w:rsid w:val="00B31D99"/>
    <w:rsid w:val="00B31DFA"/>
    <w:rsid w:val="00B3205A"/>
    <w:rsid w:val="00B330B9"/>
    <w:rsid w:val="00B331E6"/>
    <w:rsid w:val="00B339CE"/>
    <w:rsid w:val="00B33FD0"/>
    <w:rsid w:val="00B33FE8"/>
    <w:rsid w:val="00B34522"/>
    <w:rsid w:val="00B34786"/>
    <w:rsid w:val="00B3485A"/>
    <w:rsid w:val="00B34990"/>
    <w:rsid w:val="00B34E80"/>
    <w:rsid w:val="00B350CE"/>
    <w:rsid w:val="00B35253"/>
    <w:rsid w:val="00B35373"/>
    <w:rsid w:val="00B35438"/>
    <w:rsid w:val="00B35777"/>
    <w:rsid w:val="00B357E4"/>
    <w:rsid w:val="00B35CC7"/>
    <w:rsid w:val="00B35F6B"/>
    <w:rsid w:val="00B360A6"/>
    <w:rsid w:val="00B362F5"/>
    <w:rsid w:val="00B364BC"/>
    <w:rsid w:val="00B36696"/>
    <w:rsid w:val="00B367E1"/>
    <w:rsid w:val="00B36ACA"/>
    <w:rsid w:val="00B36E76"/>
    <w:rsid w:val="00B3729F"/>
    <w:rsid w:val="00B3788A"/>
    <w:rsid w:val="00B37A95"/>
    <w:rsid w:val="00B37EE9"/>
    <w:rsid w:val="00B4007E"/>
    <w:rsid w:val="00B4086B"/>
    <w:rsid w:val="00B408A5"/>
    <w:rsid w:val="00B40C51"/>
    <w:rsid w:val="00B40CB5"/>
    <w:rsid w:val="00B40D03"/>
    <w:rsid w:val="00B40F3E"/>
    <w:rsid w:val="00B4102E"/>
    <w:rsid w:val="00B41209"/>
    <w:rsid w:val="00B41742"/>
    <w:rsid w:val="00B419EB"/>
    <w:rsid w:val="00B41CA7"/>
    <w:rsid w:val="00B41DBB"/>
    <w:rsid w:val="00B41E0B"/>
    <w:rsid w:val="00B422E4"/>
    <w:rsid w:val="00B4256B"/>
    <w:rsid w:val="00B425B9"/>
    <w:rsid w:val="00B42665"/>
    <w:rsid w:val="00B436D8"/>
    <w:rsid w:val="00B438A0"/>
    <w:rsid w:val="00B43F9D"/>
    <w:rsid w:val="00B4417F"/>
    <w:rsid w:val="00B44205"/>
    <w:rsid w:val="00B445A5"/>
    <w:rsid w:val="00B446DF"/>
    <w:rsid w:val="00B448CE"/>
    <w:rsid w:val="00B44B2E"/>
    <w:rsid w:val="00B44DA8"/>
    <w:rsid w:val="00B454AC"/>
    <w:rsid w:val="00B455C0"/>
    <w:rsid w:val="00B456EB"/>
    <w:rsid w:val="00B45702"/>
    <w:rsid w:val="00B45A55"/>
    <w:rsid w:val="00B45AB1"/>
    <w:rsid w:val="00B45E1A"/>
    <w:rsid w:val="00B45EDD"/>
    <w:rsid w:val="00B462B8"/>
    <w:rsid w:val="00B469DB"/>
    <w:rsid w:val="00B46B23"/>
    <w:rsid w:val="00B46F4B"/>
    <w:rsid w:val="00B46F5A"/>
    <w:rsid w:val="00B47041"/>
    <w:rsid w:val="00B4711A"/>
    <w:rsid w:val="00B473A3"/>
    <w:rsid w:val="00B47770"/>
    <w:rsid w:val="00B4792E"/>
    <w:rsid w:val="00B47A29"/>
    <w:rsid w:val="00B47DCD"/>
    <w:rsid w:val="00B47F24"/>
    <w:rsid w:val="00B47F60"/>
    <w:rsid w:val="00B502E3"/>
    <w:rsid w:val="00B503E1"/>
    <w:rsid w:val="00B506D8"/>
    <w:rsid w:val="00B50801"/>
    <w:rsid w:val="00B50937"/>
    <w:rsid w:val="00B5109B"/>
    <w:rsid w:val="00B51163"/>
    <w:rsid w:val="00B51209"/>
    <w:rsid w:val="00B5125F"/>
    <w:rsid w:val="00B51291"/>
    <w:rsid w:val="00B512BC"/>
    <w:rsid w:val="00B5134A"/>
    <w:rsid w:val="00B516CD"/>
    <w:rsid w:val="00B517B5"/>
    <w:rsid w:val="00B518BB"/>
    <w:rsid w:val="00B52110"/>
    <w:rsid w:val="00B521A7"/>
    <w:rsid w:val="00B52206"/>
    <w:rsid w:val="00B52406"/>
    <w:rsid w:val="00B52BC7"/>
    <w:rsid w:val="00B52DF4"/>
    <w:rsid w:val="00B5355E"/>
    <w:rsid w:val="00B53594"/>
    <w:rsid w:val="00B5362D"/>
    <w:rsid w:val="00B537AE"/>
    <w:rsid w:val="00B53FAA"/>
    <w:rsid w:val="00B5430B"/>
    <w:rsid w:val="00B54598"/>
    <w:rsid w:val="00B548AE"/>
    <w:rsid w:val="00B54B1E"/>
    <w:rsid w:val="00B54DEB"/>
    <w:rsid w:val="00B54EB4"/>
    <w:rsid w:val="00B55067"/>
    <w:rsid w:val="00B553D3"/>
    <w:rsid w:val="00B55897"/>
    <w:rsid w:val="00B563A6"/>
    <w:rsid w:val="00B5644D"/>
    <w:rsid w:val="00B56A2B"/>
    <w:rsid w:val="00B56B19"/>
    <w:rsid w:val="00B56D1F"/>
    <w:rsid w:val="00B5708B"/>
    <w:rsid w:val="00B5732C"/>
    <w:rsid w:val="00B573B1"/>
    <w:rsid w:val="00B574CB"/>
    <w:rsid w:val="00B57A5B"/>
    <w:rsid w:val="00B57B5A"/>
    <w:rsid w:val="00B57BA5"/>
    <w:rsid w:val="00B57C14"/>
    <w:rsid w:val="00B57DB4"/>
    <w:rsid w:val="00B6012C"/>
    <w:rsid w:val="00B602E8"/>
    <w:rsid w:val="00B60961"/>
    <w:rsid w:val="00B60A2E"/>
    <w:rsid w:val="00B60C18"/>
    <w:rsid w:val="00B60D39"/>
    <w:rsid w:val="00B60E01"/>
    <w:rsid w:val="00B61009"/>
    <w:rsid w:val="00B613CD"/>
    <w:rsid w:val="00B6146A"/>
    <w:rsid w:val="00B61473"/>
    <w:rsid w:val="00B61478"/>
    <w:rsid w:val="00B617F7"/>
    <w:rsid w:val="00B61E41"/>
    <w:rsid w:val="00B620B3"/>
    <w:rsid w:val="00B628DB"/>
    <w:rsid w:val="00B62AB7"/>
    <w:rsid w:val="00B62B62"/>
    <w:rsid w:val="00B62B7B"/>
    <w:rsid w:val="00B62E56"/>
    <w:rsid w:val="00B62FB0"/>
    <w:rsid w:val="00B6306C"/>
    <w:rsid w:val="00B630E3"/>
    <w:rsid w:val="00B6326B"/>
    <w:rsid w:val="00B634CB"/>
    <w:rsid w:val="00B6353C"/>
    <w:rsid w:val="00B637C9"/>
    <w:rsid w:val="00B640B9"/>
    <w:rsid w:val="00B6425E"/>
    <w:rsid w:val="00B64366"/>
    <w:rsid w:val="00B64A75"/>
    <w:rsid w:val="00B64CB3"/>
    <w:rsid w:val="00B64CE0"/>
    <w:rsid w:val="00B64ECF"/>
    <w:rsid w:val="00B6506A"/>
    <w:rsid w:val="00B6515B"/>
    <w:rsid w:val="00B6525F"/>
    <w:rsid w:val="00B6566E"/>
    <w:rsid w:val="00B65A61"/>
    <w:rsid w:val="00B664F9"/>
    <w:rsid w:val="00B66690"/>
    <w:rsid w:val="00B6677F"/>
    <w:rsid w:val="00B66A09"/>
    <w:rsid w:val="00B66D50"/>
    <w:rsid w:val="00B66DF1"/>
    <w:rsid w:val="00B66E0B"/>
    <w:rsid w:val="00B66E3C"/>
    <w:rsid w:val="00B67583"/>
    <w:rsid w:val="00B6761B"/>
    <w:rsid w:val="00B678A8"/>
    <w:rsid w:val="00B67A0E"/>
    <w:rsid w:val="00B67CC9"/>
    <w:rsid w:val="00B67EFC"/>
    <w:rsid w:val="00B7021C"/>
    <w:rsid w:val="00B70288"/>
    <w:rsid w:val="00B705F5"/>
    <w:rsid w:val="00B708A4"/>
    <w:rsid w:val="00B70D67"/>
    <w:rsid w:val="00B7120F"/>
    <w:rsid w:val="00B7132D"/>
    <w:rsid w:val="00B71382"/>
    <w:rsid w:val="00B713BE"/>
    <w:rsid w:val="00B71591"/>
    <w:rsid w:val="00B71941"/>
    <w:rsid w:val="00B71A2B"/>
    <w:rsid w:val="00B71C33"/>
    <w:rsid w:val="00B71FE4"/>
    <w:rsid w:val="00B720D9"/>
    <w:rsid w:val="00B722FE"/>
    <w:rsid w:val="00B72795"/>
    <w:rsid w:val="00B72ACE"/>
    <w:rsid w:val="00B72D04"/>
    <w:rsid w:val="00B73066"/>
    <w:rsid w:val="00B730C1"/>
    <w:rsid w:val="00B732A8"/>
    <w:rsid w:val="00B73548"/>
    <w:rsid w:val="00B7376B"/>
    <w:rsid w:val="00B73A7D"/>
    <w:rsid w:val="00B7412B"/>
    <w:rsid w:val="00B747F8"/>
    <w:rsid w:val="00B74CF2"/>
    <w:rsid w:val="00B74D7D"/>
    <w:rsid w:val="00B74DF9"/>
    <w:rsid w:val="00B74EA9"/>
    <w:rsid w:val="00B74EE7"/>
    <w:rsid w:val="00B750FC"/>
    <w:rsid w:val="00B75221"/>
    <w:rsid w:val="00B7571C"/>
    <w:rsid w:val="00B758A0"/>
    <w:rsid w:val="00B75AF4"/>
    <w:rsid w:val="00B75CE3"/>
    <w:rsid w:val="00B75E80"/>
    <w:rsid w:val="00B75ECA"/>
    <w:rsid w:val="00B760FA"/>
    <w:rsid w:val="00B76165"/>
    <w:rsid w:val="00B76525"/>
    <w:rsid w:val="00B7672A"/>
    <w:rsid w:val="00B767BF"/>
    <w:rsid w:val="00B769D1"/>
    <w:rsid w:val="00B76E07"/>
    <w:rsid w:val="00B770E2"/>
    <w:rsid w:val="00B77DD5"/>
    <w:rsid w:val="00B80242"/>
    <w:rsid w:val="00B803A5"/>
    <w:rsid w:val="00B8043F"/>
    <w:rsid w:val="00B80851"/>
    <w:rsid w:val="00B80AE2"/>
    <w:rsid w:val="00B80D15"/>
    <w:rsid w:val="00B80D52"/>
    <w:rsid w:val="00B80EEC"/>
    <w:rsid w:val="00B80F36"/>
    <w:rsid w:val="00B811C7"/>
    <w:rsid w:val="00B8129B"/>
    <w:rsid w:val="00B81475"/>
    <w:rsid w:val="00B814E5"/>
    <w:rsid w:val="00B8155E"/>
    <w:rsid w:val="00B81936"/>
    <w:rsid w:val="00B81B2A"/>
    <w:rsid w:val="00B81C31"/>
    <w:rsid w:val="00B81EB1"/>
    <w:rsid w:val="00B820C0"/>
    <w:rsid w:val="00B8229D"/>
    <w:rsid w:val="00B82650"/>
    <w:rsid w:val="00B82774"/>
    <w:rsid w:val="00B82B39"/>
    <w:rsid w:val="00B82D7B"/>
    <w:rsid w:val="00B8307F"/>
    <w:rsid w:val="00B83230"/>
    <w:rsid w:val="00B83805"/>
    <w:rsid w:val="00B83CC0"/>
    <w:rsid w:val="00B83CFB"/>
    <w:rsid w:val="00B83D0A"/>
    <w:rsid w:val="00B8438C"/>
    <w:rsid w:val="00B84C7D"/>
    <w:rsid w:val="00B84C9F"/>
    <w:rsid w:val="00B850E6"/>
    <w:rsid w:val="00B85177"/>
    <w:rsid w:val="00B852FD"/>
    <w:rsid w:val="00B8535E"/>
    <w:rsid w:val="00B85932"/>
    <w:rsid w:val="00B85CCB"/>
    <w:rsid w:val="00B85FF8"/>
    <w:rsid w:val="00B8608B"/>
    <w:rsid w:val="00B862B4"/>
    <w:rsid w:val="00B86342"/>
    <w:rsid w:val="00B863E2"/>
    <w:rsid w:val="00B86AF2"/>
    <w:rsid w:val="00B86B0D"/>
    <w:rsid w:val="00B8743D"/>
    <w:rsid w:val="00B87789"/>
    <w:rsid w:val="00B877AF"/>
    <w:rsid w:val="00B87954"/>
    <w:rsid w:val="00B87A5D"/>
    <w:rsid w:val="00B87F08"/>
    <w:rsid w:val="00B903AA"/>
    <w:rsid w:val="00B904A9"/>
    <w:rsid w:val="00B90A6D"/>
    <w:rsid w:val="00B90AB9"/>
    <w:rsid w:val="00B90FD4"/>
    <w:rsid w:val="00B9108A"/>
    <w:rsid w:val="00B9144A"/>
    <w:rsid w:val="00B91983"/>
    <w:rsid w:val="00B91BD6"/>
    <w:rsid w:val="00B91C4E"/>
    <w:rsid w:val="00B91CFF"/>
    <w:rsid w:val="00B92329"/>
    <w:rsid w:val="00B923A6"/>
    <w:rsid w:val="00B925F2"/>
    <w:rsid w:val="00B928BE"/>
    <w:rsid w:val="00B92931"/>
    <w:rsid w:val="00B929C5"/>
    <w:rsid w:val="00B92E40"/>
    <w:rsid w:val="00B93F17"/>
    <w:rsid w:val="00B93FAC"/>
    <w:rsid w:val="00B94021"/>
    <w:rsid w:val="00B94156"/>
    <w:rsid w:val="00B94214"/>
    <w:rsid w:val="00B94343"/>
    <w:rsid w:val="00B9454A"/>
    <w:rsid w:val="00B946B3"/>
    <w:rsid w:val="00B9498F"/>
    <w:rsid w:val="00B94D1C"/>
    <w:rsid w:val="00B94DE3"/>
    <w:rsid w:val="00B94DFB"/>
    <w:rsid w:val="00B94EAB"/>
    <w:rsid w:val="00B9560C"/>
    <w:rsid w:val="00B95CA8"/>
    <w:rsid w:val="00B95DE3"/>
    <w:rsid w:val="00B9654F"/>
    <w:rsid w:val="00B96608"/>
    <w:rsid w:val="00B968C1"/>
    <w:rsid w:val="00B96B6D"/>
    <w:rsid w:val="00B96D16"/>
    <w:rsid w:val="00B96FA2"/>
    <w:rsid w:val="00B97197"/>
    <w:rsid w:val="00B9740D"/>
    <w:rsid w:val="00B977FB"/>
    <w:rsid w:val="00B97A1E"/>
    <w:rsid w:val="00B97B19"/>
    <w:rsid w:val="00BA0057"/>
    <w:rsid w:val="00BA05E4"/>
    <w:rsid w:val="00BA0729"/>
    <w:rsid w:val="00BA0ADB"/>
    <w:rsid w:val="00BA1963"/>
    <w:rsid w:val="00BA1B7E"/>
    <w:rsid w:val="00BA1CF5"/>
    <w:rsid w:val="00BA1F34"/>
    <w:rsid w:val="00BA216D"/>
    <w:rsid w:val="00BA242C"/>
    <w:rsid w:val="00BA24BF"/>
    <w:rsid w:val="00BA272B"/>
    <w:rsid w:val="00BA27FF"/>
    <w:rsid w:val="00BA2812"/>
    <w:rsid w:val="00BA2BB7"/>
    <w:rsid w:val="00BA2FE2"/>
    <w:rsid w:val="00BA38D0"/>
    <w:rsid w:val="00BA39DF"/>
    <w:rsid w:val="00BA3B78"/>
    <w:rsid w:val="00BA3E02"/>
    <w:rsid w:val="00BA3EC7"/>
    <w:rsid w:val="00BA4141"/>
    <w:rsid w:val="00BA41C3"/>
    <w:rsid w:val="00BA4493"/>
    <w:rsid w:val="00BA4934"/>
    <w:rsid w:val="00BA49E6"/>
    <w:rsid w:val="00BA4E8F"/>
    <w:rsid w:val="00BA4FB8"/>
    <w:rsid w:val="00BA55B0"/>
    <w:rsid w:val="00BA5ACA"/>
    <w:rsid w:val="00BA5AE1"/>
    <w:rsid w:val="00BA5B5F"/>
    <w:rsid w:val="00BA5BEE"/>
    <w:rsid w:val="00BA5DC9"/>
    <w:rsid w:val="00BA5FB2"/>
    <w:rsid w:val="00BA63A5"/>
    <w:rsid w:val="00BA645A"/>
    <w:rsid w:val="00BA67B2"/>
    <w:rsid w:val="00BA6847"/>
    <w:rsid w:val="00BA6DE1"/>
    <w:rsid w:val="00BA735B"/>
    <w:rsid w:val="00BA7588"/>
    <w:rsid w:val="00BA7597"/>
    <w:rsid w:val="00BA78D2"/>
    <w:rsid w:val="00BA79CD"/>
    <w:rsid w:val="00BA7A88"/>
    <w:rsid w:val="00BA7D05"/>
    <w:rsid w:val="00BB007C"/>
    <w:rsid w:val="00BB1146"/>
    <w:rsid w:val="00BB1A3F"/>
    <w:rsid w:val="00BB1BC9"/>
    <w:rsid w:val="00BB1D56"/>
    <w:rsid w:val="00BB1DCE"/>
    <w:rsid w:val="00BB2118"/>
    <w:rsid w:val="00BB24FD"/>
    <w:rsid w:val="00BB25F2"/>
    <w:rsid w:val="00BB26A5"/>
    <w:rsid w:val="00BB3183"/>
    <w:rsid w:val="00BB342F"/>
    <w:rsid w:val="00BB3809"/>
    <w:rsid w:val="00BB3A65"/>
    <w:rsid w:val="00BB3C26"/>
    <w:rsid w:val="00BB3F87"/>
    <w:rsid w:val="00BB43F4"/>
    <w:rsid w:val="00BB47F1"/>
    <w:rsid w:val="00BB484F"/>
    <w:rsid w:val="00BB48A3"/>
    <w:rsid w:val="00BB4937"/>
    <w:rsid w:val="00BB49E0"/>
    <w:rsid w:val="00BB4AEA"/>
    <w:rsid w:val="00BB518D"/>
    <w:rsid w:val="00BB5437"/>
    <w:rsid w:val="00BB5607"/>
    <w:rsid w:val="00BB57CD"/>
    <w:rsid w:val="00BB5CBD"/>
    <w:rsid w:val="00BB6028"/>
    <w:rsid w:val="00BB61B5"/>
    <w:rsid w:val="00BB632B"/>
    <w:rsid w:val="00BB6BE7"/>
    <w:rsid w:val="00BB72C9"/>
    <w:rsid w:val="00BB782E"/>
    <w:rsid w:val="00BB78EB"/>
    <w:rsid w:val="00BB7AE7"/>
    <w:rsid w:val="00BB7B7D"/>
    <w:rsid w:val="00BB7BAA"/>
    <w:rsid w:val="00BB7CD7"/>
    <w:rsid w:val="00BB7EBE"/>
    <w:rsid w:val="00BC0413"/>
    <w:rsid w:val="00BC05F9"/>
    <w:rsid w:val="00BC0C15"/>
    <w:rsid w:val="00BC0D35"/>
    <w:rsid w:val="00BC0D41"/>
    <w:rsid w:val="00BC124C"/>
    <w:rsid w:val="00BC1502"/>
    <w:rsid w:val="00BC163D"/>
    <w:rsid w:val="00BC16BA"/>
    <w:rsid w:val="00BC19F6"/>
    <w:rsid w:val="00BC1F16"/>
    <w:rsid w:val="00BC1F9E"/>
    <w:rsid w:val="00BC24F2"/>
    <w:rsid w:val="00BC27CB"/>
    <w:rsid w:val="00BC2B35"/>
    <w:rsid w:val="00BC2DC1"/>
    <w:rsid w:val="00BC2E42"/>
    <w:rsid w:val="00BC32E7"/>
    <w:rsid w:val="00BC3319"/>
    <w:rsid w:val="00BC3D28"/>
    <w:rsid w:val="00BC404F"/>
    <w:rsid w:val="00BC430E"/>
    <w:rsid w:val="00BC4770"/>
    <w:rsid w:val="00BC49DC"/>
    <w:rsid w:val="00BC4E5E"/>
    <w:rsid w:val="00BC4F29"/>
    <w:rsid w:val="00BC570D"/>
    <w:rsid w:val="00BC5AD1"/>
    <w:rsid w:val="00BC5CBF"/>
    <w:rsid w:val="00BC62F8"/>
    <w:rsid w:val="00BC65B8"/>
    <w:rsid w:val="00BC679A"/>
    <w:rsid w:val="00BC697B"/>
    <w:rsid w:val="00BC6C62"/>
    <w:rsid w:val="00BC6CDD"/>
    <w:rsid w:val="00BC6FCC"/>
    <w:rsid w:val="00BC70CE"/>
    <w:rsid w:val="00BC7450"/>
    <w:rsid w:val="00BC79D7"/>
    <w:rsid w:val="00BD0327"/>
    <w:rsid w:val="00BD04CD"/>
    <w:rsid w:val="00BD05A2"/>
    <w:rsid w:val="00BD0A62"/>
    <w:rsid w:val="00BD11C9"/>
    <w:rsid w:val="00BD1426"/>
    <w:rsid w:val="00BD1571"/>
    <w:rsid w:val="00BD17F6"/>
    <w:rsid w:val="00BD19CD"/>
    <w:rsid w:val="00BD1B0A"/>
    <w:rsid w:val="00BD23CB"/>
    <w:rsid w:val="00BD25D0"/>
    <w:rsid w:val="00BD26E5"/>
    <w:rsid w:val="00BD28DB"/>
    <w:rsid w:val="00BD2961"/>
    <w:rsid w:val="00BD29F2"/>
    <w:rsid w:val="00BD2D0E"/>
    <w:rsid w:val="00BD2FBA"/>
    <w:rsid w:val="00BD3135"/>
    <w:rsid w:val="00BD34D4"/>
    <w:rsid w:val="00BD353A"/>
    <w:rsid w:val="00BD3B1F"/>
    <w:rsid w:val="00BD3E7B"/>
    <w:rsid w:val="00BD4AF4"/>
    <w:rsid w:val="00BD52AB"/>
    <w:rsid w:val="00BD5307"/>
    <w:rsid w:val="00BD531E"/>
    <w:rsid w:val="00BD543A"/>
    <w:rsid w:val="00BD55DB"/>
    <w:rsid w:val="00BD56C6"/>
    <w:rsid w:val="00BD56CD"/>
    <w:rsid w:val="00BD56D6"/>
    <w:rsid w:val="00BD6161"/>
    <w:rsid w:val="00BD6956"/>
    <w:rsid w:val="00BD6B23"/>
    <w:rsid w:val="00BD708C"/>
    <w:rsid w:val="00BD74D1"/>
    <w:rsid w:val="00BD7B2E"/>
    <w:rsid w:val="00BD7CE7"/>
    <w:rsid w:val="00BE0286"/>
    <w:rsid w:val="00BE0488"/>
    <w:rsid w:val="00BE066C"/>
    <w:rsid w:val="00BE069C"/>
    <w:rsid w:val="00BE07F1"/>
    <w:rsid w:val="00BE0B00"/>
    <w:rsid w:val="00BE0E6D"/>
    <w:rsid w:val="00BE10F5"/>
    <w:rsid w:val="00BE11F9"/>
    <w:rsid w:val="00BE1CAD"/>
    <w:rsid w:val="00BE1DAD"/>
    <w:rsid w:val="00BE240D"/>
    <w:rsid w:val="00BE24CA"/>
    <w:rsid w:val="00BE24E8"/>
    <w:rsid w:val="00BE2B92"/>
    <w:rsid w:val="00BE2E76"/>
    <w:rsid w:val="00BE364E"/>
    <w:rsid w:val="00BE37C4"/>
    <w:rsid w:val="00BE39CD"/>
    <w:rsid w:val="00BE3ECD"/>
    <w:rsid w:val="00BE49DF"/>
    <w:rsid w:val="00BE4B14"/>
    <w:rsid w:val="00BE4B86"/>
    <w:rsid w:val="00BE4CA0"/>
    <w:rsid w:val="00BE4EBB"/>
    <w:rsid w:val="00BE521B"/>
    <w:rsid w:val="00BE5504"/>
    <w:rsid w:val="00BE55E8"/>
    <w:rsid w:val="00BE59E0"/>
    <w:rsid w:val="00BE5A54"/>
    <w:rsid w:val="00BE5AFC"/>
    <w:rsid w:val="00BE5CBF"/>
    <w:rsid w:val="00BE5E95"/>
    <w:rsid w:val="00BE5F55"/>
    <w:rsid w:val="00BE6259"/>
    <w:rsid w:val="00BE632F"/>
    <w:rsid w:val="00BE661A"/>
    <w:rsid w:val="00BE68D8"/>
    <w:rsid w:val="00BE6BED"/>
    <w:rsid w:val="00BE7059"/>
    <w:rsid w:val="00BE7093"/>
    <w:rsid w:val="00BE771C"/>
    <w:rsid w:val="00BE79F7"/>
    <w:rsid w:val="00BF0608"/>
    <w:rsid w:val="00BF06F1"/>
    <w:rsid w:val="00BF07F1"/>
    <w:rsid w:val="00BF0FCC"/>
    <w:rsid w:val="00BF1121"/>
    <w:rsid w:val="00BF19EA"/>
    <w:rsid w:val="00BF1B17"/>
    <w:rsid w:val="00BF1E1D"/>
    <w:rsid w:val="00BF1F28"/>
    <w:rsid w:val="00BF205A"/>
    <w:rsid w:val="00BF21E8"/>
    <w:rsid w:val="00BF221B"/>
    <w:rsid w:val="00BF2476"/>
    <w:rsid w:val="00BF2B11"/>
    <w:rsid w:val="00BF2E26"/>
    <w:rsid w:val="00BF34BE"/>
    <w:rsid w:val="00BF3EBB"/>
    <w:rsid w:val="00BF3EF9"/>
    <w:rsid w:val="00BF3F72"/>
    <w:rsid w:val="00BF4366"/>
    <w:rsid w:val="00BF4F53"/>
    <w:rsid w:val="00BF549D"/>
    <w:rsid w:val="00BF5709"/>
    <w:rsid w:val="00BF590E"/>
    <w:rsid w:val="00BF5DD3"/>
    <w:rsid w:val="00BF5EE9"/>
    <w:rsid w:val="00BF64F3"/>
    <w:rsid w:val="00BF6877"/>
    <w:rsid w:val="00BF688B"/>
    <w:rsid w:val="00BF6A6C"/>
    <w:rsid w:val="00BF6AB8"/>
    <w:rsid w:val="00BF6C17"/>
    <w:rsid w:val="00BF7270"/>
    <w:rsid w:val="00BF72C2"/>
    <w:rsid w:val="00BF776B"/>
    <w:rsid w:val="00BF79C6"/>
    <w:rsid w:val="00BF7C08"/>
    <w:rsid w:val="00C00007"/>
    <w:rsid w:val="00C00051"/>
    <w:rsid w:val="00C005A4"/>
    <w:rsid w:val="00C00A97"/>
    <w:rsid w:val="00C00D3E"/>
    <w:rsid w:val="00C00F58"/>
    <w:rsid w:val="00C01049"/>
    <w:rsid w:val="00C01137"/>
    <w:rsid w:val="00C01517"/>
    <w:rsid w:val="00C0165F"/>
    <w:rsid w:val="00C01A11"/>
    <w:rsid w:val="00C01AB7"/>
    <w:rsid w:val="00C01F8E"/>
    <w:rsid w:val="00C023EB"/>
    <w:rsid w:val="00C0274A"/>
    <w:rsid w:val="00C028CD"/>
    <w:rsid w:val="00C02A9C"/>
    <w:rsid w:val="00C02CA9"/>
    <w:rsid w:val="00C0389D"/>
    <w:rsid w:val="00C038B0"/>
    <w:rsid w:val="00C03912"/>
    <w:rsid w:val="00C03BE7"/>
    <w:rsid w:val="00C03E0E"/>
    <w:rsid w:val="00C03FD7"/>
    <w:rsid w:val="00C04207"/>
    <w:rsid w:val="00C045BC"/>
    <w:rsid w:val="00C045DF"/>
    <w:rsid w:val="00C048EA"/>
    <w:rsid w:val="00C04B4D"/>
    <w:rsid w:val="00C04BEE"/>
    <w:rsid w:val="00C04F36"/>
    <w:rsid w:val="00C050A6"/>
    <w:rsid w:val="00C0521B"/>
    <w:rsid w:val="00C0537F"/>
    <w:rsid w:val="00C056CF"/>
    <w:rsid w:val="00C05CB0"/>
    <w:rsid w:val="00C05D2E"/>
    <w:rsid w:val="00C05D34"/>
    <w:rsid w:val="00C05E00"/>
    <w:rsid w:val="00C064DB"/>
    <w:rsid w:val="00C06758"/>
    <w:rsid w:val="00C0676D"/>
    <w:rsid w:val="00C068F6"/>
    <w:rsid w:val="00C06ACA"/>
    <w:rsid w:val="00C06BE8"/>
    <w:rsid w:val="00C06E10"/>
    <w:rsid w:val="00C06EFF"/>
    <w:rsid w:val="00C06F39"/>
    <w:rsid w:val="00C070F8"/>
    <w:rsid w:val="00C07178"/>
    <w:rsid w:val="00C072CA"/>
    <w:rsid w:val="00C07624"/>
    <w:rsid w:val="00C07C33"/>
    <w:rsid w:val="00C07E67"/>
    <w:rsid w:val="00C100A1"/>
    <w:rsid w:val="00C1082B"/>
    <w:rsid w:val="00C10B01"/>
    <w:rsid w:val="00C11092"/>
    <w:rsid w:val="00C11480"/>
    <w:rsid w:val="00C11713"/>
    <w:rsid w:val="00C117FF"/>
    <w:rsid w:val="00C11A77"/>
    <w:rsid w:val="00C11DF6"/>
    <w:rsid w:val="00C120B3"/>
    <w:rsid w:val="00C12251"/>
    <w:rsid w:val="00C122B8"/>
    <w:rsid w:val="00C126D7"/>
    <w:rsid w:val="00C12B47"/>
    <w:rsid w:val="00C12BE3"/>
    <w:rsid w:val="00C13339"/>
    <w:rsid w:val="00C13373"/>
    <w:rsid w:val="00C13700"/>
    <w:rsid w:val="00C13841"/>
    <w:rsid w:val="00C13BB3"/>
    <w:rsid w:val="00C13C17"/>
    <w:rsid w:val="00C1407F"/>
    <w:rsid w:val="00C14181"/>
    <w:rsid w:val="00C14184"/>
    <w:rsid w:val="00C143E4"/>
    <w:rsid w:val="00C144AA"/>
    <w:rsid w:val="00C148C9"/>
    <w:rsid w:val="00C149C7"/>
    <w:rsid w:val="00C1509F"/>
    <w:rsid w:val="00C1540C"/>
    <w:rsid w:val="00C1567C"/>
    <w:rsid w:val="00C15909"/>
    <w:rsid w:val="00C15AD3"/>
    <w:rsid w:val="00C15B27"/>
    <w:rsid w:val="00C15DFA"/>
    <w:rsid w:val="00C1603B"/>
    <w:rsid w:val="00C16A34"/>
    <w:rsid w:val="00C16E90"/>
    <w:rsid w:val="00C171B1"/>
    <w:rsid w:val="00C172FE"/>
    <w:rsid w:val="00C17310"/>
    <w:rsid w:val="00C178B2"/>
    <w:rsid w:val="00C20192"/>
    <w:rsid w:val="00C20812"/>
    <w:rsid w:val="00C208F3"/>
    <w:rsid w:val="00C217B5"/>
    <w:rsid w:val="00C21C8C"/>
    <w:rsid w:val="00C22CC9"/>
    <w:rsid w:val="00C22F1D"/>
    <w:rsid w:val="00C2341B"/>
    <w:rsid w:val="00C234E4"/>
    <w:rsid w:val="00C23A9C"/>
    <w:rsid w:val="00C23C51"/>
    <w:rsid w:val="00C23D65"/>
    <w:rsid w:val="00C23F02"/>
    <w:rsid w:val="00C24795"/>
    <w:rsid w:val="00C24A35"/>
    <w:rsid w:val="00C25524"/>
    <w:rsid w:val="00C258C5"/>
    <w:rsid w:val="00C258D4"/>
    <w:rsid w:val="00C25FB0"/>
    <w:rsid w:val="00C266F1"/>
    <w:rsid w:val="00C26C84"/>
    <w:rsid w:val="00C27095"/>
    <w:rsid w:val="00C275EF"/>
    <w:rsid w:val="00C278B4"/>
    <w:rsid w:val="00C27BBE"/>
    <w:rsid w:val="00C27EE1"/>
    <w:rsid w:val="00C30028"/>
    <w:rsid w:val="00C3034A"/>
    <w:rsid w:val="00C30BDE"/>
    <w:rsid w:val="00C30F02"/>
    <w:rsid w:val="00C3148C"/>
    <w:rsid w:val="00C316F1"/>
    <w:rsid w:val="00C318B1"/>
    <w:rsid w:val="00C31AF8"/>
    <w:rsid w:val="00C31BAE"/>
    <w:rsid w:val="00C31EE5"/>
    <w:rsid w:val="00C32768"/>
    <w:rsid w:val="00C32DEB"/>
    <w:rsid w:val="00C32E70"/>
    <w:rsid w:val="00C32EDF"/>
    <w:rsid w:val="00C3343D"/>
    <w:rsid w:val="00C3345F"/>
    <w:rsid w:val="00C33519"/>
    <w:rsid w:val="00C337FC"/>
    <w:rsid w:val="00C33E5B"/>
    <w:rsid w:val="00C33EA5"/>
    <w:rsid w:val="00C33EB9"/>
    <w:rsid w:val="00C34432"/>
    <w:rsid w:val="00C34AFB"/>
    <w:rsid w:val="00C34D2F"/>
    <w:rsid w:val="00C34F78"/>
    <w:rsid w:val="00C34F87"/>
    <w:rsid w:val="00C351F9"/>
    <w:rsid w:val="00C35243"/>
    <w:rsid w:val="00C35A27"/>
    <w:rsid w:val="00C35BAC"/>
    <w:rsid w:val="00C35D79"/>
    <w:rsid w:val="00C35D82"/>
    <w:rsid w:val="00C35E07"/>
    <w:rsid w:val="00C3607B"/>
    <w:rsid w:val="00C3608E"/>
    <w:rsid w:val="00C36100"/>
    <w:rsid w:val="00C363E5"/>
    <w:rsid w:val="00C36725"/>
    <w:rsid w:val="00C36986"/>
    <w:rsid w:val="00C36AE6"/>
    <w:rsid w:val="00C36B93"/>
    <w:rsid w:val="00C36F3C"/>
    <w:rsid w:val="00C371D9"/>
    <w:rsid w:val="00C3740B"/>
    <w:rsid w:val="00C374D0"/>
    <w:rsid w:val="00C374F1"/>
    <w:rsid w:val="00C3791E"/>
    <w:rsid w:val="00C37A94"/>
    <w:rsid w:val="00C37B0E"/>
    <w:rsid w:val="00C37B24"/>
    <w:rsid w:val="00C4001E"/>
    <w:rsid w:val="00C401D6"/>
    <w:rsid w:val="00C403FA"/>
    <w:rsid w:val="00C408BB"/>
    <w:rsid w:val="00C40972"/>
    <w:rsid w:val="00C40D2D"/>
    <w:rsid w:val="00C40F3B"/>
    <w:rsid w:val="00C41EE3"/>
    <w:rsid w:val="00C41F04"/>
    <w:rsid w:val="00C42824"/>
    <w:rsid w:val="00C4289E"/>
    <w:rsid w:val="00C43054"/>
    <w:rsid w:val="00C433C0"/>
    <w:rsid w:val="00C43F2A"/>
    <w:rsid w:val="00C43F97"/>
    <w:rsid w:val="00C4451F"/>
    <w:rsid w:val="00C44AC7"/>
    <w:rsid w:val="00C44C73"/>
    <w:rsid w:val="00C44DD8"/>
    <w:rsid w:val="00C45089"/>
    <w:rsid w:val="00C45149"/>
    <w:rsid w:val="00C45155"/>
    <w:rsid w:val="00C45E77"/>
    <w:rsid w:val="00C45EDC"/>
    <w:rsid w:val="00C46075"/>
    <w:rsid w:val="00C46928"/>
    <w:rsid w:val="00C46A90"/>
    <w:rsid w:val="00C472B9"/>
    <w:rsid w:val="00C474AC"/>
    <w:rsid w:val="00C478CC"/>
    <w:rsid w:val="00C47AC2"/>
    <w:rsid w:val="00C47C21"/>
    <w:rsid w:val="00C47E3B"/>
    <w:rsid w:val="00C500C2"/>
    <w:rsid w:val="00C50133"/>
    <w:rsid w:val="00C505B9"/>
    <w:rsid w:val="00C50691"/>
    <w:rsid w:val="00C506A8"/>
    <w:rsid w:val="00C50AF2"/>
    <w:rsid w:val="00C50B82"/>
    <w:rsid w:val="00C50D3D"/>
    <w:rsid w:val="00C517C9"/>
    <w:rsid w:val="00C518C6"/>
    <w:rsid w:val="00C51AE6"/>
    <w:rsid w:val="00C51BBE"/>
    <w:rsid w:val="00C51D6A"/>
    <w:rsid w:val="00C51D91"/>
    <w:rsid w:val="00C51F05"/>
    <w:rsid w:val="00C52227"/>
    <w:rsid w:val="00C522C0"/>
    <w:rsid w:val="00C52B72"/>
    <w:rsid w:val="00C5336F"/>
    <w:rsid w:val="00C5342F"/>
    <w:rsid w:val="00C53D67"/>
    <w:rsid w:val="00C53DFE"/>
    <w:rsid w:val="00C5407D"/>
    <w:rsid w:val="00C54148"/>
    <w:rsid w:val="00C54449"/>
    <w:rsid w:val="00C545AE"/>
    <w:rsid w:val="00C546FA"/>
    <w:rsid w:val="00C547EC"/>
    <w:rsid w:val="00C54A38"/>
    <w:rsid w:val="00C54DF9"/>
    <w:rsid w:val="00C54FF5"/>
    <w:rsid w:val="00C5523B"/>
    <w:rsid w:val="00C5539D"/>
    <w:rsid w:val="00C555CA"/>
    <w:rsid w:val="00C55678"/>
    <w:rsid w:val="00C556E5"/>
    <w:rsid w:val="00C558BE"/>
    <w:rsid w:val="00C55931"/>
    <w:rsid w:val="00C55946"/>
    <w:rsid w:val="00C55B5C"/>
    <w:rsid w:val="00C55CFA"/>
    <w:rsid w:val="00C561D5"/>
    <w:rsid w:val="00C56247"/>
    <w:rsid w:val="00C5669F"/>
    <w:rsid w:val="00C5685B"/>
    <w:rsid w:val="00C56946"/>
    <w:rsid w:val="00C56BDC"/>
    <w:rsid w:val="00C56CBE"/>
    <w:rsid w:val="00C56F90"/>
    <w:rsid w:val="00C57336"/>
    <w:rsid w:val="00C575F3"/>
    <w:rsid w:val="00C5764D"/>
    <w:rsid w:val="00C5789F"/>
    <w:rsid w:val="00C57A94"/>
    <w:rsid w:val="00C57C9E"/>
    <w:rsid w:val="00C600F5"/>
    <w:rsid w:val="00C60234"/>
    <w:rsid w:val="00C60273"/>
    <w:rsid w:val="00C6044C"/>
    <w:rsid w:val="00C60755"/>
    <w:rsid w:val="00C60F19"/>
    <w:rsid w:val="00C60F78"/>
    <w:rsid w:val="00C61335"/>
    <w:rsid w:val="00C61350"/>
    <w:rsid w:val="00C61B64"/>
    <w:rsid w:val="00C61DB1"/>
    <w:rsid w:val="00C61EF5"/>
    <w:rsid w:val="00C61F1B"/>
    <w:rsid w:val="00C6224C"/>
    <w:rsid w:val="00C622F4"/>
    <w:rsid w:val="00C62833"/>
    <w:rsid w:val="00C6294F"/>
    <w:rsid w:val="00C62A05"/>
    <w:rsid w:val="00C62CC4"/>
    <w:rsid w:val="00C630C6"/>
    <w:rsid w:val="00C632E5"/>
    <w:rsid w:val="00C63356"/>
    <w:rsid w:val="00C635A1"/>
    <w:rsid w:val="00C63A98"/>
    <w:rsid w:val="00C63BBB"/>
    <w:rsid w:val="00C63CCE"/>
    <w:rsid w:val="00C63D79"/>
    <w:rsid w:val="00C63E18"/>
    <w:rsid w:val="00C63E49"/>
    <w:rsid w:val="00C63EF2"/>
    <w:rsid w:val="00C640B7"/>
    <w:rsid w:val="00C642F8"/>
    <w:rsid w:val="00C64638"/>
    <w:rsid w:val="00C64A5B"/>
    <w:rsid w:val="00C64AE6"/>
    <w:rsid w:val="00C64B8C"/>
    <w:rsid w:val="00C64CDE"/>
    <w:rsid w:val="00C64E6E"/>
    <w:rsid w:val="00C6507C"/>
    <w:rsid w:val="00C65615"/>
    <w:rsid w:val="00C6575C"/>
    <w:rsid w:val="00C657D0"/>
    <w:rsid w:val="00C65A40"/>
    <w:rsid w:val="00C65AB8"/>
    <w:rsid w:val="00C65BFA"/>
    <w:rsid w:val="00C65F05"/>
    <w:rsid w:val="00C6605D"/>
    <w:rsid w:val="00C66079"/>
    <w:rsid w:val="00C660CC"/>
    <w:rsid w:val="00C6624E"/>
    <w:rsid w:val="00C66C18"/>
    <w:rsid w:val="00C66D13"/>
    <w:rsid w:val="00C679A9"/>
    <w:rsid w:val="00C70218"/>
    <w:rsid w:val="00C70595"/>
    <w:rsid w:val="00C70F0D"/>
    <w:rsid w:val="00C71D00"/>
    <w:rsid w:val="00C71D24"/>
    <w:rsid w:val="00C71FD4"/>
    <w:rsid w:val="00C7206F"/>
    <w:rsid w:val="00C72175"/>
    <w:rsid w:val="00C725B5"/>
    <w:rsid w:val="00C725FA"/>
    <w:rsid w:val="00C72785"/>
    <w:rsid w:val="00C72A89"/>
    <w:rsid w:val="00C731CD"/>
    <w:rsid w:val="00C73644"/>
    <w:rsid w:val="00C7365E"/>
    <w:rsid w:val="00C736E2"/>
    <w:rsid w:val="00C73968"/>
    <w:rsid w:val="00C7396D"/>
    <w:rsid w:val="00C73C9A"/>
    <w:rsid w:val="00C73D61"/>
    <w:rsid w:val="00C73D87"/>
    <w:rsid w:val="00C741EE"/>
    <w:rsid w:val="00C744AF"/>
    <w:rsid w:val="00C74774"/>
    <w:rsid w:val="00C74F4D"/>
    <w:rsid w:val="00C74F53"/>
    <w:rsid w:val="00C751D3"/>
    <w:rsid w:val="00C754F2"/>
    <w:rsid w:val="00C75C77"/>
    <w:rsid w:val="00C76292"/>
    <w:rsid w:val="00C76301"/>
    <w:rsid w:val="00C7661C"/>
    <w:rsid w:val="00C76B08"/>
    <w:rsid w:val="00C76C6D"/>
    <w:rsid w:val="00C77216"/>
    <w:rsid w:val="00C77A29"/>
    <w:rsid w:val="00C77DC8"/>
    <w:rsid w:val="00C800F2"/>
    <w:rsid w:val="00C806DC"/>
    <w:rsid w:val="00C80D4B"/>
    <w:rsid w:val="00C81020"/>
    <w:rsid w:val="00C81459"/>
    <w:rsid w:val="00C81537"/>
    <w:rsid w:val="00C817C4"/>
    <w:rsid w:val="00C81C21"/>
    <w:rsid w:val="00C81CAF"/>
    <w:rsid w:val="00C82152"/>
    <w:rsid w:val="00C821AE"/>
    <w:rsid w:val="00C82406"/>
    <w:rsid w:val="00C824F9"/>
    <w:rsid w:val="00C82A42"/>
    <w:rsid w:val="00C82AA7"/>
    <w:rsid w:val="00C830A2"/>
    <w:rsid w:val="00C83918"/>
    <w:rsid w:val="00C83C51"/>
    <w:rsid w:val="00C83C75"/>
    <w:rsid w:val="00C83D2D"/>
    <w:rsid w:val="00C83D9F"/>
    <w:rsid w:val="00C8412C"/>
    <w:rsid w:val="00C84254"/>
    <w:rsid w:val="00C84853"/>
    <w:rsid w:val="00C84910"/>
    <w:rsid w:val="00C84B85"/>
    <w:rsid w:val="00C84EE3"/>
    <w:rsid w:val="00C8507E"/>
    <w:rsid w:val="00C851FA"/>
    <w:rsid w:val="00C8567F"/>
    <w:rsid w:val="00C85BF6"/>
    <w:rsid w:val="00C86010"/>
    <w:rsid w:val="00C8628D"/>
    <w:rsid w:val="00C86C64"/>
    <w:rsid w:val="00C86D83"/>
    <w:rsid w:val="00C876BD"/>
    <w:rsid w:val="00C87D12"/>
    <w:rsid w:val="00C87F33"/>
    <w:rsid w:val="00C90624"/>
    <w:rsid w:val="00C90B52"/>
    <w:rsid w:val="00C91094"/>
    <w:rsid w:val="00C915DB"/>
    <w:rsid w:val="00C916C3"/>
    <w:rsid w:val="00C9178C"/>
    <w:rsid w:val="00C919F7"/>
    <w:rsid w:val="00C91C54"/>
    <w:rsid w:val="00C91D74"/>
    <w:rsid w:val="00C92029"/>
    <w:rsid w:val="00C9247F"/>
    <w:rsid w:val="00C92677"/>
    <w:rsid w:val="00C92CF4"/>
    <w:rsid w:val="00C92E7F"/>
    <w:rsid w:val="00C93489"/>
    <w:rsid w:val="00C9437C"/>
    <w:rsid w:val="00C94C7E"/>
    <w:rsid w:val="00C94D3F"/>
    <w:rsid w:val="00C94EA6"/>
    <w:rsid w:val="00C94F31"/>
    <w:rsid w:val="00C952FD"/>
    <w:rsid w:val="00C9571B"/>
    <w:rsid w:val="00C95916"/>
    <w:rsid w:val="00C95ECD"/>
    <w:rsid w:val="00C962B3"/>
    <w:rsid w:val="00C96555"/>
    <w:rsid w:val="00C96585"/>
    <w:rsid w:val="00C96A6E"/>
    <w:rsid w:val="00C96D7C"/>
    <w:rsid w:val="00C9727C"/>
    <w:rsid w:val="00C97873"/>
    <w:rsid w:val="00C9797E"/>
    <w:rsid w:val="00C97ED3"/>
    <w:rsid w:val="00CA000D"/>
    <w:rsid w:val="00CA0293"/>
    <w:rsid w:val="00CA04FE"/>
    <w:rsid w:val="00CA0815"/>
    <w:rsid w:val="00CA081C"/>
    <w:rsid w:val="00CA0827"/>
    <w:rsid w:val="00CA0D41"/>
    <w:rsid w:val="00CA117B"/>
    <w:rsid w:val="00CA151C"/>
    <w:rsid w:val="00CA1784"/>
    <w:rsid w:val="00CA1C84"/>
    <w:rsid w:val="00CA1DC3"/>
    <w:rsid w:val="00CA1E67"/>
    <w:rsid w:val="00CA1EBF"/>
    <w:rsid w:val="00CA2071"/>
    <w:rsid w:val="00CA207B"/>
    <w:rsid w:val="00CA2081"/>
    <w:rsid w:val="00CA20C3"/>
    <w:rsid w:val="00CA20D1"/>
    <w:rsid w:val="00CA213B"/>
    <w:rsid w:val="00CA2615"/>
    <w:rsid w:val="00CA264D"/>
    <w:rsid w:val="00CA294F"/>
    <w:rsid w:val="00CA2B08"/>
    <w:rsid w:val="00CA2E6B"/>
    <w:rsid w:val="00CA2FFF"/>
    <w:rsid w:val="00CA369F"/>
    <w:rsid w:val="00CA3988"/>
    <w:rsid w:val="00CA39F2"/>
    <w:rsid w:val="00CA3C4C"/>
    <w:rsid w:val="00CA43C4"/>
    <w:rsid w:val="00CA4510"/>
    <w:rsid w:val="00CA4697"/>
    <w:rsid w:val="00CA47C4"/>
    <w:rsid w:val="00CA48F9"/>
    <w:rsid w:val="00CA50EF"/>
    <w:rsid w:val="00CA54FC"/>
    <w:rsid w:val="00CA5CB3"/>
    <w:rsid w:val="00CA5DB4"/>
    <w:rsid w:val="00CA61C3"/>
    <w:rsid w:val="00CA64EE"/>
    <w:rsid w:val="00CA6FF2"/>
    <w:rsid w:val="00CA70AD"/>
    <w:rsid w:val="00CA726F"/>
    <w:rsid w:val="00CA7BE8"/>
    <w:rsid w:val="00CA7CDE"/>
    <w:rsid w:val="00CA7FE0"/>
    <w:rsid w:val="00CB0049"/>
    <w:rsid w:val="00CB014D"/>
    <w:rsid w:val="00CB02C2"/>
    <w:rsid w:val="00CB04BD"/>
    <w:rsid w:val="00CB0599"/>
    <w:rsid w:val="00CB0BD0"/>
    <w:rsid w:val="00CB0FF0"/>
    <w:rsid w:val="00CB107C"/>
    <w:rsid w:val="00CB147F"/>
    <w:rsid w:val="00CB1681"/>
    <w:rsid w:val="00CB16DD"/>
    <w:rsid w:val="00CB2327"/>
    <w:rsid w:val="00CB23A8"/>
    <w:rsid w:val="00CB24DC"/>
    <w:rsid w:val="00CB2792"/>
    <w:rsid w:val="00CB280D"/>
    <w:rsid w:val="00CB29F2"/>
    <w:rsid w:val="00CB2A57"/>
    <w:rsid w:val="00CB2A61"/>
    <w:rsid w:val="00CB2F4B"/>
    <w:rsid w:val="00CB3047"/>
    <w:rsid w:val="00CB37A7"/>
    <w:rsid w:val="00CB3A12"/>
    <w:rsid w:val="00CB3C8D"/>
    <w:rsid w:val="00CB3E83"/>
    <w:rsid w:val="00CB3EDF"/>
    <w:rsid w:val="00CB3FBC"/>
    <w:rsid w:val="00CB4138"/>
    <w:rsid w:val="00CB41F5"/>
    <w:rsid w:val="00CB43B0"/>
    <w:rsid w:val="00CB4458"/>
    <w:rsid w:val="00CB4C9A"/>
    <w:rsid w:val="00CB53B5"/>
    <w:rsid w:val="00CB57AA"/>
    <w:rsid w:val="00CB59C3"/>
    <w:rsid w:val="00CB5CDE"/>
    <w:rsid w:val="00CB60AF"/>
    <w:rsid w:val="00CB6617"/>
    <w:rsid w:val="00CB66C9"/>
    <w:rsid w:val="00CB6F2E"/>
    <w:rsid w:val="00CB6F8C"/>
    <w:rsid w:val="00CB776F"/>
    <w:rsid w:val="00CB77A1"/>
    <w:rsid w:val="00CB7953"/>
    <w:rsid w:val="00CB79BD"/>
    <w:rsid w:val="00CB7C23"/>
    <w:rsid w:val="00CB7D0C"/>
    <w:rsid w:val="00CB7E2E"/>
    <w:rsid w:val="00CB7E7B"/>
    <w:rsid w:val="00CB7F22"/>
    <w:rsid w:val="00CB7F2C"/>
    <w:rsid w:val="00CC00C1"/>
    <w:rsid w:val="00CC01FC"/>
    <w:rsid w:val="00CC0470"/>
    <w:rsid w:val="00CC0498"/>
    <w:rsid w:val="00CC0647"/>
    <w:rsid w:val="00CC0D9A"/>
    <w:rsid w:val="00CC0F34"/>
    <w:rsid w:val="00CC1301"/>
    <w:rsid w:val="00CC1610"/>
    <w:rsid w:val="00CC16F6"/>
    <w:rsid w:val="00CC1964"/>
    <w:rsid w:val="00CC199E"/>
    <w:rsid w:val="00CC1B90"/>
    <w:rsid w:val="00CC2340"/>
    <w:rsid w:val="00CC2501"/>
    <w:rsid w:val="00CC2818"/>
    <w:rsid w:val="00CC287F"/>
    <w:rsid w:val="00CC2989"/>
    <w:rsid w:val="00CC2AF1"/>
    <w:rsid w:val="00CC2B91"/>
    <w:rsid w:val="00CC2D3E"/>
    <w:rsid w:val="00CC2F82"/>
    <w:rsid w:val="00CC3056"/>
    <w:rsid w:val="00CC313A"/>
    <w:rsid w:val="00CC375C"/>
    <w:rsid w:val="00CC3F84"/>
    <w:rsid w:val="00CC4428"/>
    <w:rsid w:val="00CC47F8"/>
    <w:rsid w:val="00CC493A"/>
    <w:rsid w:val="00CC4955"/>
    <w:rsid w:val="00CC4AEA"/>
    <w:rsid w:val="00CC4C94"/>
    <w:rsid w:val="00CC541F"/>
    <w:rsid w:val="00CC5B27"/>
    <w:rsid w:val="00CC5CAB"/>
    <w:rsid w:val="00CC6529"/>
    <w:rsid w:val="00CC6AD7"/>
    <w:rsid w:val="00CC6EDA"/>
    <w:rsid w:val="00CC72F6"/>
    <w:rsid w:val="00CC7487"/>
    <w:rsid w:val="00CC75C9"/>
    <w:rsid w:val="00CC7902"/>
    <w:rsid w:val="00CC79C0"/>
    <w:rsid w:val="00CC7E12"/>
    <w:rsid w:val="00CD013C"/>
    <w:rsid w:val="00CD04D1"/>
    <w:rsid w:val="00CD0B3B"/>
    <w:rsid w:val="00CD0C9A"/>
    <w:rsid w:val="00CD0DD6"/>
    <w:rsid w:val="00CD0DDE"/>
    <w:rsid w:val="00CD0DF9"/>
    <w:rsid w:val="00CD13D5"/>
    <w:rsid w:val="00CD16CA"/>
    <w:rsid w:val="00CD1C60"/>
    <w:rsid w:val="00CD1C93"/>
    <w:rsid w:val="00CD1E88"/>
    <w:rsid w:val="00CD2046"/>
    <w:rsid w:val="00CD24A8"/>
    <w:rsid w:val="00CD2A26"/>
    <w:rsid w:val="00CD3177"/>
    <w:rsid w:val="00CD3225"/>
    <w:rsid w:val="00CD363A"/>
    <w:rsid w:val="00CD3907"/>
    <w:rsid w:val="00CD3AB3"/>
    <w:rsid w:val="00CD3B12"/>
    <w:rsid w:val="00CD3B92"/>
    <w:rsid w:val="00CD3BA3"/>
    <w:rsid w:val="00CD3C95"/>
    <w:rsid w:val="00CD3E85"/>
    <w:rsid w:val="00CD40C0"/>
    <w:rsid w:val="00CD415D"/>
    <w:rsid w:val="00CD41BB"/>
    <w:rsid w:val="00CD4851"/>
    <w:rsid w:val="00CD49B1"/>
    <w:rsid w:val="00CD4ACB"/>
    <w:rsid w:val="00CD5D29"/>
    <w:rsid w:val="00CD5D2E"/>
    <w:rsid w:val="00CD5F00"/>
    <w:rsid w:val="00CD604B"/>
    <w:rsid w:val="00CD62CD"/>
    <w:rsid w:val="00CD63BE"/>
    <w:rsid w:val="00CD645C"/>
    <w:rsid w:val="00CD6628"/>
    <w:rsid w:val="00CD69A0"/>
    <w:rsid w:val="00CD6C5B"/>
    <w:rsid w:val="00CD6C6C"/>
    <w:rsid w:val="00CD6C7F"/>
    <w:rsid w:val="00CD6DE3"/>
    <w:rsid w:val="00CD6F2D"/>
    <w:rsid w:val="00CD7CF1"/>
    <w:rsid w:val="00CE019D"/>
    <w:rsid w:val="00CE0246"/>
    <w:rsid w:val="00CE08EA"/>
    <w:rsid w:val="00CE0936"/>
    <w:rsid w:val="00CE0C77"/>
    <w:rsid w:val="00CE10C2"/>
    <w:rsid w:val="00CE1568"/>
    <w:rsid w:val="00CE1652"/>
    <w:rsid w:val="00CE1CD5"/>
    <w:rsid w:val="00CE1E57"/>
    <w:rsid w:val="00CE2119"/>
    <w:rsid w:val="00CE2424"/>
    <w:rsid w:val="00CE2683"/>
    <w:rsid w:val="00CE2752"/>
    <w:rsid w:val="00CE2A47"/>
    <w:rsid w:val="00CE2AE4"/>
    <w:rsid w:val="00CE2E4A"/>
    <w:rsid w:val="00CE383C"/>
    <w:rsid w:val="00CE38AB"/>
    <w:rsid w:val="00CE3926"/>
    <w:rsid w:val="00CE40F0"/>
    <w:rsid w:val="00CE4112"/>
    <w:rsid w:val="00CE4944"/>
    <w:rsid w:val="00CE4CCA"/>
    <w:rsid w:val="00CE536A"/>
    <w:rsid w:val="00CE53E0"/>
    <w:rsid w:val="00CE566C"/>
    <w:rsid w:val="00CE58C4"/>
    <w:rsid w:val="00CE6005"/>
    <w:rsid w:val="00CE6192"/>
    <w:rsid w:val="00CE6EE7"/>
    <w:rsid w:val="00CE6FF8"/>
    <w:rsid w:val="00CE741C"/>
    <w:rsid w:val="00CE77EA"/>
    <w:rsid w:val="00CE7F36"/>
    <w:rsid w:val="00CF01CA"/>
    <w:rsid w:val="00CF0315"/>
    <w:rsid w:val="00CF09D2"/>
    <w:rsid w:val="00CF09D4"/>
    <w:rsid w:val="00CF0B88"/>
    <w:rsid w:val="00CF0E97"/>
    <w:rsid w:val="00CF1022"/>
    <w:rsid w:val="00CF1035"/>
    <w:rsid w:val="00CF1280"/>
    <w:rsid w:val="00CF13C9"/>
    <w:rsid w:val="00CF13CE"/>
    <w:rsid w:val="00CF14A6"/>
    <w:rsid w:val="00CF1A06"/>
    <w:rsid w:val="00CF1A73"/>
    <w:rsid w:val="00CF1D4D"/>
    <w:rsid w:val="00CF2220"/>
    <w:rsid w:val="00CF2594"/>
    <w:rsid w:val="00CF2B07"/>
    <w:rsid w:val="00CF2BB3"/>
    <w:rsid w:val="00CF3112"/>
    <w:rsid w:val="00CF33D6"/>
    <w:rsid w:val="00CF36C1"/>
    <w:rsid w:val="00CF3832"/>
    <w:rsid w:val="00CF3977"/>
    <w:rsid w:val="00CF3A67"/>
    <w:rsid w:val="00CF3B19"/>
    <w:rsid w:val="00CF3E41"/>
    <w:rsid w:val="00CF4629"/>
    <w:rsid w:val="00CF467C"/>
    <w:rsid w:val="00CF49DE"/>
    <w:rsid w:val="00CF4F33"/>
    <w:rsid w:val="00CF5514"/>
    <w:rsid w:val="00CF556E"/>
    <w:rsid w:val="00CF5AEE"/>
    <w:rsid w:val="00CF5C03"/>
    <w:rsid w:val="00CF5D97"/>
    <w:rsid w:val="00CF620B"/>
    <w:rsid w:val="00CF62C7"/>
    <w:rsid w:val="00CF6475"/>
    <w:rsid w:val="00CF6DCF"/>
    <w:rsid w:val="00CF7153"/>
    <w:rsid w:val="00CF76FE"/>
    <w:rsid w:val="00CF7706"/>
    <w:rsid w:val="00CF7A05"/>
    <w:rsid w:val="00CF7A50"/>
    <w:rsid w:val="00CF7E9E"/>
    <w:rsid w:val="00D00687"/>
    <w:rsid w:val="00D00BA3"/>
    <w:rsid w:val="00D00D93"/>
    <w:rsid w:val="00D00E5B"/>
    <w:rsid w:val="00D01099"/>
    <w:rsid w:val="00D012B4"/>
    <w:rsid w:val="00D01628"/>
    <w:rsid w:val="00D01AE1"/>
    <w:rsid w:val="00D01BD7"/>
    <w:rsid w:val="00D01D1A"/>
    <w:rsid w:val="00D0249A"/>
    <w:rsid w:val="00D0255F"/>
    <w:rsid w:val="00D02789"/>
    <w:rsid w:val="00D02792"/>
    <w:rsid w:val="00D02E7F"/>
    <w:rsid w:val="00D02F9E"/>
    <w:rsid w:val="00D03079"/>
    <w:rsid w:val="00D034F7"/>
    <w:rsid w:val="00D040A1"/>
    <w:rsid w:val="00D04132"/>
    <w:rsid w:val="00D0417C"/>
    <w:rsid w:val="00D045DD"/>
    <w:rsid w:val="00D048C6"/>
    <w:rsid w:val="00D04BBA"/>
    <w:rsid w:val="00D05038"/>
    <w:rsid w:val="00D05343"/>
    <w:rsid w:val="00D0585A"/>
    <w:rsid w:val="00D05F28"/>
    <w:rsid w:val="00D061EC"/>
    <w:rsid w:val="00D06226"/>
    <w:rsid w:val="00D06D5A"/>
    <w:rsid w:val="00D06E14"/>
    <w:rsid w:val="00D06EEF"/>
    <w:rsid w:val="00D07221"/>
    <w:rsid w:val="00D0792F"/>
    <w:rsid w:val="00D07A12"/>
    <w:rsid w:val="00D07B4D"/>
    <w:rsid w:val="00D07D4A"/>
    <w:rsid w:val="00D07D90"/>
    <w:rsid w:val="00D101D9"/>
    <w:rsid w:val="00D10856"/>
    <w:rsid w:val="00D1092F"/>
    <w:rsid w:val="00D10B28"/>
    <w:rsid w:val="00D10DC3"/>
    <w:rsid w:val="00D11128"/>
    <w:rsid w:val="00D112E8"/>
    <w:rsid w:val="00D11347"/>
    <w:rsid w:val="00D11D6A"/>
    <w:rsid w:val="00D12363"/>
    <w:rsid w:val="00D124A2"/>
    <w:rsid w:val="00D12BA8"/>
    <w:rsid w:val="00D12F32"/>
    <w:rsid w:val="00D132A3"/>
    <w:rsid w:val="00D134C7"/>
    <w:rsid w:val="00D13667"/>
    <w:rsid w:val="00D1395B"/>
    <w:rsid w:val="00D13A3D"/>
    <w:rsid w:val="00D13CAE"/>
    <w:rsid w:val="00D13E13"/>
    <w:rsid w:val="00D13EC1"/>
    <w:rsid w:val="00D14636"/>
    <w:rsid w:val="00D146AF"/>
    <w:rsid w:val="00D147EF"/>
    <w:rsid w:val="00D148D6"/>
    <w:rsid w:val="00D14B16"/>
    <w:rsid w:val="00D14C4A"/>
    <w:rsid w:val="00D150ED"/>
    <w:rsid w:val="00D15262"/>
    <w:rsid w:val="00D156C0"/>
    <w:rsid w:val="00D15BD1"/>
    <w:rsid w:val="00D1631C"/>
    <w:rsid w:val="00D16BC3"/>
    <w:rsid w:val="00D16BCB"/>
    <w:rsid w:val="00D16FF2"/>
    <w:rsid w:val="00D17236"/>
    <w:rsid w:val="00D17A33"/>
    <w:rsid w:val="00D17A6F"/>
    <w:rsid w:val="00D2011A"/>
    <w:rsid w:val="00D2056A"/>
    <w:rsid w:val="00D205BC"/>
    <w:rsid w:val="00D20696"/>
    <w:rsid w:val="00D207B1"/>
    <w:rsid w:val="00D2092C"/>
    <w:rsid w:val="00D209A7"/>
    <w:rsid w:val="00D20A0E"/>
    <w:rsid w:val="00D20A1B"/>
    <w:rsid w:val="00D20A2E"/>
    <w:rsid w:val="00D20D71"/>
    <w:rsid w:val="00D2112C"/>
    <w:rsid w:val="00D21706"/>
    <w:rsid w:val="00D21A2A"/>
    <w:rsid w:val="00D21C11"/>
    <w:rsid w:val="00D21D4F"/>
    <w:rsid w:val="00D2200E"/>
    <w:rsid w:val="00D22038"/>
    <w:rsid w:val="00D2217C"/>
    <w:rsid w:val="00D2218D"/>
    <w:rsid w:val="00D222EB"/>
    <w:rsid w:val="00D22416"/>
    <w:rsid w:val="00D22D6E"/>
    <w:rsid w:val="00D2365C"/>
    <w:rsid w:val="00D23677"/>
    <w:rsid w:val="00D23877"/>
    <w:rsid w:val="00D239D3"/>
    <w:rsid w:val="00D239D4"/>
    <w:rsid w:val="00D23FDC"/>
    <w:rsid w:val="00D243D0"/>
    <w:rsid w:val="00D243E2"/>
    <w:rsid w:val="00D249A9"/>
    <w:rsid w:val="00D24AA3"/>
    <w:rsid w:val="00D24CF9"/>
    <w:rsid w:val="00D250D4"/>
    <w:rsid w:val="00D2567C"/>
    <w:rsid w:val="00D2580B"/>
    <w:rsid w:val="00D25BC4"/>
    <w:rsid w:val="00D25C8A"/>
    <w:rsid w:val="00D25D65"/>
    <w:rsid w:val="00D26261"/>
    <w:rsid w:val="00D26A1B"/>
    <w:rsid w:val="00D26A58"/>
    <w:rsid w:val="00D26C62"/>
    <w:rsid w:val="00D26E45"/>
    <w:rsid w:val="00D26F40"/>
    <w:rsid w:val="00D276B0"/>
    <w:rsid w:val="00D2771E"/>
    <w:rsid w:val="00D27CF3"/>
    <w:rsid w:val="00D27D39"/>
    <w:rsid w:val="00D301B9"/>
    <w:rsid w:val="00D30298"/>
    <w:rsid w:val="00D30A80"/>
    <w:rsid w:val="00D30D1F"/>
    <w:rsid w:val="00D31584"/>
    <w:rsid w:val="00D31683"/>
    <w:rsid w:val="00D31C78"/>
    <w:rsid w:val="00D31E33"/>
    <w:rsid w:val="00D3274D"/>
    <w:rsid w:val="00D3281E"/>
    <w:rsid w:val="00D3303D"/>
    <w:rsid w:val="00D3306E"/>
    <w:rsid w:val="00D33814"/>
    <w:rsid w:val="00D338A8"/>
    <w:rsid w:val="00D338DE"/>
    <w:rsid w:val="00D33AB4"/>
    <w:rsid w:val="00D33AEC"/>
    <w:rsid w:val="00D33F99"/>
    <w:rsid w:val="00D349AA"/>
    <w:rsid w:val="00D35484"/>
    <w:rsid w:val="00D35782"/>
    <w:rsid w:val="00D358D9"/>
    <w:rsid w:val="00D35A60"/>
    <w:rsid w:val="00D35AC3"/>
    <w:rsid w:val="00D35CF7"/>
    <w:rsid w:val="00D35E8A"/>
    <w:rsid w:val="00D36329"/>
    <w:rsid w:val="00D36D8A"/>
    <w:rsid w:val="00D36DBF"/>
    <w:rsid w:val="00D37201"/>
    <w:rsid w:val="00D3720F"/>
    <w:rsid w:val="00D37256"/>
    <w:rsid w:val="00D3756B"/>
    <w:rsid w:val="00D375E6"/>
    <w:rsid w:val="00D376D6"/>
    <w:rsid w:val="00D37789"/>
    <w:rsid w:val="00D37847"/>
    <w:rsid w:val="00D37C72"/>
    <w:rsid w:val="00D4015F"/>
    <w:rsid w:val="00D406E6"/>
    <w:rsid w:val="00D40A27"/>
    <w:rsid w:val="00D41067"/>
    <w:rsid w:val="00D411EF"/>
    <w:rsid w:val="00D413D5"/>
    <w:rsid w:val="00D4166D"/>
    <w:rsid w:val="00D41750"/>
    <w:rsid w:val="00D41862"/>
    <w:rsid w:val="00D41996"/>
    <w:rsid w:val="00D420CC"/>
    <w:rsid w:val="00D424A9"/>
    <w:rsid w:val="00D428C2"/>
    <w:rsid w:val="00D428C6"/>
    <w:rsid w:val="00D428E3"/>
    <w:rsid w:val="00D42E09"/>
    <w:rsid w:val="00D42F3A"/>
    <w:rsid w:val="00D43252"/>
    <w:rsid w:val="00D43497"/>
    <w:rsid w:val="00D4373F"/>
    <w:rsid w:val="00D439D1"/>
    <w:rsid w:val="00D43E53"/>
    <w:rsid w:val="00D43F6A"/>
    <w:rsid w:val="00D44066"/>
    <w:rsid w:val="00D44108"/>
    <w:rsid w:val="00D445F3"/>
    <w:rsid w:val="00D44BD5"/>
    <w:rsid w:val="00D457EB"/>
    <w:rsid w:val="00D458E8"/>
    <w:rsid w:val="00D46285"/>
    <w:rsid w:val="00D4631A"/>
    <w:rsid w:val="00D4656B"/>
    <w:rsid w:val="00D4699E"/>
    <w:rsid w:val="00D46B44"/>
    <w:rsid w:val="00D46C9B"/>
    <w:rsid w:val="00D46F34"/>
    <w:rsid w:val="00D479C5"/>
    <w:rsid w:val="00D47AA9"/>
    <w:rsid w:val="00D47B88"/>
    <w:rsid w:val="00D47DA4"/>
    <w:rsid w:val="00D50EC6"/>
    <w:rsid w:val="00D5150F"/>
    <w:rsid w:val="00D516B6"/>
    <w:rsid w:val="00D5185F"/>
    <w:rsid w:val="00D51C5A"/>
    <w:rsid w:val="00D52110"/>
    <w:rsid w:val="00D5218E"/>
    <w:rsid w:val="00D5244D"/>
    <w:rsid w:val="00D52A4F"/>
    <w:rsid w:val="00D52AE2"/>
    <w:rsid w:val="00D52D4E"/>
    <w:rsid w:val="00D52E8C"/>
    <w:rsid w:val="00D52EA4"/>
    <w:rsid w:val="00D5351E"/>
    <w:rsid w:val="00D53523"/>
    <w:rsid w:val="00D5370E"/>
    <w:rsid w:val="00D537A7"/>
    <w:rsid w:val="00D53AC9"/>
    <w:rsid w:val="00D53DFA"/>
    <w:rsid w:val="00D53E6E"/>
    <w:rsid w:val="00D544A0"/>
    <w:rsid w:val="00D544C0"/>
    <w:rsid w:val="00D54513"/>
    <w:rsid w:val="00D5459A"/>
    <w:rsid w:val="00D549A7"/>
    <w:rsid w:val="00D54ACD"/>
    <w:rsid w:val="00D54DC2"/>
    <w:rsid w:val="00D54E93"/>
    <w:rsid w:val="00D55F71"/>
    <w:rsid w:val="00D55F7E"/>
    <w:rsid w:val="00D561E3"/>
    <w:rsid w:val="00D56397"/>
    <w:rsid w:val="00D5671E"/>
    <w:rsid w:val="00D5672F"/>
    <w:rsid w:val="00D56DD8"/>
    <w:rsid w:val="00D56F3D"/>
    <w:rsid w:val="00D57184"/>
    <w:rsid w:val="00D57B13"/>
    <w:rsid w:val="00D57B89"/>
    <w:rsid w:val="00D57D12"/>
    <w:rsid w:val="00D57F8B"/>
    <w:rsid w:val="00D601FD"/>
    <w:rsid w:val="00D60284"/>
    <w:rsid w:val="00D6031E"/>
    <w:rsid w:val="00D603BD"/>
    <w:rsid w:val="00D604D3"/>
    <w:rsid w:val="00D606CF"/>
    <w:rsid w:val="00D615B9"/>
    <w:rsid w:val="00D617DF"/>
    <w:rsid w:val="00D6192F"/>
    <w:rsid w:val="00D61B40"/>
    <w:rsid w:val="00D61BA3"/>
    <w:rsid w:val="00D6228F"/>
    <w:rsid w:val="00D62519"/>
    <w:rsid w:val="00D63121"/>
    <w:rsid w:val="00D63630"/>
    <w:rsid w:val="00D6385C"/>
    <w:rsid w:val="00D6391D"/>
    <w:rsid w:val="00D63922"/>
    <w:rsid w:val="00D63A93"/>
    <w:rsid w:val="00D63AA2"/>
    <w:rsid w:val="00D63BD6"/>
    <w:rsid w:val="00D642EC"/>
    <w:rsid w:val="00D64C66"/>
    <w:rsid w:val="00D65141"/>
    <w:rsid w:val="00D6526F"/>
    <w:rsid w:val="00D652FF"/>
    <w:rsid w:val="00D65404"/>
    <w:rsid w:val="00D65B2F"/>
    <w:rsid w:val="00D65D67"/>
    <w:rsid w:val="00D65F41"/>
    <w:rsid w:val="00D65F80"/>
    <w:rsid w:val="00D65FA4"/>
    <w:rsid w:val="00D65FBC"/>
    <w:rsid w:val="00D65FC4"/>
    <w:rsid w:val="00D668A8"/>
    <w:rsid w:val="00D66ACB"/>
    <w:rsid w:val="00D66E4D"/>
    <w:rsid w:val="00D6703C"/>
    <w:rsid w:val="00D67068"/>
    <w:rsid w:val="00D671BB"/>
    <w:rsid w:val="00D67512"/>
    <w:rsid w:val="00D675AC"/>
    <w:rsid w:val="00D676FA"/>
    <w:rsid w:val="00D6782F"/>
    <w:rsid w:val="00D67BF7"/>
    <w:rsid w:val="00D67C3B"/>
    <w:rsid w:val="00D70129"/>
    <w:rsid w:val="00D70459"/>
    <w:rsid w:val="00D705D2"/>
    <w:rsid w:val="00D706F1"/>
    <w:rsid w:val="00D70955"/>
    <w:rsid w:val="00D70A0A"/>
    <w:rsid w:val="00D712D9"/>
    <w:rsid w:val="00D714B2"/>
    <w:rsid w:val="00D71995"/>
    <w:rsid w:val="00D71C18"/>
    <w:rsid w:val="00D72227"/>
    <w:rsid w:val="00D72520"/>
    <w:rsid w:val="00D72C36"/>
    <w:rsid w:val="00D72D97"/>
    <w:rsid w:val="00D72E61"/>
    <w:rsid w:val="00D7300E"/>
    <w:rsid w:val="00D734B9"/>
    <w:rsid w:val="00D736A0"/>
    <w:rsid w:val="00D736D6"/>
    <w:rsid w:val="00D7391A"/>
    <w:rsid w:val="00D7398B"/>
    <w:rsid w:val="00D73B5A"/>
    <w:rsid w:val="00D74010"/>
    <w:rsid w:val="00D74096"/>
    <w:rsid w:val="00D7420A"/>
    <w:rsid w:val="00D74326"/>
    <w:rsid w:val="00D743BD"/>
    <w:rsid w:val="00D74449"/>
    <w:rsid w:val="00D74EF4"/>
    <w:rsid w:val="00D750BA"/>
    <w:rsid w:val="00D75137"/>
    <w:rsid w:val="00D75328"/>
    <w:rsid w:val="00D759B1"/>
    <w:rsid w:val="00D7622C"/>
    <w:rsid w:val="00D762CE"/>
    <w:rsid w:val="00D764DA"/>
    <w:rsid w:val="00D76B3C"/>
    <w:rsid w:val="00D76E1B"/>
    <w:rsid w:val="00D77947"/>
    <w:rsid w:val="00D77A3F"/>
    <w:rsid w:val="00D77E8B"/>
    <w:rsid w:val="00D77E9B"/>
    <w:rsid w:val="00D77FFC"/>
    <w:rsid w:val="00D80564"/>
    <w:rsid w:val="00D80799"/>
    <w:rsid w:val="00D80A2D"/>
    <w:rsid w:val="00D80FD6"/>
    <w:rsid w:val="00D8121C"/>
    <w:rsid w:val="00D816B0"/>
    <w:rsid w:val="00D819E8"/>
    <w:rsid w:val="00D81E1F"/>
    <w:rsid w:val="00D82107"/>
    <w:rsid w:val="00D823BD"/>
    <w:rsid w:val="00D825AE"/>
    <w:rsid w:val="00D8263F"/>
    <w:rsid w:val="00D826ED"/>
    <w:rsid w:val="00D828CA"/>
    <w:rsid w:val="00D828F7"/>
    <w:rsid w:val="00D8293D"/>
    <w:rsid w:val="00D82FCB"/>
    <w:rsid w:val="00D830CD"/>
    <w:rsid w:val="00D8321B"/>
    <w:rsid w:val="00D83439"/>
    <w:rsid w:val="00D83478"/>
    <w:rsid w:val="00D83569"/>
    <w:rsid w:val="00D8364E"/>
    <w:rsid w:val="00D83B16"/>
    <w:rsid w:val="00D83C6E"/>
    <w:rsid w:val="00D840C5"/>
    <w:rsid w:val="00D844F2"/>
    <w:rsid w:val="00D8497F"/>
    <w:rsid w:val="00D84C9E"/>
    <w:rsid w:val="00D84DA3"/>
    <w:rsid w:val="00D850C2"/>
    <w:rsid w:val="00D8517E"/>
    <w:rsid w:val="00D8543A"/>
    <w:rsid w:val="00D85523"/>
    <w:rsid w:val="00D85776"/>
    <w:rsid w:val="00D860E9"/>
    <w:rsid w:val="00D8637C"/>
    <w:rsid w:val="00D86468"/>
    <w:rsid w:val="00D8687F"/>
    <w:rsid w:val="00D86D16"/>
    <w:rsid w:val="00D8759B"/>
    <w:rsid w:val="00D87705"/>
    <w:rsid w:val="00D87D2D"/>
    <w:rsid w:val="00D90447"/>
    <w:rsid w:val="00D90652"/>
    <w:rsid w:val="00D90BD0"/>
    <w:rsid w:val="00D90BDB"/>
    <w:rsid w:val="00D90DD9"/>
    <w:rsid w:val="00D90EB9"/>
    <w:rsid w:val="00D91196"/>
    <w:rsid w:val="00D9142E"/>
    <w:rsid w:val="00D91579"/>
    <w:rsid w:val="00D917B2"/>
    <w:rsid w:val="00D9197F"/>
    <w:rsid w:val="00D9233E"/>
    <w:rsid w:val="00D925DE"/>
    <w:rsid w:val="00D92655"/>
    <w:rsid w:val="00D92AF9"/>
    <w:rsid w:val="00D93004"/>
    <w:rsid w:val="00D93010"/>
    <w:rsid w:val="00D9307D"/>
    <w:rsid w:val="00D931F1"/>
    <w:rsid w:val="00D936DC"/>
    <w:rsid w:val="00D93C56"/>
    <w:rsid w:val="00D93D64"/>
    <w:rsid w:val="00D93EED"/>
    <w:rsid w:val="00D941D4"/>
    <w:rsid w:val="00D9479F"/>
    <w:rsid w:val="00D94B5F"/>
    <w:rsid w:val="00D94EBF"/>
    <w:rsid w:val="00D9510D"/>
    <w:rsid w:val="00D951A6"/>
    <w:rsid w:val="00D95E02"/>
    <w:rsid w:val="00D961D1"/>
    <w:rsid w:val="00D9631D"/>
    <w:rsid w:val="00D9665C"/>
    <w:rsid w:val="00D969AA"/>
    <w:rsid w:val="00D969CF"/>
    <w:rsid w:val="00D96EB7"/>
    <w:rsid w:val="00D9710D"/>
    <w:rsid w:val="00D9717C"/>
    <w:rsid w:val="00D97A46"/>
    <w:rsid w:val="00D97DF4"/>
    <w:rsid w:val="00DA08D4"/>
    <w:rsid w:val="00DA0A4F"/>
    <w:rsid w:val="00DA0EBD"/>
    <w:rsid w:val="00DA0EFF"/>
    <w:rsid w:val="00DA1069"/>
    <w:rsid w:val="00DA10BB"/>
    <w:rsid w:val="00DA113E"/>
    <w:rsid w:val="00DA18B0"/>
    <w:rsid w:val="00DA197C"/>
    <w:rsid w:val="00DA1B1D"/>
    <w:rsid w:val="00DA1EAB"/>
    <w:rsid w:val="00DA218F"/>
    <w:rsid w:val="00DA29CE"/>
    <w:rsid w:val="00DA2BC8"/>
    <w:rsid w:val="00DA2CE0"/>
    <w:rsid w:val="00DA30F6"/>
    <w:rsid w:val="00DA35FE"/>
    <w:rsid w:val="00DA3A89"/>
    <w:rsid w:val="00DA3D2E"/>
    <w:rsid w:val="00DA3D43"/>
    <w:rsid w:val="00DA3DEC"/>
    <w:rsid w:val="00DA3EF7"/>
    <w:rsid w:val="00DA3F83"/>
    <w:rsid w:val="00DA3FC4"/>
    <w:rsid w:val="00DA420B"/>
    <w:rsid w:val="00DA448D"/>
    <w:rsid w:val="00DA4A35"/>
    <w:rsid w:val="00DA4AD3"/>
    <w:rsid w:val="00DA4F64"/>
    <w:rsid w:val="00DA5037"/>
    <w:rsid w:val="00DA5056"/>
    <w:rsid w:val="00DA51CC"/>
    <w:rsid w:val="00DA59B6"/>
    <w:rsid w:val="00DA5C12"/>
    <w:rsid w:val="00DA5FED"/>
    <w:rsid w:val="00DA62AF"/>
    <w:rsid w:val="00DA67D2"/>
    <w:rsid w:val="00DA6C98"/>
    <w:rsid w:val="00DA6ED8"/>
    <w:rsid w:val="00DA6F76"/>
    <w:rsid w:val="00DA6FD8"/>
    <w:rsid w:val="00DA72EE"/>
    <w:rsid w:val="00DA73C2"/>
    <w:rsid w:val="00DA73CB"/>
    <w:rsid w:val="00DA7999"/>
    <w:rsid w:val="00DA79DC"/>
    <w:rsid w:val="00DA7E1C"/>
    <w:rsid w:val="00DB0462"/>
    <w:rsid w:val="00DB069C"/>
    <w:rsid w:val="00DB073A"/>
    <w:rsid w:val="00DB0B54"/>
    <w:rsid w:val="00DB0BFB"/>
    <w:rsid w:val="00DB0EAA"/>
    <w:rsid w:val="00DB15DB"/>
    <w:rsid w:val="00DB1832"/>
    <w:rsid w:val="00DB1E5F"/>
    <w:rsid w:val="00DB1EF0"/>
    <w:rsid w:val="00DB22BD"/>
    <w:rsid w:val="00DB23C2"/>
    <w:rsid w:val="00DB2453"/>
    <w:rsid w:val="00DB2573"/>
    <w:rsid w:val="00DB26FA"/>
    <w:rsid w:val="00DB2959"/>
    <w:rsid w:val="00DB30DB"/>
    <w:rsid w:val="00DB33A7"/>
    <w:rsid w:val="00DB34EA"/>
    <w:rsid w:val="00DB3529"/>
    <w:rsid w:val="00DB35A8"/>
    <w:rsid w:val="00DB3985"/>
    <w:rsid w:val="00DB398C"/>
    <w:rsid w:val="00DB3D67"/>
    <w:rsid w:val="00DB3E45"/>
    <w:rsid w:val="00DB4242"/>
    <w:rsid w:val="00DB441E"/>
    <w:rsid w:val="00DB461B"/>
    <w:rsid w:val="00DB499F"/>
    <w:rsid w:val="00DB49BE"/>
    <w:rsid w:val="00DB4C6A"/>
    <w:rsid w:val="00DB4ED0"/>
    <w:rsid w:val="00DB52FA"/>
    <w:rsid w:val="00DB5A1C"/>
    <w:rsid w:val="00DB62EC"/>
    <w:rsid w:val="00DB62F7"/>
    <w:rsid w:val="00DB6B59"/>
    <w:rsid w:val="00DB6BC7"/>
    <w:rsid w:val="00DB6EEE"/>
    <w:rsid w:val="00DB6F7A"/>
    <w:rsid w:val="00DB70FD"/>
    <w:rsid w:val="00DB7405"/>
    <w:rsid w:val="00DB748E"/>
    <w:rsid w:val="00DB7513"/>
    <w:rsid w:val="00DB7B6E"/>
    <w:rsid w:val="00DB7FE0"/>
    <w:rsid w:val="00DC00FE"/>
    <w:rsid w:val="00DC0E91"/>
    <w:rsid w:val="00DC10F3"/>
    <w:rsid w:val="00DC1114"/>
    <w:rsid w:val="00DC13A6"/>
    <w:rsid w:val="00DC19F8"/>
    <w:rsid w:val="00DC1B16"/>
    <w:rsid w:val="00DC1E5D"/>
    <w:rsid w:val="00DC1ED2"/>
    <w:rsid w:val="00DC1FE9"/>
    <w:rsid w:val="00DC2635"/>
    <w:rsid w:val="00DC2EBA"/>
    <w:rsid w:val="00DC309C"/>
    <w:rsid w:val="00DC3238"/>
    <w:rsid w:val="00DC32D0"/>
    <w:rsid w:val="00DC3332"/>
    <w:rsid w:val="00DC3563"/>
    <w:rsid w:val="00DC3823"/>
    <w:rsid w:val="00DC388C"/>
    <w:rsid w:val="00DC3957"/>
    <w:rsid w:val="00DC39A6"/>
    <w:rsid w:val="00DC3A0D"/>
    <w:rsid w:val="00DC3C6A"/>
    <w:rsid w:val="00DC3E69"/>
    <w:rsid w:val="00DC3FCB"/>
    <w:rsid w:val="00DC42A3"/>
    <w:rsid w:val="00DC4D11"/>
    <w:rsid w:val="00DC505C"/>
    <w:rsid w:val="00DC532D"/>
    <w:rsid w:val="00DC53AA"/>
    <w:rsid w:val="00DC541C"/>
    <w:rsid w:val="00DC57AB"/>
    <w:rsid w:val="00DC5BC1"/>
    <w:rsid w:val="00DC6088"/>
    <w:rsid w:val="00DC60F1"/>
    <w:rsid w:val="00DC74F4"/>
    <w:rsid w:val="00DC76CE"/>
    <w:rsid w:val="00DC797D"/>
    <w:rsid w:val="00DC7AC4"/>
    <w:rsid w:val="00DC7CDC"/>
    <w:rsid w:val="00DD013B"/>
    <w:rsid w:val="00DD01CA"/>
    <w:rsid w:val="00DD0381"/>
    <w:rsid w:val="00DD068A"/>
    <w:rsid w:val="00DD0E41"/>
    <w:rsid w:val="00DD1240"/>
    <w:rsid w:val="00DD1390"/>
    <w:rsid w:val="00DD140D"/>
    <w:rsid w:val="00DD1497"/>
    <w:rsid w:val="00DD1E47"/>
    <w:rsid w:val="00DD1E9C"/>
    <w:rsid w:val="00DD1FA6"/>
    <w:rsid w:val="00DD2287"/>
    <w:rsid w:val="00DD234F"/>
    <w:rsid w:val="00DD248A"/>
    <w:rsid w:val="00DD263B"/>
    <w:rsid w:val="00DD277A"/>
    <w:rsid w:val="00DD2A37"/>
    <w:rsid w:val="00DD2F33"/>
    <w:rsid w:val="00DD3051"/>
    <w:rsid w:val="00DD367C"/>
    <w:rsid w:val="00DD3871"/>
    <w:rsid w:val="00DD3A2A"/>
    <w:rsid w:val="00DD3A7D"/>
    <w:rsid w:val="00DD3DF6"/>
    <w:rsid w:val="00DD456F"/>
    <w:rsid w:val="00DD4A3A"/>
    <w:rsid w:val="00DD4CBC"/>
    <w:rsid w:val="00DD536E"/>
    <w:rsid w:val="00DD58A1"/>
    <w:rsid w:val="00DD5925"/>
    <w:rsid w:val="00DD5E0D"/>
    <w:rsid w:val="00DD5E96"/>
    <w:rsid w:val="00DD5F2A"/>
    <w:rsid w:val="00DD61B6"/>
    <w:rsid w:val="00DD6440"/>
    <w:rsid w:val="00DD693F"/>
    <w:rsid w:val="00DD6981"/>
    <w:rsid w:val="00DD6A4D"/>
    <w:rsid w:val="00DD6CC5"/>
    <w:rsid w:val="00DD6ED0"/>
    <w:rsid w:val="00DD6F65"/>
    <w:rsid w:val="00DD70D2"/>
    <w:rsid w:val="00DD726D"/>
    <w:rsid w:val="00DD7320"/>
    <w:rsid w:val="00DD73C1"/>
    <w:rsid w:val="00DD741A"/>
    <w:rsid w:val="00DD76A8"/>
    <w:rsid w:val="00DD76F7"/>
    <w:rsid w:val="00DD792C"/>
    <w:rsid w:val="00DD7A3B"/>
    <w:rsid w:val="00DE063F"/>
    <w:rsid w:val="00DE06D5"/>
    <w:rsid w:val="00DE08BB"/>
    <w:rsid w:val="00DE0934"/>
    <w:rsid w:val="00DE0F92"/>
    <w:rsid w:val="00DE1026"/>
    <w:rsid w:val="00DE1179"/>
    <w:rsid w:val="00DE121D"/>
    <w:rsid w:val="00DE1A0B"/>
    <w:rsid w:val="00DE1A23"/>
    <w:rsid w:val="00DE1CCB"/>
    <w:rsid w:val="00DE20F0"/>
    <w:rsid w:val="00DE243E"/>
    <w:rsid w:val="00DE246D"/>
    <w:rsid w:val="00DE25BD"/>
    <w:rsid w:val="00DE2961"/>
    <w:rsid w:val="00DE29F8"/>
    <w:rsid w:val="00DE2E28"/>
    <w:rsid w:val="00DE337E"/>
    <w:rsid w:val="00DE3530"/>
    <w:rsid w:val="00DE35B6"/>
    <w:rsid w:val="00DE39AA"/>
    <w:rsid w:val="00DE3FD3"/>
    <w:rsid w:val="00DE4095"/>
    <w:rsid w:val="00DE424A"/>
    <w:rsid w:val="00DE4382"/>
    <w:rsid w:val="00DE447D"/>
    <w:rsid w:val="00DE4615"/>
    <w:rsid w:val="00DE4694"/>
    <w:rsid w:val="00DE4718"/>
    <w:rsid w:val="00DE471E"/>
    <w:rsid w:val="00DE48AE"/>
    <w:rsid w:val="00DE4AE7"/>
    <w:rsid w:val="00DE4B52"/>
    <w:rsid w:val="00DE4C11"/>
    <w:rsid w:val="00DE4E8B"/>
    <w:rsid w:val="00DE5A0D"/>
    <w:rsid w:val="00DE5F6F"/>
    <w:rsid w:val="00DE65A3"/>
    <w:rsid w:val="00DE674A"/>
    <w:rsid w:val="00DE6DB3"/>
    <w:rsid w:val="00DE6DD6"/>
    <w:rsid w:val="00DE7069"/>
    <w:rsid w:val="00DE72A1"/>
    <w:rsid w:val="00DE72AF"/>
    <w:rsid w:val="00DE78D2"/>
    <w:rsid w:val="00DF01DB"/>
    <w:rsid w:val="00DF0A4A"/>
    <w:rsid w:val="00DF0C3F"/>
    <w:rsid w:val="00DF0EF0"/>
    <w:rsid w:val="00DF0F2D"/>
    <w:rsid w:val="00DF101D"/>
    <w:rsid w:val="00DF12D4"/>
    <w:rsid w:val="00DF17F4"/>
    <w:rsid w:val="00DF19B7"/>
    <w:rsid w:val="00DF2321"/>
    <w:rsid w:val="00DF24AD"/>
    <w:rsid w:val="00DF29BE"/>
    <w:rsid w:val="00DF29D7"/>
    <w:rsid w:val="00DF2F33"/>
    <w:rsid w:val="00DF2F79"/>
    <w:rsid w:val="00DF2FF8"/>
    <w:rsid w:val="00DF30B8"/>
    <w:rsid w:val="00DF31D1"/>
    <w:rsid w:val="00DF344A"/>
    <w:rsid w:val="00DF3687"/>
    <w:rsid w:val="00DF3748"/>
    <w:rsid w:val="00DF459D"/>
    <w:rsid w:val="00DF4A0C"/>
    <w:rsid w:val="00DF4D18"/>
    <w:rsid w:val="00DF4E72"/>
    <w:rsid w:val="00DF4FA2"/>
    <w:rsid w:val="00DF5077"/>
    <w:rsid w:val="00DF5433"/>
    <w:rsid w:val="00DF5480"/>
    <w:rsid w:val="00DF55AF"/>
    <w:rsid w:val="00DF55D5"/>
    <w:rsid w:val="00DF5E79"/>
    <w:rsid w:val="00DF5FB6"/>
    <w:rsid w:val="00DF6362"/>
    <w:rsid w:val="00DF66CB"/>
    <w:rsid w:val="00DF67FB"/>
    <w:rsid w:val="00DF69AC"/>
    <w:rsid w:val="00DF6B8D"/>
    <w:rsid w:val="00DF6CD7"/>
    <w:rsid w:val="00DF6E6C"/>
    <w:rsid w:val="00DF6F5E"/>
    <w:rsid w:val="00DF75F5"/>
    <w:rsid w:val="00DF7707"/>
    <w:rsid w:val="00DF79BF"/>
    <w:rsid w:val="00DF7CBA"/>
    <w:rsid w:val="00DF7FC1"/>
    <w:rsid w:val="00E0040D"/>
    <w:rsid w:val="00E00484"/>
    <w:rsid w:val="00E0067E"/>
    <w:rsid w:val="00E00A58"/>
    <w:rsid w:val="00E00BC3"/>
    <w:rsid w:val="00E00C74"/>
    <w:rsid w:val="00E0189F"/>
    <w:rsid w:val="00E01A46"/>
    <w:rsid w:val="00E01CDE"/>
    <w:rsid w:val="00E01E37"/>
    <w:rsid w:val="00E01F46"/>
    <w:rsid w:val="00E0205C"/>
    <w:rsid w:val="00E02171"/>
    <w:rsid w:val="00E021F3"/>
    <w:rsid w:val="00E0244C"/>
    <w:rsid w:val="00E027AA"/>
    <w:rsid w:val="00E02BCA"/>
    <w:rsid w:val="00E02D6B"/>
    <w:rsid w:val="00E03228"/>
    <w:rsid w:val="00E03535"/>
    <w:rsid w:val="00E03E01"/>
    <w:rsid w:val="00E03E7A"/>
    <w:rsid w:val="00E03E7F"/>
    <w:rsid w:val="00E0445F"/>
    <w:rsid w:val="00E0469D"/>
    <w:rsid w:val="00E0472A"/>
    <w:rsid w:val="00E04785"/>
    <w:rsid w:val="00E04903"/>
    <w:rsid w:val="00E04B53"/>
    <w:rsid w:val="00E04B8E"/>
    <w:rsid w:val="00E04CC6"/>
    <w:rsid w:val="00E051AF"/>
    <w:rsid w:val="00E05A4A"/>
    <w:rsid w:val="00E05CB0"/>
    <w:rsid w:val="00E05E41"/>
    <w:rsid w:val="00E0602A"/>
    <w:rsid w:val="00E06111"/>
    <w:rsid w:val="00E066A4"/>
    <w:rsid w:val="00E067B8"/>
    <w:rsid w:val="00E06859"/>
    <w:rsid w:val="00E0697D"/>
    <w:rsid w:val="00E06D4E"/>
    <w:rsid w:val="00E072EA"/>
    <w:rsid w:val="00E07530"/>
    <w:rsid w:val="00E0763A"/>
    <w:rsid w:val="00E076FE"/>
    <w:rsid w:val="00E07723"/>
    <w:rsid w:val="00E10441"/>
    <w:rsid w:val="00E105D3"/>
    <w:rsid w:val="00E109D1"/>
    <w:rsid w:val="00E10F77"/>
    <w:rsid w:val="00E11165"/>
    <w:rsid w:val="00E112E1"/>
    <w:rsid w:val="00E1133A"/>
    <w:rsid w:val="00E11375"/>
    <w:rsid w:val="00E113D4"/>
    <w:rsid w:val="00E116A3"/>
    <w:rsid w:val="00E119ED"/>
    <w:rsid w:val="00E11B9A"/>
    <w:rsid w:val="00E11C36"/>
    <w:rsid w:val="00E1251A"/>
    <w:rsid w:val="00E12AC5"/>
    <w:rsid w:val="00E12E20"/>
    <w:rsid w:val="00E131BE"/>
    <w:rsid w:val="00E13275"/>
    <w:rsid w:val="00E133F7"/>
    <w:rsid w:val="00E139CC"/>
    <w:rsid w:val="00E13C81"/>
    <w:rsid w:val="00E14641"/>
    <w:rsid w:val="00E146DB"/>
    <w:rsid w:val="00E149E0"/>
    <w:rsid w:val="00E149EC"/>
    <w:rsid w:val="00E14AE6"/>
    <w:rsid w:val="00E14B31"/>
    <w:rsid w:val="00E14C5C"/>
    <w:rsid w:val="00E14DD6"/>
    <w:rsid w:val="00E153CD"/>
    <w:rsid w:val="00E154EE"/>
    <w:rsid w:val="00E155C7"/>
    <w:rsid w:val="00E15E70"/>
    <w:rsid w:val="00E161BB"/>
    <w:rsid w:val="00E169C2"/>
    <w:rsid w:val="00E16CE1"/>
    <w:rsid w:val="00E17159"/>
    <w:rsid w:val="00E17180"/>
    <w:rsid w:val="00E174B1"/>
    <w:rsid w:val="00E1772C"/>
    <w:rsid w:val="00E177C3"/>
    <w:rsid w:val="00E1799F"/>
    <w:rsid w:val="00E17A3F"/>
    <w:rsid w:val="00E17DB4"/>
    <w:rsid w:val="00E17EF0"/>
    <w:rsid w:val="00E20741"/>
    <w:rsid w:val="00E20849"/>
    <w:rsid w:val="00E2086F"/>
    <w:rsid w:val="00E20A73"/>
    <w:rsid w:val="00E217F5"/>
    <w:rsid w:val="00E21EFF"/>
    <w:rsid w:val="00E2213F"/>
    <w:rsid w:val="00E22265"/>
    <w:rsid w:val="00E2231E"/>
    <w:rsid w:val="00E22486"/>
    <w:rsid w:val="00E22490"/>
    <w:rsid w:val="00E229C1"/>
    <w:rsid w:val="00E22BE3"/>
    <w:rsid w:val="00E22F1E"/>
    <w:rsid w:val="00E22F37"/>
    <w:rsid w:val="00E2311A"/>
    <w:rsid w:val="00E2332B"/>
    <w:rsid w:val="00E23690"/>
    <w:rsid w:val="00E2383F"/>
    <w:rsid w:val="00E2391E"/>
    <w:rsid w:val="00E239A0"/>
    <w:rsid w:val="00E23A64"/>
    <w:rsid w:val="00E24113"/>
    <w:rsid w:val="00E24282"/>
    <w:rsid w:val="00E24465"/>
    <w:rsid w:val="00E24592"/>
    <w:rsid w:val="00E24695"/>
    <w:rsid w:val="00E24C3F"/>
    <w:rsid w:val="00E24E50"/>
    <w:rsid w:val="00E25158"/>
    <w:rsid w:val="00E2517B"/>
    <w:rsid w:val="00E253C3"/>
    <w:rsid w:val="00E2548C"/>
    <w:rsid w:val="00E25527"/>
    <w:rsid w:val="00E25835"/>
    <w:rsid w:val="00E258CE"/>
    <w:rsid w:val="00E25B96"/>
    <w:rsid w:val="00E25C5F"/>
    <w:rsid w:val="00E25DC0"/>
    <w:rsid w:val="00E25E02"/>
    <w:rsid w:val="00E25ED7"/>
    <w:rsid w:val="00E2616F"/>
    <w:rsid w:val="00E2640C"/>
    <w:rsid w:val="00E265E4"/>
    <w:rsid w:val="00E2688B"/>
    <w:rsid w:val="00E26D3A"/>
    <w:rsid w:val="00E26FC5"/>
    <w:rsid w:val="00E274D5"/>
    <w:rsid w:val="00E27511"/>
    <w:rsid w:val="00E27574"/>
    <w:rsid w:val="00E27668"/>
    <w:rsid w:val="00E279F6"/>
    <w:rsid w:val="00E27B31"/>
    <w:rsid w:val="00E30AAD"/>
    <w:rsid w:val="00E30CFF"/>
    <w:rsid w:val="00E30E35"/>
    <w:rsid w:val="00E31094"/>
    <w:rsid w:val="00E31170"/>
    <w:rsid w:val="00E312E0"/>
    <w:rsid w:val="00E31537"/>
    <w:rsid w:val="00E315CC"/>
    <w:rsid w:val="00E318C4"/>
    <w:rsid w:val="00E31974"/>
    <w:rsid w:val="00E3197D"/>
    <w:rsid w:val="00E31C64"/>
    <w:rsid w:val="00E3208C"/>
    <w:rsid w:val="00E32107"/>
    <w:rsid w:val="00E32521"/>
    <w:rsid w:val="00E326E1"/>
    <w:rsid w:val="00E32A35"/>
    <w:rsid w:val="00E32A5E"/>
    <w:rsid w:val="00E32DD3"/>
    <w:rsid w:val="00E331BB"/>
    <w:rsid w:val="00E3340E"/>
    <w:rsid w:val="00E336F9"/>
    <w:rsid w:val="00E33FD2"/>
    <w:rsid w:val="00E34283"/>
    <w:rsid w:val="00E344CB"/>
    <w:rsid w:val="00E345AE"/>
    <w:rsid w:val="00E34A40"/>
    <w:rsid w:val="00E34A98"/>
    <w:rsid w:val="00E34D12"/>
    <w:rsid w:val="00E34D1D"/>
    <w:rsid w:val="00E350C9"/>
    <w:rsid w:val="00E35347"/>
    <w:rsid w:val="00E353C3"/>
    <w:rsid w:val="00E3553E"/>
    <w:rsid w:val="00E3561F"/>
    <w:rsid w:val="00E35705"/>
    <w:rsid w:val="00E35739"/>
    <w:rsid w:val="00E35999"/>
    <w:rsid w:val="00E35A45"/>
    <w:rsid w:val="00E360F1"/>
    <w:rsid w:val="00E36127"/>
    <w:rsid w:val="00E367CC"/>
    <w:rsid w:val="00E368D0"/>
    <w:rsid w:val="00E368D8"/>
    <w:rsid w:val="00E3694E"/>
    <w:rsid w:val="00E36C41"/>
    <w:rsid w:val="00E36E95"/>
    <w:rsid w:val="00E36ED1"/>
    <w:rsid w:val="00E3712B"/>
    <w:rsid w:val="00E37162"/>
    <w:rsid w:val="00E37260"/>
    <w:rsid w:val="00E37875"/>
    <w:rsid w:val="00E37AED"/>
    <w:rsid w:val="00E37DDE"/>
    <w:rsid w:val="00E37DE5"/>
    <w:rsid w:val="00E37F07"/>
    <w:rsid w:val="00E37F7C"/>
    <w:rsid w:val="00E37F9A"/>
    <w:rsid w:val="00E40011"/>
    <w:rsid w:val="00E401BE"/>
    <w:rsid w:val="00E40429"/>
    <w:rsid w:val="00E405F2"/>
    <w:rsid w:val="00E406E8"/>
    <w:rsid w:val="00E40960"/>
    <w:rsid w:val="00E40B3B"/>
    <w:rsid w:val="00E41288"/>
    <w:rsid w:val="00E413CC"/>
    <w:rsid w:val="00E4143E"/>
    <w:rsid w:val="00E414D5"/>
    <w:rsid w:val="00E4195C"/>
    <w:rsid w:val="00E41988"/>
    <w:rsid w:val="00E41E18"/>
    <w:rsid w:val="00E41F1F"/>
    <w:rsid w:val="00E4230A"/>
    <w:rsid w:val="00E423A0"/>
    <w:rsid w:val="00E423FE"/>
    <w:rsid w:val="00E429F2"/>
    <w:rsid w:val="00E42B9B"/>
    <w:rsid w:val="00E42E44"/>
    <w:rsid w:val="00E42F51"/>
    <w:rsid w:val="00E433CF"/>
    <w:rsid w:val="00E43D4D"/>
    <w:rsid w:val="00E43F28"/>
    <w:rsid w:val="00E4417B"/>
    <w:rsid w:val="00E44326"/>
    <w:rsid w:val="00E44334"/>
    <w:rsid w:val="00E445A0"/>
    <w:rsid w:val="00E44906"/>
    <w:rsid w:val="00E44ECC"/>
    <w:rsid w:val="00E45416"/>
    <w:rsid w:val="00E45C68"/>
    <w:rsid w:val="00E45CCB"/>
    <w:rsid w:val="00E45D85"/>
    <w:rsid w:val="00E46269"/>
    <w:rsid w:val="00E4627E"/>
    <w:rsid w:val="00E466C8"/>
    <w:rsid w:val="00E4709B"/>
    <w:rsid w:val="00E47A94"/>
    <w:rsid w:val="00E47CD8"/>
    <w:rsid w:val="00E47FE4"/>
    <w:rsid w:val="00E50026"/>
    <w:rsid w:val="00E50591"/>
    <w:rsid w:val="00E50C36"/>
    <w:rsid w:val="00E50D6A"/>
    <w:rsid w:val="00E50F7B"/>
    <w:rsid w:val="00E50FD0"/>
    <w:rsid w:val="00E5107B"/>
    <w:rsid w:val="00E51228"/>
    <w:rsid w:val="00E51803"/>
    <w:rsid w:val="00E5186C"/>
    <w:rsid w:val="00E51C80"/>
    <w:rsid w:val="00E5265F"/>
    <w:rsid w:val="00E527C0"/>
    <w:rsid w:val="00E52CD5"/>
    <w:rsid w:val="00E5303A"/>
    <w:rsid w:val="00E530D2"/>
    <w:rsid w:val="00E5351A"/>
    <w:rsid w:val="00E53D27"/>
    <w:rsid w:val="00E53F8B"/>
    <w:rsid w:val="00E53FFC"/>
    <w:rsid w:val="00E540EB"/>
    <w:rsid w:val="00E54249"/>
    <w:rsid w:val="00E54250"/>
    <w:rsid w:val="00E54894"/>
    <w:rsid w:val="00E54AB7"/>
    <w:rsid w:val="00E55001"/>
    <w:rsid w:val="00E55265"/>
    <w:rsid w:val="00E5585F"/>
    <w:rsid w:val="00E55916"/>
    <w:rsid w:val="00E55DD8"/>
    <w:rsid w:val="00E560B3"/>
    <w:rsid w:val="00E566C6"/>
    <w:rsid w:val="00E569DA"/>
    <w:rsid w:val="00E56AA4"/>
    <w:rsid w:val="00E56CA0"/>
    <w:rsid w:val="00E56E1E"/>
    <w:rsid w:val="00E56E85"/>
    <w:rsid w:val="00E5721D"/>
    <w:rsid w:val="00E57379"/>
    <w:rsid w:val="00E577FB"/>
    <w:rsid w:val="00E57B55"/>
    <w:rsid w:val="00E60A47"/>
    <w:rsid w:val="00E6169F"/>
    <w:rsid w:val="00E6174F"/>
    <w:rsid w:val="00E61BD1"/>
    <w:rsid w:val="00E61C1C"/>
    <w:rsid w:val="00E61C26"/>
    <w:rsid w:val="00E61F71"/>
    <w:rsid w:val="00E621AF"/>
    <w:rsid w:val="00E62565"/>
    <w:rsid w:val="00E62573"/>
    <w:rsid w:val="00E6271B"/>
    <w:rsid w:val="00E62B57"/>
    <w:rsid w:val="00E62DB3"/>
    <w:rsid w:val="00E62EC4"/>
    <w:rsid w:val="00E62F8A"/>
    <w:rsid w:val="00E62FAE"/>
    <w:rsid w:val="00E63534"/>
    <w:rsid w:val="00E6366A"/>
    <w:rsid w:val="00E63C4F"/>
    <w:rsid w:val="00E63E2B"/>
    <w:rsid w:val="00E63E47"/>
    <w:rsid w:val="00E63F5A"/>
    <w:rsid w:val="00E63FCC"/>
    <w:rsid w:val="00E63FE0"/>
    <w:rsid w:val="00E642D1"/>
    <w:rsid w:val="00E6444B"/>
    <w:rsid w:val="00E649C1"/>
    <w:rsid w:val="00E64A86"/>
    <w:rsid w:val="00E64DB0"/>
    <w:rsid w:val="00E64F57"/>
    <w:rsid w:val="00E650F4"/>
    <w:rsid w:val="00E650FB"/>
    <w:rsid w:val="00E6513A"/>
    <w:rsid w:val="00E652BF"/>
    <w:rsid w:val="00E65324"/>
    <w:rsid w:val="00E65A2D"/>
    <w:rsid w:val="00E65C65"/>
    <w:rsid w:val="00E66150"/>
    <w:rsid w:val="00E66614"/>
    <w:rsid w:val="00E66731"/>
    <w:rsid w:val="00E66AAF"/>
    <w:rsid w:val="00E66E13"/>
    <w:rsid w:val="00E66E6E"/>
    <w:rsid w:val="00E674C5"/>
    <w:rsid w:val="00E67521"/>
    <w:rsid w:val="00E6764A"/>
    <w:rsid w:val="00E677A9"/>
    <w:rsid w:val="00E677C0"/>
    <w:rsid w:val="00E7003D"/>
    <w:rsid w:val="00E700F1"/>
    <w:rsid w:val="00E703FA"/>
    <w:rsid w:val="00E705FA"/>
    <w:rsid w:val="00E706B0"/>
    <w:rsid w:val="00E70823"/>
    <w:rsid w:val="00E70AA1"/>
    <w:rsid w:val="00E71236"/>
    <w:rsid w:val="00E719E1"/>
    <w:rsid w:val="00E7202B"/>
    <w:rsid w:val="00E723F2"/>
    <w:rsid w:val="00E725ED"/>
    <w:rsid w:val="00E72C82"/>
    <w:rsid w:val="00E72F77"/>
    <w:rsid w:val="00E73049"/>
    <w:rsid w:val="00E733D0"/>
    <w:rsid w:val="00E7367B"/>
    <w:rsid w:val="00E738A6"/>
    <w:rsid w:val="00E73D9B"/>
    <w:rsid w:val="00E7464F"/>
    <w:rsid w:val="00E7472A"/>
    <w:rsid w:val="00E747B6"/>
    <w:rsid w:val="00E74824"/>
    <w:rsid w:val="00E74A33"/>
    <w:rsid w:val="00E74CF4"/>
    <w:rsid w:val="00E74F04"/>
    <w:rsid w:val="00E75006"/>
    <w:rsid w:val="00E751DA"/>
    <w:rsid w:val="00E754C9"/>
    <w:rsid w:val="00E75B24"/>
    <w:rsid w:val="00E75B38"/>
    <w:rsid w:val="00E75CF5"/>
    <w:rsid w:val="00E75E4D"/>
    <w:rsid w:val="00E75EB2"/>
    <w:rsid w:val="00E75F65"/>
    <w:rsid w:val="00E7600C"/>
    <w:rsid w:val="00E76098"/>
    <w:rsid w:val="00E762FD"/>
    <w:rsid w:val="00E763C6"/>
    <w:rsid w:val="00E76A1B"/>
    <w:rsid w:val="00E76CC7"/>
    <w:rsid w:val="00E76EF6"/>
    <w:rsid w:val="00E7705F"/>
    <w:rsid w:val="00E7706D"/>
    <w:rsid w:val="00E77144"/>
    <w:rsid w:val="00E77611"/>
    <w:rsid w:val="00E77C25"/>
    <w:rsid w:val="00E800BF"/>
    <w:rsid w:val="00E80679"/>
    <w:rsid w:val="00E80F45"/>
    <w:rsid w:val="00E81131"/>
    <w:rsid w:val="00E813E8"/>
    <w:rsid w:val="00E8190D"/>
    <w:rsid w:val="00E8257A"/>
    <w:rsid w:val="00E8278A"/>
    <w:rsid w:val="00E82C79"/>
    <w:rsid w:val="00E82FE2"/>
    <w:rsid w:val="00E8337F"/>
    <w:rsid w:val="00E83652"/>
    <w:rsid w:val="00E837A8"/>
    <w:rsid w:val="00E83881"/>
    <w:rsid w:val="00E83EC0"/>
    <w:rsid w:val="00E840E0"/>
    <w:rsid w:val="00E84306"/>
    <w:rsid w:val="00E8452F"/>
    <w:rsid w:val="00E8470C"/>
    <w:rsid w:val="00E84A40"/>
    <w:rsid w:val="00E84AC2"/>
    <w:rsid w:val="00E84BCA"/>
    <w:rsid w:val="00E84ED9"/>
    <w:rsid w:val="00E84FDF"/>
    <w:rsid w:val="00E85040"/>
    <w:rsid w:val="00E8547A"/>
    <w:rsid w:val="00E86263"/>
    <w:rsid w:val="00E863C4"/>
    <w:rsid w:val="00E86458"/>
    <w:rsid w:val="00E864E4"/>
    <w:rsid w:val="00E86590"/>
    <w:rsid w:val="00E8659B"/>
    <w:rsid w:val="00E86A59"/>
    <w:rsid w:val="00E86EF7"/>
    <w:rsid w:val="00E871F4"/>
    <w:rsid w:val="00E87897"/>
    <w:rsid w:val="00E878DE"/>
    <w:rsid w:val="00E87B0D"/>
    <w:rsid w:val="00E87B87"/>
    <w:rsid w:val="00E87D41"/>
    <w:rsid w:val="00E90391"/>
    <w:rsid w:val="00E90513"/>
    <w:rsid w:val="00E905D6"/>
    <w:rsid w:val="00E906A8"/>
    <w:rsid w:val="00E909E3"/>
    <w:rsid w:val="00E90D0B"/>
    <w:rsid w:val="00E90E9A"/>
    <w:rsid w:val="00E91148"/>
    <w:rsid w:val="00E91983"/>
    <w:rsid w:val="00E923C2"/>
    <w:rsid w:val="00E92675"/>
    <w:rsid w:val="00E929B2"/>
    <w:rsid w:val="00E92F1C"/>
    <w:rsid w:val="00E92F30"/>
    <w:rsid w:val="00E93126"/>
    <w:rsid w:val="00E93167"/>
    <w:rsid w:val="00E93180"/>
    <w:rsid w:val="00E9359F"/>
    <w:rsid w:val="00E9410B"/>
    <w:rsid w:val="00E953F0"/>
    <w:rsid w:val="00E95981"/>
    <w:rsid w:val="00E95991"/>
    <w:rsid w:val="00E959DF"/>
    <w:rsid w:val="00E95C04"/>
    <w:rsid w:val="00E95FDA"/>
    <w:rsid w:val="00E96152"/>
    <w:rsid w:val="00E961DB"/>
    <w:rsid w:val="00E9629A"/>
    <w:rsid w:val="00E962AA"/>
    <w:rsid w:val="00E965DB"/>
    <w:rsid w:val="00E96E2D"/>
    <w:rsid w:val="00E9724C"/>
    <w:rsid w:val="00E972DB"/>
    <w:rsid w:val="00E9766A"/>
    <w:rsid w:val="00E9772E"/>
    <w:rsid w:val="00E97D43"/>
    <w:rsid w:val="00E97D6B"/>
    <w:rsid w:val="00E97E5D"/>
    <w:rsid w:val="00EA0A6C"/>
    <w:rsid w:val="00EA0B15"/>
    <w:rsid w:val="00EA0D43"/>
    <w:rsid w:val="00EA0DE9"/>
    <w:rsid w:val="00EA115E"/>
    <w:rsid w:val="00EA1489"/>
    <w:rsid w:val="00EA18F7"/>
    <w:rsid w:val="00EA1933"/>
    <w:rsid w:val="00EA1B46"/>
    <w:rsid w:val="00EA1CCE"/>
    <w:rsid w:val="00EA1D6C"/>
    <w:rsid w:val="00EA1FCA"/>
    <w:rsid w:val="00EA2106"/>
    <w:rsid w:val="00EA2151"/>
    <w:rsid w:val="00EA2518"/>
    <w:rsid w:val="00EA259E"/>
    <w:rsid w:val="00EA2B1E"/>
    <w:rsid w:val="00EA2C08"/>
    <w:rsid w:val="00EA2C7F"/>
    <w:rsid w:val="00EA2CA2"/>
    <w:rsid w:val="00EA367F"/>
    <w:rsid w:val="00EA3AB2"/>
    <w:rsid w:val="00EA3ADE"/>
    <w:rsid w:val="00EA3D56"/>
    <w:rsid w:val="00EA3E3C"/>
    <w:rsid w:val="00EA45FF"/>
    <w:rsid w:val="00EA464A"/>
    <w:rsid w:val="00EA475D"/>
    <w:rsid w:val="00EA4FDC"/>
    <w:rsid w:val="00EA516E"/>
    <w:rsid w:val="00EA555C"/>
    <w:rsid w:val="00EA5CC7"/>
    <w:rsid w:val="00EA5D6C"/>
    <w:rsid w:val="00EA5D8F"/>
    <w:rsid w:val="00EA5EE3"/>
    <w:rsid w:val="00EA606E"/>
    <w:rsid w:val="00EA643F"/>
    <w:rsid w:val="00EA6593"/>
    <w:rsid w:val="00EA65EC"/>
    <w:rsid w:val="00EA6936"/>
    <w:rsid w:val="00EA6E5B"/>
    <w:rsid w:val="00EA718F"/>
    <w:rsid w:val="00EA7252"/>
    <w:rsid w:val="00EA7E39"/>
    <w:rsid w:val="00EB0426"/>
    <w:rsid w:val="00EB0A46"/>
    <w:rsid w:val="00EB0BCE"/>
    <w:rsid w:val="00EB0C9D"/>
    <w:rsid w:val="00EB1032"/>
    <w:rsid w:val="00EB11D5"/>
    <w:rsid w:val="00EB15A8"/>
    <w:rsid w:val="00EB1A5E"/>
    <w:rsid w:val="00EB1B02"/>
    <w:rsid w:val="00EB1C12"/>
    <w:rsid w:val="00EB1D36"/>
    <w:rsid w:val="00EB1FDF"/>
    <w:rsid w:val="00EB24B2"/>
    <w:rsid w:val="00EB35FC"/>
    <w:rsid w:val="00EB360D"/>
    <w:rsid w:val="00EB3742"/>
    <w:rsid w:val="00EB389B"/>
    <w:rsid w:val="00EB389F"/>
    <w:rsid w:val="00EB38D4"/>
    <w:rsid w:val="00EB3CD9"/>
    <w:rsid w:val="00EB4524"/>
    <w:rsid w:val="00EB506A"/>
    <w:rsid w:val="00EB51CF"/>
    <w:rsid w:val="00EB529B"/>
    <w:rsid w:val="00EB5568"/>
    <w:rsid w:val="00EB559F"/>
    <w:rsid w:val="00EB55D8"/>
    <w:rsid w:val="00EB633B"/>
    <w:rsid w:val="00EB63D4"/>
    <w:rsid w:val="00EB67A5"/>
    <w:rsid w:val="00EB6A77"/>
    <w:rsid w:val="00EB6BDE"/>
    <w:rsid w:val="00EB6DEF"/>
    <w:rsid w:val="00EB6E13"/>
    <w:rsid w:val="00EB72F2"/>
    <w:rsid w:val="00EB77FF"/>
    <w:rsid w:val="00EB786D"/>
    <w:rsid w:val="00EB7A9E"/>
    <w:rsid w:val="00EB7CF0"/>
    <w:rsid w:val="00EC08D9"/>
    <w:rsid w:val="00EC0D66"/>
    <w:rsid w:val="00EC0E18"/>
    <w:rsid w:val="00EC15FF"/>
    <w:rsid w:val="00EC16EA"/>
    <w:rsid w:val="00EC1807"/>
    <w:rsid w:val="00EC188E"/>
    <w:rsid w:val="00EC18AE"/>
    <w:rsid w:val="00EC19F3"/>
    <w:rsid w:val="00EC1B5C"/>
    <w:rsid w:val="00EC1BE3"/>
    <w:rsid w:val="00EC1EFC"/>
    <w:rsid w:val="00EC2AA9"/>
    <w:rsid w:val="00EC2B4C"/>
    <w:rsid w:val="00EC2BDB"/>
    <w:rsid w:val="00EC2C50"/>
    <w:rsid w:val="00EC2EE9"/>
    <w:rsid w:val="00EC2EF4"/>
    <w:rsid w:val="00EC3408"/>
    <w:rsid w:val="00EC35D9"/>
    <w:rsid w:val="00EC3645"/>
    <w:rsid w:val="00EC3E8E"/>
    <w:rsid w:val="00EC3F07"/>
    <w:rsid w:val="00EC45FD"/>
    <w:rsid w:val="00EC4E3C"/>
    <w:rsid w:val="00EC4E89"/>
    <w:rsid w:val="00EC50B3"/>
    <w:rsid w:val="00EC50F2"/>
    <w:rsid w:val="00EC5396"/>
    <w:rsid w:val="00EC579A"/>
    <w:rsid w:val="00EC5900"/>
    <w:rsid w:val="00EC5F6F"/>
    <w:rsid w:val="00EC69AE"/>
    <w:rsid w:val="00EC6C12"/>
    <w:rsid w:val="00EC6CA5"/>
    <w:rsid w:val="00EC6CC8"/>
    <w:rsid w:val="00EC6D95"/>
    <w:rsid w:val="00EC6E72"/>
    <w:rsid w:val="00EC70E8"/>
    <w:rsid w:val="00EC7503"/>
    <w:rsid w:val="00EC770B"/>
    <w:rsid w:val="00EC7A6F"/>
    <w:rsid w:val="00EC7F10"/>
    <w:rsid w:val="00ED0111"/>
    <w:rsid w:val="00ED0256"/>
    <w:rsid w:val="00ED04D7"/>
    <w:rsid w:val="00ED0983"/>
    <w:rsid w:val="00ED0B4A"/>
    <w:rsid w:val="00ED11D7"/>
    <w:rsid w:val="00ED1271"/>
    <w:rsid w:val="00ED1342"/>
    <w:rsid w:val="00ED13BD"/>
    <w:rsid w:val="00ED1A09"/>
    <w:rsid w:val="00ED200A"/>
    <w:rsid w:val="00ED217A"/>
    <w:rsid w:val="00ED22E4"/>
    <w:rsid w:val="00ED27C8"/>
    <w:rsid w:val="00ED2A33"/>
    <w:rsid w:val="00ED2B94"/>
    <w:rsid w:val="00ED2F06"/>
    <w:rsid w:val="00ED3E3E"/>
    <w:rsid w:val="00ED3E52"/>
    <w:rsid w:val="00ED4225"/>
    <w:rsid w:val="00ED4738"/>
    <w:rsid w:val="00ED4D34"/>
    <w:rsid w:val="00ED5094"/>
    <w:rsid w:val="00ED59CA"/>
    <w:rsid w:val="00ED5A6B"/>
    <w:rsid w:val="00ED5C35"/>
    <w:rsid w:val="00ED610C"/>
    <w:rsid w:val="00ED62FE"/>
    <w:rsid w:val="00ED63B0"/>
    <w:rsid w:val="00ED67C9"/>
    <w:rsid w:val="00ED67E7"/>
    <w:rsid w:val="00ED6D8B"/>
    <w:rsid w:val="00ED6E2C"/>
    <w:rsid w:val="00ED7016"/>
    <w:rsid w:val="00ED747F"/>
    <w:rsid w:val="00ED7900"/>
    <w:rsid w:val="00ED79CC"/>
    <w:rsid w:val="00ED7B6B"/>
    <w:rsid w:val="00ED7FF8"/>
    <w:rsid w:val="00EE0042"/>
    <w:rsid w:val="00EE047D"/>
    <w:rsid w:val="00EE0711"/>
    <w:rsid w:val="00EE0D04"/>
    <w:rsid w:val="00EE0E70"/>
    <w:rsid w:val="00EE1B69"/>
    <w:rsid w:val="00EE1C49"/>
    <w:rsid w:val="00EE2279"/>
    <w:rsid w:val="00EE2762"/>
    <w:rsid w:val="00EE2BA5"/>
    <w:rsid w:val="00EE2DAA"/>
    <w:rsid w:val="00EE2E94"/>
    <w:rsid w:val="00EE3118"/>
    <w:rsid w:val="00EE3145"/>
    <w:rsid w:val="00EE32A0"/>
    <w:rsid w:val="00EE32B0"/>
    <w:rsid w:val="00EE32F3"/>
    <w:rsid w:val="00EE33DB"/>
    <w:rsid w:val="00EE3F39"/>
    <w:rsid w:val="00EE40BD"/>
    <w:rsid w:val="00EE44CD"/>
    <w:rsid w:val="00EE485F"/>
    <w:rsid w:val="00EE4F54"/>
    <w:rsid w:val="00EE507C"/>
    <w:rsid w:val="00EE537C"/>
    <w:rsid w:val="00EE54DB"/>
    <w:rsid w:val="00EE5859"/>
    <w:rsid w:val="00EE586A"/>
    <w:rsid w:val="00EE5E1F"/>
    <w:rsid w:val="00EE5E8C"/>
    <w:rsid w:val="00EE6247"/>
    <w:rsid w:val="00EE6282"/>
    <w:rsid w:val="00EE642F"/>
    <w:rsid w:val="00EE646B"/>
    <w:rsid w:val="00EE68EC"/>
    <w:rsid w:val="00EE6EED"/>
    <w:rsid w:val="00EE74CB"/>
    <w:rsid w:val="00EE76D0"/>
    <w:rsid w:val="00EE7C02"/>
    <w:rsid w:val="00EE7C30"/>
    <w:rsid w:val="00EE7D04"/>
    <w:rsid w:val="00EF0099"/>
    <w:rsid w:val="00EF01B8"/>
    <w:rsid w:val="00EF0430"/>
    <w:rsid w:val="00EF0580"/>
    <w:rsid w:val="00EF0A79"/>
    <w:rsid w:val="00EF0B83"/>
    <w:rsid w:val="00EF0DFE"/>
    <w:rsid w:val="00EF0E5D"/>
    <w:rsid w:val="00EF19EF"/>
    <w:rsid w:val="00EF1FAC"/>
    <w:rsid w:val="00EF1FC8"/>
    <w:rsid w:val="00EF2020"/>
    <w:rsid w:val="00EF223D"/>
    <w:rsid w:val="00EF259C"/>
    <w:rsid w:val="00EF271D"/>
    <w:rsid w:val="00EF2837"/>
    <w:rsid w:val="00EF2922"/>
    <w:rsid w:val="00EF2F9A"/>
    <w:rsid w:val="00EF33A5"/>
    <w:rsid w:val="00EF37DE"/>
    <w:rsid w:val="00EF392C"/>
    <w:rsid w:val="00EF3A39"/>
    <w:rsid w:val="00EF4141"/>
    <w:rsid w:val="00EF43BA"/>
    <w:rsid w:val="00EF44EC"/>
    <w:rsid w:val="00EF488E"/>
    <w:rsid w:val="00EF489A"/>
    <w:rsid w:val="00EF4D34"/>
    <w:rsid w:val="00EF4D40"/>
    <w:rsid w:val="00EF4FE9"/>
    <w:rsid w:val="00EF5292"/>
    <w:rsid w:val="00EF548C"/>
    <w:rsid w:val="00EF5A72"/>
    <w:rsid w:val="00EF5CF8"/>
    <w:rsid w:val="00EF63C7"/>
    <w:rsid w:val="00EF7293"/>
    <w:rsid w:val="00EF7347"/>
    <w:rsid w:val="00EF7424"/>
    <w:rsid w:val="00EF7A16"/>
    <w:rsid w:val="00F0028C"/>
    <w:rsid w:val="00F002C0"/>
    <w:rsid w:val="00F00536"/>
    <w:rsid w:val="00F006B7"/>
    <w:rsid w:val="00F007EF"/>
    <w:rsid w:val="00F00C93"/>
    <w:rsid w:val="00F00D01"/>
    <w:rsid w:val="00F00EF1"/>
    <w:rsid w:val="00F011F8"/>
    <w:rsid w:val="00F0156F"/>
    <w:rsid w:val="00F01592"/>
    <w:rsid w:val="00F01661"/>
    <w:rsid w:val="00F01BB8"/>
    <w:rsid w:val="00F01D06"/>
    <w:rsid w:val="00F01F21"/>
    <w:rsid w:val="00F0212E"/>
    <w:rsid w:val="00F0222D"/>
    <w:rsid w:val="00F02720"/>
    <w:rsid w:val="00F029AD"/>
    <w:rsid w:val="00F02A59"/>
    <w:rsid w:val="00F02BE4"/>
    <w:rsid w:val="00F02C71"/>
    <w:rsid w:val="00F02E6A"/>
    <w:rsid w:val="00F02F18"/>
    <w:rsid w:val="00F031B2"/>
    <w:rsid w:val="00F031ED"/>
    <w:rsid w:val="00F033B1"/>
    <w:rsid w:val="00F03653"/>
    <w:rsid w:val="00F0368A"/>
    <w:rsid w:val="00F038D9"/>
    <w:rsid w:val="00F04501"/>
    <w:rsid w:val="00F046BE"/>
    <w:rsid w:val="00F0479F"/>
    <w:rsid w:val="00F04A68"/>
    <w:rsid w:val="00F052C9"/>
    <w:rsid w:val="00F05359"/>
    <w:rsid w:val="00F0554B"/>
    <w:rsid w:val="00F0565B"/>
    <w:rsid w:val="00F05810"/>
    <w:rsid w:val="00F05B7F"/>
    <w:rsid w:val="00F06135"/>
    <w:rsid w:val="00F0630F"/>
    <w:rsid w:val="00F06637"/>
    <w:rsid w:val="00F0665F"/>
    <w:rsid w:val="00F06CA8"/>
    <w:rsid w:val="00F06F70"/>
    <w:rsid w:val="00F071F7"/>
    <w:rsid w:val="00F076CB"/>
    <w:rsid w:val="00F078D4"/>
    <w:rsid w:val="00F07916"/>
    <w:rsid w:val="00F07972"/>
    <w:rsid w:val="00F07BE3"/>
    <w:rsid w:val="00F07FBB"/>
    <w:rsid w:val="00F100E1"/>
    <w:rsid w:val="00F10A98"/>
    <w:rsid w:val="00F10F35"/>
    <w:rsid w:val="00F10F50"/>
    <w:rsid w:val="00F11194"/>
    <w:rsid w:val="00F111E2"/>
    <w:rsid w:val="00F113AC"/>
    <w:rsid w:val="00F11469"/>
    <w:rsid w:val="00F115AC"/>
    <w:rsid w:val="00F116F6"/>
    <w:rsid w:val="00F11A1A"/>
    <w:rsid w:val="00F11B50"/>
    <w:rsid w:val="00F11FAA"/>
    <w:rsid w:val="00F1238D"/>
    <w:rsid w:val="00F12591"/>
    <w:rsid w:val="00F127FD"/>
    <w:rsid w:val="00F129E0"/>
    <w:rsid w:val="00F12C9C"/>
    <w:rsid w:val="00F12FCC"/>
    <w:rsid w:val="00F135E1"/>
    <w:rsid w:val="00F135E8"/>
    <w:rsid w:val="00F13CDF"/>
    <w:rsid w:val="00F13D8C"/>
    <w:rsid w:val="00F13FCF"/>
    <w:rsid w:val="00F14231"/>
    <w:rsid w:val="00F1462A"/>
    <w:rsid w:val="00F14699"/>
    <w:rsid w:val="00F14857"/>
    <w:rsid w:val="00F14B9F"/>
    <w:rsid w:val="00F14CB4"/>
    <w:rsid w:val="00F14D79"/>
    <w:rsid w:val="00F14EB4"/>
    <w:rsid w:val="00F14F98"/>
    <w:rsid w:val="00F15BB7"/>
    <w:rsid w:val="00F15E5C"/>
    <w:rsid w:val="00F1623A"/>
    <w:rsid w:val="00F16308"/>
    <w:rsid w:val="00F166C5"/>
    <w:rsid w:val="00F16B38"/>
    <w:rsid w:val="00F16B6F"/>
    <w:rsid w:val="00F1721B"/>
    <w:rsid w:val="00F17501"/>
    <w:rsid w:val="00F17648"/>
    <w:rsid w:val="00F176B9"/>
    <w:rsid w:val="00F177E7"/>
    <w:rsid w:val="00F178E3"/>
    <w:rsid w:val="00F17D60"/>
    <w:rsid w:val="00F2008B"/>
    <w:rsid w:val="00F20723"/>
    <w:rsid w:val="00F20902"/>
    <w:rsid w:val="00F20926"/>
    <w:rsid w:val="00F20C90"/>
    <w:rsid w:val="00F21081"/>
    <w:rsid w:val="00F211A3"/>
    <w:rsid w:val="00F2123A"/>
    <w:rsid w:val="00F2124E"/>
    <w:rsid w:val="00F2173D"/>
    <w:rsid w:val="00F21B30"/>
    <w:rsid w:val="00F21FE3"/>
    <w:rsid w:val="00F22098"/>
    <w:rsid w:val="00F22807"/>
    <w:rsid w:val="00F22A05"/>
    <w:rsid w:val="00F230F6"/>
    <w:rsid w:val="00F23845"/>
    <w:rsid w:val="00F23B5B"/>
    <w:rsid w:val="00F23CD1"/>
    <w:rsid w:val="00F2463F"/>
    <w:rsid w:val="00F24654"/>
    <w:rsid w:val="00F24AE4"/>
    <w:rsid w:val="00F24C24"/>
    <w:rsid w:val="00F251D0"/>
    <w:rsid w:val="00F255FD"/>
    <w:rsid w:val="00F25A43"/>
    <w:rsid w:val="00F25DE0"/>
    <w:rsid w:val="00F25E18"/>
    <w:rsid w:val="00F263ED"/>
    <w:rsid w:val="00F26AB4"/>
    <w:rsid w:val="00F26B6B"/>
    <w:rsid w:val="00F26CED"/>
    <w:rsid w:val="00F26D96"/>
    <w:rsid w:val="00F272F4"/>
    <w:rsid w:val="00F276F5"/>
    <w:rsid w:val="00F276F7"/>
    <w:rsid w:val="00F278C0"/>
    <w:rsid w:val="00F27D44"/>
    <w:rsid w:val="00F30056"/>
    <w:rsid w:val="00F30389"/>
    <w:rsid w:val="00F30595"/>
    <w:rsid w:val="00F305AB"/>
    <w:rsid w:val="00F306C8"/>
    <w:rsid w:val="00F30947"/>
    <w:rsid w:val="00F30A0D"/>
    <w:rsid w:val="00F31162"/>
    <w:rsid w:val="00F311DE"/>
    <w:rsid w:val="00F314C6"/>
    <w:rsid w:val="00F31655"/>
    <w:rsid w:val="00F3167A"/>
    <w:rsid w:val="00F31756"/>
    <w:rsid w:val="00F31943"/>
    <w:rsid w:val="00F319FC"/>
    <w:rsid w:val="00F31A0B"/>
    <w:rsid w:val="00F31B6F"/>
    <w:rsid w:val="00F320C5"/>
    <w:rsid w:val="00F3229D"/>
    <w:rsid w:val="00F3237D"/>
    <w:rsid w:val="00F3247A"/>
    <w:rsid w:val="00F3271E"/>
    <w:rsid w:val="00F32950"/>
    <w:rsid w:val="00F32BED"/>
    <w:rsid w:val="00F32D80"/>
    <w:rsid w:val="00F3374A"/>
    <w:rsid w:val="00F33A7E"/>
    <w:rsid w:val="00F33EC4"/>
    <w:rsid w:val="00F33F17"/>
    <w:rsid w:val="00F34038"/>
    <w:rsid w:val="00F341B9"/>
    <w:rsid w:val="00F34D70"/>
    <w:rsid w:val="00F354A5"/>
    <w:rsid w:val="00F356C8"/>
    <w:rsid w:val="00F35C95"/>
    <w:rsid w:val="00F35E8F"/>
    <w:rsid w:val="00F36203"/>
    <w:rsid w:val="00F366B6"/>
    <w:rsid w:val="00F369A1"/>
    <w:rsid w:val="00F36AAC"/>
    <w:rsid w:val="00F36E06"/>
    <w:rsid w:val="00F373D4"/>
    <w:rsid w:val="00F3784D"/>
    <w:rsid w:val="00F37F11"/>
    <w:rsid w:val="00F37F12"/>
    <w:rsid w:val="00F4047F"/>
    <w:rsid w:val="00F40653"/>
    <w:rsid w:val="00F40657"/>
    <w:rsid w:val="00F40D15"/>
    <w:rsid w:val="00F41077"/>
    <w:rsid w:val="00F412FC"/>
    <w:rsid w:val="00F413AF"/>
    <w:rsid w:val="00F4177C"/>
    <w:rsid w:val="00F41AF5"/>
    <w:rsid w:val="00F41B6C"/>
    <w:rsid w:val="00F41D0E"/>
    <w:rsid w:val="00F41DCD"/>
    <w:rsid w:val="00F42097"/>
    <w:rsid w:val="00F42108"/>
    <w:rsid w:val="00F428BC"/>
    <w:rsid w:val="00F429FA"/>
    <w:rsid w:val="00F42B3A"/>
    <w:rsid w:val="00F42BD2"/>
    <w:rsid w:val="00F42CA2"/>
    <w:rsid w:val="00F42F6F"/>
    <w:rsid w:val="00F42FDC"/>
    <w:rsid w:val="00F430CD"/>
    <w:rsid w:val="00F4311D"/>
    <w:rsid w:val="00F432B6"/>
    <w:rsid w:val="00F43414"/>
    <w:rsid w:val="00F43562"/>
    <w:rsid w:val="00F43583"/>
    <w:rsid w:val="00F439BC"/>
    <w:rsid w:val="00F43A51"/>
    <w:rsid w:val="00F43C25"/>
    <w:rsid w:val="00F43F36"/>
    <w:rsid w:val="00F4418D"/>
    <w:rsid w:val="00F44348"/>
    <w:rsid w:val="00F4470E"/>
    <w:rsid w:val="00F44A37"/>
    <w:rsid w:val="00F44CE6"/>
    <w:rsid w:val="00F44F1C"/>
    <w:rsid w:val="00F451D8"/>
    <w:rsid w:val="00F453E2"/>
    <w:rsid w:val="00F455B3"/>
    <w:rsid w:val="00F45F98"/>
    <w:rsid w:val="00F46445"/>
    <w:rsid w:val="00F46935"/>
    <w:rsid w:val="00F46DF5"/>
    <w:rsid w:val="00F470E8"/>
    <w:rsid w:val="00F472C1"/>
    <w:rsid w:val="00F474DC"/>
    <w:rsid w:val="00F476BB"/>
    <w:rsid w:val="00F47B27"/>
    <w:rsid w:val="00F503A1"/>
    <w:rsid w:val="00F50A2F"/>
    <w:rsid w:val="00F50AD1"/>
    <w:rsid w:val="00F50D4B"/>
    <w:rsid w:val="00F50D7E"/>
    <w:rsid w:val="00F50EA2"/>
    <w:rsid w:val="00F50F0B"/>
    <w:rsid w:val="00F50FF2"/>
    <w:rsid w:val="00F51136"/>
    <w:rsid w:val="00F512B5"/>
    <w:rsid w:val="00F51538"/>
    <w:rsid w:val="00F51600"/>
    <w:rsid w:val="00F51DEE"/>
    <w:rsid w:val="00F523FD"/>
    <w:rsid w:val="00F524CC"/>
    <w:rsid w:val="00F52E21"/>
    <w:rsid w:val="00F52E9A"/>
    <w:rsid w:val="00F533BB"/>
    <w:rsid w:val="00F53415"/>
    <w:rsid w:val="00F535EC"/>
    <w:rsid w:val="00F53840"/>
    <w:rsid w:val="00F53F24"/>
    <w:rsid w:val="00F5420F"/>
    <w:rsid w:val="00F5452B"/>
    <w:rsid w:val="00F545C4"/>
    <w:rsid w:val="00F54754"/>
    <w:rsid w:val="00F549D4"/>
    <w:rsid w:val="00F54A17"/>
    <w:rsid w:val="00F54B3B"/>
    <w:rsid w:val="00F54C36"/>
    <w:rsid w:val="00F54EA6"/>
    <w:rsid w:val="00F5548A"/>
    <w:rsid w:val="00F5551D"/>
    <w:rsid w:val="00F55601"/>
    <w:rsid w:val="00F557DA"/>
    <w:rsid w:val="00F5588C"/>
    <w:rsid w:val="00F5590D"/>
    <w:rsid w:val="00F55A53"/>
    <w:rsid w:val="00F55DE8"/>
    <w:rsid w:val="00F560F1"/>
    <w:rsid w:val="00F5645B"/>
    <w:rsid w:val="00F56564"/>
    <w:rsid w:val="00F565E5"/>
    <w:rsid w:val="00F5699C"/>
    <w:rsid w:val="00F569E7"/>
    <w:rsid w:val="00F573D9"/>
    <w:rsid w:val="00F573FA"/>
    <w:rsid w:val="00F57569"/>
    <w:rsid w:val="00F57B2F"/>
    <w:rsid w:val="00F60136"/>
    <w:rsid w:val="00F60321"/>
    <w:rsid w:val="00F60683"/>
    <w:rsid w:val="00F60DA8"/>
    <w:rsid w:val="00F6162F"/>
    <w:rsid w:val="00F618E4"/>
    <w:rsid w:val="00F61BBA"/>
    <w:rsid w:val="00F61F4A"/>
    <w:rsid w:val="00F62758"/>
    <w:rsid w:val="00F637BD"/>
    <w:rsid w:val="00F63D00"/>
    <w:rsid w:val="00F64295"/>
    <w:rsid w:val="00F64775"/>
    <w:rsid w:val="00F648CD"/>
    <w:rsid w:val="00F64F90"/>
    <w:rsid w:val="00F654D2"/>
    <w:rsid w:val="00F65524"/>
    <w:rsid w:val="00F65819"/>
    <w:rsid w:val="00F6597C"/>
    <w:rsid w:val="00F65A3D"/>
    <w:rsid w:val="00F65B29"/>
    <w:rsid w:val="00F65B41"/>
    <w:rsid w:val="00F65B67"/>
    <w:rsid w:val="00F65D6C"/>
    <w:rsid w:val="00F65DD2"/>
    <w:rsid w:val="00F66027"/>
    <w:rsid w:val="00F66258"/>
    <w:rsid w:val="00F669DE"/>
    <w:rsid w:val="00F66B4E"/>
    <w:rsid w:val="00F66E2B"/>
    <w:rsid w:val="00F66FDE"/>
    <w:rsid w:val="00F67568"/>
    <w:rsid w:val="00F67B04"/>
    <w:rsid w:val="00F67F28"/>
    <w:rsid w:val="00F67FA0"/>
    <w:rsid w:val="00F67FC1"/>
    <w:rsid w:val="00F67FE4"/>
    <w:rsid w:val="00F70072"/>
    <w:rsid w:val="00F701F9"/>
    <w:rsid w:val="00F70784"/>
    <w:rsid w:val="00F708F2"/>
    <w:rsid w:val="00F71124"/>
    <w:rsid w:val="00F711D8"/>
    <w:rsid w:val="00F71562"/>
    <w:rsid w:val="00F71AA8"/>
    <w:rsid w:val="00F71EBA"/>
    <w:rsid w:val="00F72379"/>
    <w:rsid w:val="00F725BC"/>
    <w:rsid w:val="00F7281B"/>
    <w:rsid w:val="00F7289B"/>
    <w:rsid w:val="00F732C8"/>
    <w:rsid w:val="00F732F0"/>
    <w:rsid w:val="00F7337C"/>
    <w:rsid w:val="00F734DE"/>
    <w:rsid w:val="00F735E0"/>
    <w:rsid w:val="00F736D2"/>
    <w:rsid w:val="00F736E4"/>
    <w:rsid w:val="00F73BBA"/>
    <w:rsid w:val="00F73C0C"/>
    <w:rsid w:val="00F73EE1"/>
    <w:rsid w:val="00F740EE"/>
    <w:rsid w:val="00F742C0"/>
    <w:rsid w:val="00F743BD"/>
    <w:rsid w:val="00F74548"/>
    <w:rsid w:val="00F745C2"/>
    <w:rsid w:val="00F74672"/>
    <w:rsid w:val="00F749FA"/>
    <w:rsid w:val="00F74B1A"/>
    <w:rsid w:val="00F74B78"/>
    <w:rsid w:val="00F74E31"/>
    <w:rsid w:val="00F74F1B"/>
    <w:rsid w:val="00F751F2"/>
    <w:rsid w:val="00F753E4"/>
    <w:rsid w:val="00F7570C"/>
    <w:rsid w:val="00F75A74"/>
    <w:rsid w:val="00F75EC4"/>
    <w:rsid w:val="00F75ED0"/>
    <w:rsid w:val="00F76046"/>
    <w:rsid w:val="00F761A4"/>
    <w:rsid w:val="00F767AC"/>
    <w:rsid w:val="00F767BC"/>
    <w:rsid w:val="00F76BAA"/>
    <w:rsid w:val="00F7712E"/>
    <w:rsid w:val="00F77251"/>
    <w:rsid w:val="00F774E8"/>
    <w:rsid w:val="00F77511"/>
    <w:rsid w:val="00F776D6"/>
    <w:rsid w:val="00F77C75"/>
    <w:rsid w:val="00F77D02"/>
    <w:rsid w:val="00F80426"/>
    <w:rsid w:val="00F8056F"/>
    <w:rsid w:val="00F8063A"/>
    <w:rsid w:val="00F807B6"/>
    <w:rsid w:val="00F80920"/>
    <w:rsid w:val="00F80B42"/>
    <w:rsid w:val="00F80CAD"/>
    <w:rsid w:val="00F80E58"/>
    <w:rsid w:val="00F81053"/>
    <w:rsid w:val="00F81D8A"/>
    <w:rsid w:val="00F823E7"/>
    <w:rsid w:val="00F8290D"/>
    <w:rsid w:val="00F82A6E"/>
    <w:rsid w:val="00F82FB1"/>
    <w:rsid w:val="00F82FD3"/>
    <w:rsid w:val="00F832A0"/>
    <w:rsid w:val="00F83474"/>
    <w:rsid w:val="00F838DB"/>
    <w:rsid w:val="00F839CB"/>
    <w:rsid w:val="00F83CB4"/>
    <w:rsid w:val="00F83FBD"/>
    <w:rsid w:val="00F840FD"/>
    <w:rsid w:val="00F842B1"/>
    <w:rsid w:val="00F8439C"/>
    <w:rsid w:val="00F845C1"/>
    <w:rsid w:val="00F84830"/>
    <w:rsid w:val="00F84A9C"/>
    <w:rsid w:val="00F84BDE"/>
    <w:rsid w:val="00F84D1B"/>
    <w:rsid w:val="00F84D24"/>
    <w:rsid w:val="00F85556"/>
    <w:rsid w:val="00F8612A"/>
    <w:rsid w:val="00F861D9"/>
    <w:rsid w:val="00F871EA"/>
    <w:rsid w:val="00F8748B"/>
    <w:rsid w:val="00F875CB"/>
    <w:rsid w:val="00F87EBE"/>
    <w:rsid w:val="00F90025"/>
    <w:rsid w:val="00F900ED"/>
    <w:rsid w:val="00F904B0"/>
    <w:rsid w:val="00F90C17"/>
    <w:rsid w:val="00F90CD1"/>
    <w:rsid w:val="00F90FE3"/>
    <w:rsid w:val="00F919B9"/>
    <w:rsid w:val="00F91BC0"/>
    <w:rsid w:val="00F91C00"/>
    <w:rsid w:val="00F91C4E"/>
    <w:rsid w:val="00F91F66"/>
    <w:rsid w:val="00F9213B"/>
    <w:rsid w:val="00F92258"/>
    <w:rsid w:val="00F92419"/>
    <w:rsid w:val="00F924C9"/>
    <w:rsid w:val="00F92931"/>
    <w:rsid w:val="00F92E5F"/>
    <w:rsid w:val="00F930D4"/>
    <w:rsid w:val="00F93100"/>
    <w:rsid w:val="00F939FF"/>
    <w:rsid w:val="00F93BB0"/>
    <w:rsid w:val="00F93C4C"/>
    <w:rsid w:val="00F93DBF"/>
    <w:rsid w:val="00F93FB7"/>
    <w:rsid w:val="00F93FE1"/>
    <w:rsid w:val="00F9417B"/>
    <w:rsid w:val="00F942FF"/>
    <w:rsid w:val="00F945E6"/>
    <w:rsid w:val="00F945FF"/>
    <w:rsid w:val="00F94945"/>
    <w:rsid w:val="00F94CA0"/>
    <w:rsid w:val="00F95249"/>
    <w:rsid w:val="00F95392"/>
    <w:rsid w:val="00F95542"/>
    <w:rsid w:val="00F95991"/>
    <w:rsid w:val="00F95DC1"/>
    <w:rsid w:val="00F96027"/>
    <w:rsid w:val="00F9639E"/>
    <w:rsid w:val="00F96762"/>
    <w:rsid w:val="00F96A12"/>
    <w:rsid w:val="00F96A2B"/>
    <w:rsid w:val="00F97195"/>
    <w:rsid w:val="00F97232"/>
    <w:rsid w:val="00F97E7B"/>
    <w:rsid w:val="00F97F73"/>
    <w:rsid w:val="00FA012B"/>
    <w:rsid w:val="00FA01BF"/>
    <w:rsid w:val="00FA02E3"/>
    <w:rsid w:val="00FA05A4"/>
    <w:rsid w:val="00FA0697"/>
    <w:rsid w:val="00FA080F"/>
    <w:rsid w:val="00FA0880"/>
    <w:rsid w:val="00FA108E"/>
    <w:rsid w:val="00FA111D"/>
    <w:rsid w:val="00FA14F6"/>
    <w:rsid w:val="00FA155A"/>
    <w:rsid w:val="00FA183F"/>
    <w:rsid w:val="00FA1DD6"/>
    <w:rsid w:val="00FA1E35"/>
    <w:rsid w:val="00FA1F60"/>
    <w:rsid w:val="00FA2EA8"/>
    <w:rsid w:val="00FA3272"/>
    <w:rsid w:val="00FA329D"/>
    <w:rsid w:val="00FA3412"/>
    <w:rsid w:val="00FA3500"/>
    <w:rsid w:val="00FA35EA"/>
    <w:rsid w:val="00FA37F7"/>
    <w:rsid w:val="00FA3DC0"/>
    <w:rsid w:val="00FA3F36"/>
    <w:rsid w:val="00FA4117"/>
    <w:rsid w:val="00FA43B8"/>
    <w:rsid w:val="00FA47A3"/>
    <w:rsid w:val="00FA4812"/>
    <w:rsid w:val="00FA4CE4"/>
    <w:rsid w:val="00FA4E0D"/>
    <w:rsid w:val="00FA4E24"/>
    <w:rsid w:val="00FA54F4"/>
    <w:rsid w:val="00FA559C"/>
    <w:rsid w:val="00FA57FE"/>
    <w:rsid w:val="00FA5985"/>
    <w:rsid w:val="00FA59D0"/>
    <w:rsid w:val="00FA5A9D"/>
    <w:rsid w:val="00FA5D9A"/>
    <w:rsid w:val="00FA6423"/>
    <w:rsid w:val="00FA6683"/>
    <w:rsid w:val="00FA68A7"/>
    <w:rsid w:val="00FA68BC"/>
    <w:rsid w:val="00FA6B56"/>
    <w:rsid w:val="00FA6C2A"/>
    <w:rsid w:val="00FA6D29"/>
    <w:rsid w:val="00FA7014"/>
    <w:rsid w:val="00FA70F5"/>
    <w:rsid w:val="00FA72A6"/>
    <w:rsid w:val="00FA73D1"/>
    <w:rsid w:val="00FA76AF"/>
    <w:rsid w:val="00FA7B5C"/>
    <w:rsid w:val="00FA7CFA"/>
    <w:rsid w:val="00FB03DB"/>
    <w:rsid w:val="00FB068C"/>
    <w:rsid w:val="00FB0A0A"/>
    <w:rsid w:val="00FB0DFB"/>
    <w:rsid w:val="00FB0E1D"/>
    <w:rsid w:val="00FB0E4B"/>
    <w:rsid w:val="00FB0FAC"/>
    <w:rsid w:val="00FB0FF1"/>
    <w:rsid w:val="00FB139C"/>
    <w:rsid w:val="00FB141F"/>
    <w:rsid w:val="00FB1438"/>
    <w:rsid w:val="00FB17DC"/>
    <w:rsid w:val="00FB1820"/>
    <w:rsid w:val="00FB1BCD"/>
    <w:rsid w:val="00FB1C42"/>
    <w:rsid w:val="00FB1DC3"/>
    <w:rsid w:val="00FB1E89"/>
    <w:rsid w:val="00FB23FF"/>
    <w:rsid w:val="00FB2A71"/>
    <w:rsid w:val="00FB2C0E"/>
    <w:rsid w:val="00FB2D87"/>
    <w:rsid w:val="00FB2DB1"/>
    <w:rsid w:val="00FB302C"/>
    <w:rsid w:val="00FB334A"/>
    <w:rsid w:val="00FB37D0"/>
    <w:rsid w:val="00FB3940"/>
    <w:rsid w:val="00FB3BD5"/>
    <w:rsid w:val="00FB3D5B"/>
    <w:rsid w:val="00FB3D8E"/>
    <w:rsid w:val="00FB3DA6"/>
    <w:rsid w:val="00FB4744"/>
    <w:rsid w:val="00FB493B"/>
    <w:rsid w:val="00FB499E"/>
    <w:rsid w:val="00FB4B14"/>
    <w:rsid w:val="00FB4D00"/>
    <w:rsid w:val="00FB4DCF"/>
    <w:rsid w:val="00FB4E6D"/>
    <w:rsid w:val="00FB559B"/>
    <w:rsid w:val="00FB5A82"/>
    <w:rsid w:val="00FB5BCC"/>
    <w:rsid w:val="00FB5BFF"/>
    <w:rsid w:val="00FB5CA7"/>
    <w:rsid w:val="00FB5E82"/>
    <w:rsid w:val="00FB5FF2"/>
    <w:rsid w:val="00FB6868"/>
    <w:rsid w:val="00FB72D7"/>
    <w:rsid w:val="00FB7479"/>
    <w:rsid w:val="00FB7770"/>
    <w:rsid w:val="00FC0212"/>
    <w:rsid w:val="00FC0256"/>
    <w:rsid w:val="00FC04A3"/>
    <w:rsid w:val="00FC067C"/>
    <w:rsid w:val="00FC06C4"/>
    <w:rsid w:val="00FC0BCF"/>
    <w:rsid w:val="00FC0D0F"/>
    <w:rsid w:val="00FC0F5C"/>
    <w:rsid w:val="00FC1086"/>
    <w:rsid w:val="00FC180E"/>
    <w:rsid w:val="00FC1FD8"/>
    <w:rsid w:val="00FC2B23"/>
    <w:rsid w:val="00FC2B6C"/>
    <w:rsid w:val="00FC2E08"/>
    <w:rsid w:val="00FC3025"/>
    <w:rsid w:val="00FC321B"/>
    <w:rsid w:val="00FC357A"/>
    <w:rsid w:val="00FC371A"/>
    <w:rsid w:val="00FC37B8"/>
    <w:rsid w:val="00FC38FE"/>
    <w:rsid w:val="00FC3E9D"/>
    <w:rsid w:val="00FC4351"/>
    <w:rsid w:val="00FC4526"/>
    <w:rsid w:val="00FC4C59"/>
    <w:rsid w:val="00FC4DE7"/>
    <w:rsid w:val="00FC4E5F"/>
    <w:rsid w:val="00FC509B"/>
    <w:rsid w:val="00FC5124"/>
    <w:rsid w:val="00FC59C9"/>
    <w:rsid w:val="00FC5A2E"/>
    <w:rsid w:val="00FC5A6B"/>
    <w:rsid w:val="00FC5C11"/>
    <w:rsid w:val="00FC5F4B"/>
    <w:rsid w:val="00FC60A7"/>
    <w:rsid w:val="00FC60C2"/>
    <w:rsid w:val="00FC6323"/>
    <w:rsid w:val="00FC651D"/>
    <w:rsid w:val="00FC69DD"/>
    <w:rsid w:val="00FC6C68"/>
    <w:rsid w:val="00FC6C6A"/>
    <w:rsid w:val="00FC6CB1"/>
    <w:rsid w:val="00FC6D6A"/>
    <w:rsid w:val="00FC6F41"/>
    <w:rsid w:val="00FC6FFB"/>
    <w:rsid w:val="00FC75B2"/>
    <w:rsid w:val="00FC7623"/>
    <w:rsid w:val="00FD02BB"/>
    <w:rsid w:val="00FD04DA"/>
    <w:rsid w:val="00FD05E0"/>
    <w:rsid w:val="00FD069C"/>
    <w:rsid w:val="00FD0758"/>
    <w:rsid w:val="00FD0854"/>
    <w:rsid w:val="00FD09C5"/>
    <w:rsid w:val="00FD0A51"/>
    <w:rsid w:val="00FD0B72"/>
    <w:rsid w:val="00FD12D8"/>
    <w:rsid w:val="00FD136A"/>
    <w:rsid w:val="00FD1E1B"/>
    <w:rsid w:val="00FD22AB"/>
    <w:rsid w:val="00FD257B"/>
    <w:rsid w:val="00FD2674"/>
    <w:rsid w:val="00FD2943"/>
    <w:rsid w:val="00FD2E95"/>
    <w:rsid w:val="00FD362D"/>
    <w:rsid w:val="00FD446F"/>
    <w:rsid w:val="00FD4582"/>
    <w:rsid w:val="00FD4BC8"/>
    <w:rsid w:val="00FD4CE3"/>
    <w:rsid w:val="00FD4D1C"/>
    <w:rsid w:val="00FD4ED0"/>
    <w:rsid w:val="00FD52F5"/>
    <w:rsid w:val="00FD5A25"/>
    <w:rsid w:val="00FD5C8B"/>
    <w:rsid w:val="00FD5DBD"/>
    <w:rsid w:val="00FD5FA9"/>
    <w:rsid w:val="00FD67A8"/>
    <w:rsid w:val="00FD688C"/>
    <w:rsid w:val="00FD6937"/>
    <w:rsid w:val="00FD6BC8"/>
    <w:rsid w:val="00FD74A3"/>
    <w:rsid w:val="00FD7648"/>
    <w:rsid w:val="00FD78EF"/>
    <w:rsid w:val="00FD7BCB"/>
    <w:rsid w:val="00FD7D17"/>
    <w:rsid w:val="00FD7D21"/>
    <w:rsid w:val="00FE0328"/>
    <w:rsid w:val="00FE0412"/>
    <w:rsid w:val="00FE0649"/>
    <w:rsid w:val="00FE088E"/>
    <w:rsid w:val="00FE0D3C"/>
    <w:rsid w:val="00FE12C1"/>
    <w:rsid w:val="00FE146F"/>
    <w:rsid w:val="00FE2010"/>
    <w:rsid w:val="00FE227C"/>
    <w:rsid w:val="00FE2349"/>
    <w:rsid w:val="00FE25AA"/>
    <w:rsid w:val="00FE275D"/>
    <w:rsid w:val="00FE281D"/>
    <w:rsid w:val="00FE2B7C"/>
    <w:rsid w:val="00FE2E87"/>
    <w:rsid w:val="00FE303A"/>
    <w:rsid w:val="00FE30EA"/>
    <w:rsid w:val="00FE33E0"/>
    <w:rsid w:val="00FE345E"/>
    <w:rsid w:val="00FE3494"/>
    <w:rsid w:val="00FE34E8"/>
    <w:rsid w:val="00FE350D"/>
    <w:rsid w:val="00FE353B"/>
    <w:rsid w:val="00FE3758"/>
    <w:rsid w:val="00FE38DC"/>
    <w:rsid w:val="00FE38F8"/>
    <w:rsid w:val="00FE39C3"/>
    <w:rsid w:val="00FE39D8"/>
    <w:rsid w:val="00FE4071"/>
    <w:rsid w:val="00FE40BD"/>
    <w:rsid w:val="00FE4590"/>
    <w:rsid w:val="00FE46DA"/>
    <w:rsid w:val="00FE48DE"/>
    <w:rsid w:val="00FE499D"/>
    <w:rsid w:val="00FE4DFB"/>
    <w:rsid w:val="00FE4FDB"/>
    <w:rsid w:val="00FE508D"/>
    <w:rsid w:val="00FE50D2"/>
    <w:rsid w:val="00FE5448"/>
    <w:rsid w:val="00FE567E"/>
    <w:rsid w:val="00FE5818"/>
    <w:rsid w:val="00FE5B00"/>
    <w:rsid w:val="00FE5C5F"/>
    <w:rsid w:val="00FE6259"/>
    <w:rsid w:val="00FE651B"/>
    <w:rsid w:val="00FE6697"/>
    <w:rsid w:val="00FE67ED"/>
    <w:rsid w:val="00FE7212"/>
    <w:rsid w:val="00FE724B"/>
    <w:rsid w:val="00FE7255"/>
    <w:rsid w:val="00FE73DC"/>
    <w:rsid w:val="00FE7608"/>
    <w:rsid w:val="00FE789B"/>
    <w:rsid w:val="00FE7BBA"/>
    <w:rsid w:val="00FE7BDA"/>
    <w:rsid w:val="00FE7D09"/>
    <w:rsid w:val="00FE7DB7"/>
    <w:rsid w:val="00FF0650"/>
    <w:rsid w:val="00FF0EFA"/>
    <w:rsid w:val="00FF0F2A"/>
    <w:rsid w:val="00FF0FF0"/>
    <w:rsid w:val="00FF1019"/>
    <w:rsid w:val="00FF1107"/>
    <w:rsid w:val="00FF11E4"/>
    <w:rsid w:val="00FF1982"/>
    <w:rsid w:val="00FF19A0"/>
    <w:rsid w:val="00FF19F6"/>
    <w:rsid w:val="00FF1BF5"/>
    <w:rsid w:val="00FF1FF0"/>
    <w:rsid w:val="00FF20A6"/>
    <w:rsid w:val="00FF236F"/>
    <w:rsid w:val="00FF245C"/>
    <w:rsid w:val="00FF2A92"/>
    <w:rsid w:val="00FF2AB1"/>
    <w:rsid w:val="00FF2C77"/>
    <w:rsid w:val="00FF2F68"/>
    <w:rsid w:val="00FF388C"/>
    <w:rsid w:val="00FF3CE5"/>
    <w:rsid w:val="00FF3F80"/>
    <w:rsid w:val="00FF4622"/>
    <w:rsid w:val="00FF4654"/>
    <w:rsid w:val="00FF492D"/>
    <w:rsid w:val="00FF4B45"/>
    <w:rsid w:val="00FF4B73"/>
    <w:rsid w:val="00FF4E40"/>
    <w:rsid w:val="00FF4EE1"/>
    <w:rsid w:val="00FF50DF"/>
    <w:rsid w:val="00FF5206"/>
    <w:rsid w:val="00FF5300"/>
    <w:rsid w:val="00FF53E2"/>
    <w:rsid w:val="00FF5637"/>
    <w:rsid w:val="00FF56E5"/>
    <w:rsid w:val="00FF5804"/>
    <w:rsid w:val="00FF599E"/>
    <w:rsid w:val="00FF61E7"/>
    <w:rsid w:val="00FF63D5"/>
    <w:rsid w:val="00FF6526"/>
    <w:rsid w:val="00FF6AA9"/>
    <w:rsid w:val="00FF6E50"/>
    <w:rsid w:val="00FF72AB"/>
    <w:rsid w:val="00FF72B3"/>
    <w:rsid w:val="00FF795A"/>
    <w:rsid w:val="00FF7BF9"/>
    <w:rsid w:val="011B781B"/>
    <w:rsid w:val="013CFEFF"/>
    <w:rsid w:val="0153F59D"/>
    <w:rsid w:val="01709FDF"/>
    <w:rsid w:val="017C8D9B"/>
    <w:rsid w:val="01986078"/>
    <w:rsid w:val="019A73C7"/>
    <w:rsid w:val="01B296A8"/>
    <w:rsid w:val="01B8B14B"/>
    <w:rsid w:val="01D6AC75"/>
    <w:rsid w:val="0203DD39"/>
    <w:rsid w:val="020B4703"/>
    <w:rsid w:val="020E8B2F"/>
    <w:rsid w:val="023A47C3"/>
    <w:rsid w:val="0244E73E"/>
    <w:rsid w:val="02488D42"/>
    <w:rsid w:val="0256D3BC"/>
    <w:rsid w:val="026A5AA8"/>
    <w:rsid w:val="026ED1C7"/>
    <w:rsid w:val="028D8431"/>
    <w:rsid w:val="02A9F975"/>
    <w:rsid w:val="02B51C60"/>
    <w:rsid w:val="02D27B20"/>
    <w:rsid w:val="02DF2B0E"/>
    <w:rsid w:val="03104E1C"/>
    <w:rsid w:val="0324FFED"/>
    <w:rsid w:val="0330046D"/>
    <w:rsid w:val="03725863"/>
    <w:rsid w:val="03FD3EF5"/>
    <w:rsid w:val="0401D66C"/>
    <w:rsid w:val="0406F552"/>
    <w:rsid w:val="041B1B25"/>
    <w:rsid w:val="0457B721"/>
    <w:rsid w:val="04630CB3"/>
    <w:rsid w:val="04AD14D0"/>
    <w:rsid w:val="04AD7DFF"/>
    <w:rsid w:val="04BB949D"/>
    <w:rsid w:val="050F033B"/>
    <w:rsid w:val="051F4C76"/>
    <w:rsid w:val="052A1694"/>
    <w:rsid w:val="0530E4CB"/>
    <w:rsid w:val="05324415"/>
    <w:rsid w:val="0539DB73"/>
    <w:rsid w:val="05490560"/>
    <w:rsid w:val="05546D28"/>
    <w:rsid w:val="0557F863"/>
    <w:rsid w:val="05713D3E"/>
    <w:rsid w:val="05A0CA8A"/>
    <w:rsid w:val="05E56AD6"/>
    <w:rsid w:val="060A9CB8"/>
    <w:rsid w:val="0615D4BE"/>
    <w:rsid w:val="062DE40B"/>
    <w:rsid w:val="0671F014"/>
    <w:rsid w:val="0672B1BF"/>
    <w:rsid w:val="06DEB19E"/>
    <w:rsid w:val="06E2764A"/>
    <w:rsid w:val="06F30CE5"/>
    <w:rsid w:val="07225B3B"/>
    <w:rsid w:val="073E6F00"/>
    <w:rsid w:val="07469B47"/>
    <w:rsid w:val="078AE1D0"/>
    <w:rsid w:val="079BFA52"/>
    <w:rsid w:val="07A9458C"/>
    <w:rsid w:val="07AEF6EE"/>
    <w:rsid w:val="07C5FD69"/>
    <w:rsid w:val="07D2E9C5"/>
    <w:rsid w:val="07D418B5"/>
    <w:rsid w:val="07D71DAD"/>
    <w:rsid w:val="07E2248C"/>
    <w:rsid w:val="08351034"/>
    <w:rsid w:val="086E3380"/>
    <w:rsid w:val="0878406D"/>
    <w:rsid w:val="089BB304"/>
    <w:rsid w:val="089D4283"/>
    <w:rsid w:val="08B22E50"/>
    <w:rsid w:val="08E39226"/>
    <w:rsid w:val="090DFB1D"/>
    <w:rsid w:val="091264B9"/>
    <w:rsid w:val="09267F98"/>
    <w:rsid w:val="096B36E9"/>
    <w:rsid w:val="0972EF83"/>
    <w:rsid w:val="097873AD"/>
    <w:rsid w:val="098B4696"/>
    <w:rsid w:val="099151D5"/>
    <w:rsid w:val="09970F63"/>
    <w:rsid w:val="09A6B634"/>
    <w:rsid w:val="09DDADEF"/>
    <w:rsid w:val="09E51F40"/>
    <w:rsid w:val="0A0D2FE4"/>
    <w:rsid w:val="0A292CF8"/>
    <w:rsid w:val="0A4FC519"/>
    <w:rsid w:val="0A523F2E"/>
    <w:rsid w:val="0A5461A1"/>
    <w:rsid w:val="0A6A3627"/>
    <w:rsid w:val="0A8003C7"/>
    <w:rsid w:val="0A94BC08"/>
    <w:rsid w:val="0AA87027"/>
    <w:rsid w:val="0AB5E030"/>
    <w:rsid w:val="0AB97AA1"/>
    <w:rsid w:val="0ACF86A0"/>
    <w:rsid w:val="0AE6C986"/>
    <w:rsid w:val="0B09F634"/>
    <w:rsid w:val="0B258AFE"/>
    <w:rsid w:val="0B2AF727"/>
    <w:rsid w:val="0B5575C3"/>
    <w:rsid w:val="0B55C2DC"/>
    <w:rsid w:val="0B6DEA8E"/>
    <w:rsid w:val="0BA90045"/>
    <w:rsid w:val="0BB87DA6"/>
    <w:rsid w:val="0C29B5A5"/>
    <w:rsid w:val="0C37348E"/>
    <w:rsid w:val="0C460D1D"/>
    <w:rsid w:val="0C4AF81C"/>
    <w:rsid w:val="0C69C7AD"/>
    <w:rsid w:val="0CC0A06A"/>
    <w:rsid w:val="0CC9DEE1"/>
    <w:rsid w:val="0CE3C9F3"/>
    <w:rsid w:val="0CE52666"/>
    <w:rsid w:val="0D004717"/>
    <w:rsid w:val="0D330B4D"/>
    <w:rsid w:val="0D6226C8"/>
    <w:rsid w:val="0D6D4135"/>
    <w:rsid w:val="0D7C3799"/>
    <w:rsid w:val="0D990DFC"/>
    <w:rsid w:val="0DF9FBEC"/>
    <w:rsid w:val="0E0648A6"/>
    <w:rsid w:val="0E08052A"/>
    <w:rsid w:val="0E1B813C"/>
    <w:rsid w:val="0E250951"/>
    <w:rsid w:val="0E3C8AD3"/>
    <w:rsid w:val="0E677347"/>
    <w:rsid w:val="0E7BE2E0"/>
    <w:rsid w:val="0E8D639E"/>
    <w:rsid w:val="0EA04B49"/>
    <w:rsid w:val="0EF143B0"/>
    <w:rsid w:val="0F06128C"/>
    <w:rsid w:val="0F5EF223"/>
    <w:rsid w:val="0F81FB5D"/>
    <w:rsid w:val="0F855FDB"/>
    <w:rsid w:val="0FD3BC33"/>
    <w:rsid w:val="0FF66793"/>
    <w:rsid w:val="1020B54F"/>
    <w:rsid w:val="10411324"/>
    <w:rsid w:val="104C478A"/>
    <w:rsid w:val="10772D9A"/>
    <w:rsid w:val="10976115"/>
    <w:rsid w:val="10B0FC0F"/>
    <w:rsid w:val="10C29F3E"/>
    <w:rsid w:val="11146DD7"/>
    <w:rsid w:val="11190B00"/>
    <w:rsid w:val="1132024B"/>
    <w:rsid w:val="1133E57B"/>
    <w:rsid w:val="11633624"/>
    <w:rsid w:val="1192913A"/>
    <w:rsid w:val="11A98A7F"/>
    <w:rsid w:val="11C8DC13"/>
    <w:rsid w:val="11D42084"/>
    <w:rsid w:val="120A7242"/>
    <w:rsid w:val="120CF4CB"/>
    <w:rsid w:val="120E7AB0"/>
    <w:rsid w:val="121E3E0D"/>
    <w:rsid w:val="12311B5C"/>
    <w:rsid w:val="1236B6AC"/>
    <w:rsid w:val="124A736D"/>
    <w:rsid w:val="1250F297"/>
    <w:rsid w:val="125DD8FF"/>
    <w:rsid w:val="127269CA"/>
    <w:rsid w:val="127E2640"/>
    <w:rsid w:val="129F4CFC"/>
    <w:rsid w:val="12CA80D3"/>
    <w:rsid w:val="12D36252"/>
    <w:rsid w:val="12EF4B96"/>
    <w:rsid w:val="12FEA019"/>
    <w:rsid w:val="1333257F"/>
    <w:rsid w:val="1349C638"/>
    <w:rsid w:val="1366F6C7"/>
    <w:rsid w:val="1380721F"/>
    <w:rsid w:val="1380D342"/>
    <w:rsid w:val="13BACE3F"/>
    <w:rsid w:val="13BB19FA"/>
    <w:rsid w:val="13E36A21"/>
    <w:rsid w:val="14013B60"/>
    <w:rsid w:val="1428E229"/>
    <w:rsid w:val="14291E16"/>
    <w:rsid w:val="146B1518"/>
    <w:rsid w:val="1479E3E3"/>
    <w:rsid w:val="1481AE43"/>
    <w:rsid w:val="149E94B7"/>
    <w:rsid w:val="14A6D347"/>
    <w:rsid w:val="14AF131C"/>
    <w:rsid w:val="14B471B0"/>
    <w:rsid w:val="14C1DAAB"/>
    <w:rsid w:val="150D59C8"/>
    <w:rsid w:val="1514F383"/>
    <w:rsid w:val="1517E072"/>
    <w:rsid w:val="151CA3A3"/>
    <w:rsid w:val="1522E3A4"/>
    <w:rsid w:val="152AB3A7"/>
    <w:rsid w:val="155991E0"/>
    <w:rsid w:val="15776B2E"/>
    <w:rsid w:val="1582BE96"/>
    <w:rsid w:val="15836D92"/>
    <w:rsid w:val="15960AC3"/>
    <w:rsid w:val="15A39786"/>
    <w:rsid w:val="15A44051"/>
    <w:rsid w:val="15F96948"/>
    <w:rsid w:val="16014D80"/>
    <w:rsid w:val="16242FF3"/>
    <w:rsid w:val="1627FBDA"/>
    <w:rsid w:val="1640E6FD"/>
    <w:rsid w:val="1647AFFC"/>
    <w:rsid w:val="167C9198"/>
    <w:rsid w:val="167DA2A8"/>
    <w:rsid w:val="1697D9EE"/>
    <w:rsid w:val="16B2F292"/>
    <w:rsid w:val="16BA7736"/>
    <w:rsid w:val="16C09360"/>
    <w:rsid w:val="16D11921"/>
    <w:rsid w:val="1709581F"/>
    <w:rsid w:val="1730C4D3"/>
    <w:rsid w:val="1731DB24"/>
    <w:rsid w:val="173C43B1"/>
    <w:rsid w:val="17467305"/>
    <w:rsid w:val="17493189"/>
    <w:rsid w:val="17587DAC"/>
    <w:rsid w:val="1767737A"/>
    <w:rsid w:val="1793F153"/>
    <w:rsid w:val="179AB490"/>
    <w:rsid w:val="179BB47B"/>
    <w:rsid w:val="17A1AA24"/>
    <w:rsid w:val="180C014A"/>
    <w:rsid w:val="181B9AB7"/>
    <w:rsid w:val="182D292E"/>
    <w:rsid w:val="18376B16"/>
    <w:rsid w:val="1875745E"/>
    <w:rsid w:val="187C0F77"/>
    <w:rsid w:val="18997CB3"/>
    <w:rsid w:val="194672C6"/>
    <w:rsid w:val="195B8EC3"/>
    <w:rsid w:val="19671BC6"/>
    <w:rsid w:val="196B8326"/>
    <w:rsid w:val="198B69B5"/>
    <w:rsid w:val="198E474D"/>
    <w:rsid w:val="1992AD92"/>
    <w:rsid w:val="19AE2B2C"/>
    <w:rsid w:val="19C5F4CE"/>
    <w:rsid w:val="19C9F379"/>
    <w:rsid w:val="19F8CB9A"/>
    <w:rsid w:val="1A142EA8"/>
    <w:rsid w:val="1A20817C"/>
    <w:rsid w:val="1A214B15"/>
    <w:rsid w:val="1A3088C5"/>
    <w:rsid w:val="1A3D5E34"/>
    <w:rsid w:val="1A58DAB8"/>
    <w:rsid w:val="1A676AC9"/>
    <w:rsid w:val="1A88476D"/>
    <w:rsid w:val="1A8CD535"/>
    <w:rsid w:val="1ABC9BB3"/>
    <w:rsid w:val="1B27D18E"/>
    <w:rsid w:val="1B46CCDA"/>
    <w:rsid w:val="1B4CA250"/>
    <w:rsid w:val="1B6DDFAD"/>
    <w:rsid w:val="1B74D8F8"/>
    <w:rsid w:val="1B9ED875"/>
    <w:rsid w:val="1BAC7DA8"/>
    <w:rsid w:val="1BC005E6"/>
    <w:rsid w:val="1BC2ADFB"/>
    <w:rsid w:val="1BEC23BA"/>
    <w:rsid w:val="1BF66C1E"/>
    <w:rsid w:val="1C7C3592"/>
    <w:rsid w:val="1C835AC9"/>
    <w:rsid w:val="1C9983D1"/>
    <w:rsid w:val="1CA2A4BA"/>
    <w:rsid w:val="1CB5299F"/>
    <w:rsid w:val="1CEB60A0"/>
    <w:rsid w:val="1CEFD702"/>
    <w:rsid w:val="1CF953D1"/>
    <w:rsid w:val="1CFD4935"/>
    <w:rsid w:val="1D011273"/>
    <w:rsid w:val="1D0744C8"/>
    <w:rsid w:val="1D0F71C1"/>
    <w:rsid w:val="1D24AFE6"/>
    <w:rsid w:val="1D37D2FB"/>
    <w:rsid w:val="1D569457"/>
    <w:rsid w:val="1D65BD84"/>
    <w:rsid w:val="1D673DD7"/>
    <w:rsid w:val="1D7B9462"/>
    <w:rsid w:val="1D8C9D63"/>
    <w:rsid w:val="1DA0A073"/>
    <w:rsid w:val="1DAE045B"/>
    <w:rsid w:val="1DBF85B7"/>
    <w:rsid w:val="1DCEF40D"/>
    <w:rsid w:val="1DF42740"/>
    <w:rsid w:val="1DF6C000"/>
    <w:rsid w:val="1DF78E08"/>
    <w:rsid w:val="1E3BF971"/>
    <w:rsid w:val="1E4BA36F"/>
    <w:rsid w:val="1E64CD66"/>
    <w:rsid w:val="1E6BFA85"/>
    <w:rsid w:val="1E875617"/>
    <w:rsid w:val="1EBA647B"/>
    <w:rsid w:val="1EC7B4D1"/>
    <w:rsid w:val="1EC80B40"/>
    <w:rsid w:val="1EDB52C7"/>
    <w:rsid w:val="1F0651C9"/>
    <w:rsid w:val="1F213D6E"/>
    <w:rsid w:val="1F22C07F"/>
    <w:rsid w:val="1F3B5A54"/>
    <w:rsid w:val="1F3C7ADE"/>
    <w:rsid w:val="1F654879"/>
    <w:rsid w:val="1F6734BA"/>
    <w:rsid w:val="1F935E69"/>
    <w:rsid w:val="1FD12C32"/>
    <w:rsid w:val="1FD85717"/>
    <w:rsid w:val="1FDFD831"/>
    <w:rsid w:val="20365ED0"/>
    <w:rsid w:val="203FA8AF"/>
    <w:rsid w:val="2051C84E"/>
    <w:rsid w:val="2063842F"/>
    <w:rsid w:val="20669E00"/>
    <w:rsid w:val="2068CE8A"/>
    <w:rsid w:val="209098CA"/>
    <w:rsid w:val="20909E35"/>
    <w:rsid w:val="2096BF3D"/>
    <w:rsid w:val="209BE4ED"/>
    <w:rsid w:val="20D63D4B"/>
    <w:rsid w:val="2111E4F4"/>
    <w:rsid w:val="2166E591"/>
    <w:rsid w:val="21807B09"/>
    <w:rsid w:val="21A4A6F5"/>
    <w:rsid w:val="21B8001D"/>
    <w:rsid w:val="21CD0650"/>
    <w:rsid w:val="21CEAED6"/>
    <w:rsid w:val="21E30094"/>
    <w:rsid w:val="220931E8"/>
    <w:rsid w:val="22A246AE"/>
    <w:rsid w:val="22CBFEF9"/>
    <w:rsid w:val="22D50D23"/>
    <w:rsid w:val="22EB5CCE"/>
    <w:rsid w:val="22EE4ED2"/>
    <w:rsid w:val="230E6DEB"/>
    <w:rsid w:val="232AF6E8"/>
    <w:rsid w:val="2349E23A"/>
    <w:rsid w:val="23548FA7"/>
    <w:rsid w:val="23A99567"/>
    <w:rsid w:val="23AA7A32"/>
    <w:rsid w:val="23DA135F"/>
    <w:rsid w:val="2418116E"/>
    <w:rsid w:val="241B4C0F"/>
    <w:rsid w:val="24430CBE"/>
    <w:rsid w:val="244648BD"/>
    <w:rsid w:val="246C2F4A"/>
    <w:rsid w:val="249B8DDA"/>
    <w:rsid w:val="24C0035B"/>
    <w:rsid w:val="24C0C131"/>
    <w:rsid w:val="2506F2CD"/>
    <w:rsid w:val="2535107C"/>
    <w:rsid w:val="255AA237"/>
    <w:rsid w:val="2560E5B1"/>
    <w:rsid w:val="25659959"/>
    <w:rsid w:val="256A85A3"/>
    <w:rsid w:val="257C260C"/>
    <w:rsid w:val="257F3475"/>
    <w:rsid w:val="258C2AB5"/>
    <w:rsid w:val="258DFBF6"/>
    <w:rsid w:val="2590E9B0"/>
    <w:rsid w:val="259BD239"/>
    <w:rsid w:val="259C52B1"/>
    <w:rsid w:val="259FFF31"/>
    <w:rsid w:val="25A5ABD0"/>
    <w:rsid w:val="25A972D9"/>
    <w:rsid w:val="25B06881"/>
    <w:rsid w:val="25D3976C"/>
    <w:rsid w:val="26128A1E"/>
    <w:rsid w:val="262054FA"/>
    <w:rsid w:val="2636195A"/>
    <w:rsid w:val="263BF266"/>
    <w:rsid w:val="26538F00"/>
    <w:rsid w:val="26657BDA"/>
    <w:rsid w:val="2678CAAF"/>
    <w:rsid w:val="2689718C"/>
    <w:rsid w:val="268C18DA"/>
    <w:rsid w:val="2698D716"/>
    <w:rsid w:val="26B8C3F7"/>
    <w:rsid w:val="26F76F1F"/>
    <w:rsid w:val="270552E7"/>
    <w:rsid w:val="271AF5A5"/>
    <w:rsid w:val="271C0112"/>
    <w:rsid w:val="272D43DC"/>
    <w:rsid w:val="27473E1A"/>
    <w:rsid w:val="2749257F"/>
    <w:rsid w:val="276C286F"/>
    <w:rsid w:val="279C4F24"/>
    <w:rsid w:val="27A191F7"/>
    <w:rsid w:val="27C7B796"/>
    <w:rsid w:val="280212E4"/>
    <w:rsid w:val="28198E62"/>
    <w:rsid w:val="281EA06A"/>
    <w:rsid w:val="28276BF2"/>
    <w:rsid w:val="2832ED71"/>
    <w:rsid w:val="28595F2E"/>
    <w:rsid w:val="2878069F"/>
    <w:rsid w:val="289274AA"/>
    <w:rsid w:val="289AFC1E"/>
    <w:rsid w:val="28F160B5"/>
    <w:rsid w:val="296722E5"/>
    <w:rsid w:val="29674CDF"/>
    <w:rsid w:val="29C2348B"/>
    <w:rsid w:val="29D2250A"/>
    <w:rsid w:val="29E8E290"/>
    <w:rsid w:val="29F3E239"/>
    <w:rsid w:val="29F463C8"/>
    <w:rsid w:val="2A493E78"/>
    <w:rsid w:val="2A496708"/>
    <w:rsid w:val="2A4B3FAD"/>
    <w:rsid w:val="2A76FE11"/>
    <w:rsid w:val="2A8E02A3"/>
    <w:rsid w:val="2AA3A1E0"/>
    <w:rsid w:val="2AA3F5FA"/>
    <w:rsid w:val="2AAD1325"/>
    <w:rsid w:val="2AADE6F0"/>
    <w:rsid w:val="2ADFD1E4"/>
    <w:rsid w:val="2AE34313"/>
    <w:rsid w:val="2AED04FF"/>
    <w:rsid w:val="2B24FFCC"/>
    <w:rsid w:val="2B27C19D"/>
    <w:rsid w:val="2B3E4426"/>
    <w:rsid w:val="2B4DADB1"/>
    <w:rsid w:val="2BBE3043"/>
    <w:rsid w:val="2BF63E57"/>
    <w:rsid w:val="2C044457"/>
    <w:rsid w:val="2C4B42BD"/>
    <w:rsid w:val="2C563AC3"/>
    <w:rsid w:val="2C5F30E2"/>
    <w:rsid w:val="2C600FD5"/>
    <w:rsid w:val="2C69EB87"/>
    <w:rsid w:val="2C7DA815"/>
    <w:rsid w:val="2C943C9B"/>
    <w:rsid w:val="2CA36D6C"/>
    <w:rsid w:val="2CAD2F52"/>
    <w:rsid w:val="2CBA3AAF"/>
    <w:rsid w:val="2CE6B81D"/>
    <w:rsid w:val="2CFAC866"/>
    <w:rsid w:val="2CFE0B42"/>
    <w:rsid w:val="2D201078"/>
    <w:rsid w:val="2D4652E7"/>
    <w:rsid w:val="2D4C7C07"/>
    <w:rsid w:val="2D9D95D2"/>
    <w:rsid w:val="2DA1DB20"/>
    <w:rsid w:val="2DCC0F7B"/>
    <w:rsid w:val="2DD38B00"/>
    <w:rsid w:val="2DFC76FB"/>
    <w:rsid w:val="2E1695F2"/>
    <w:rsid w:val="2E2B44CA"/>
    <w:rsid w:val="2E38DF8D"/>
    <w:rsid w:val="2E4D6C45"/>
    <w:rsid w:val="2E525E0A"/>
    <w:rsid w:val="2E5CDDF4"/>
    <w:rsid w:val="2E7F6F65"/>
    <w:rsid w:val="2E830B96"/>
    <w:rsid w:val="2EAB86AB"/>
    <w:rsid w:val="2EBADAC4"/>
    <w:rsid w:val="2ED79BC5"/>
    <w:rsid w:val="2EDE74F9"/>
    <w:rsid w:val="2F7D3E7D"/>
    <w:rsid w:val="2F7F276B"/>
    <w:rsid w:val="2FB9D485"/>
    <w:rsid w:val="2FBEF5CF"/>
    <w:rsid w:val="2FF44A66"/>
    <w:rsid w:val="301CEBB1"/>
    <w:rsid w:val="301F3975"/>
    <w:rsid w:val="30315307"/>
    <w:rsid w:val="3058C7FA"/>
    <w:rsid w:val="3085B737"/>
    <w:rsid w:val="3097E905"/>
    <w:rsid w:val="30BBD554"/>
    <w:rsid w:val="310046A2"/>
    <w:rsid w:val="31140760"/>
    <w:rsid w:val="313615E3"/>
    <w:rsid w:val="31439CB5"/>
    <w:rsid w:val="315C8472"/>
    <w:rsid w:val="31791891"/>
    <w:rsid w:val="318AE3D1"/>
    <w:rsid w:val="318EA0DA"/>
    <w:rsid w:val="31CB0CD6"/>
    <w:rsid w:val="320041DD"/>
    <w:rsid w:val="32044CD3"/>
    <w:rsid w:val="320FB6DE"/>
    <w:rsid w:val="322F9F9F"/>
    <w:rsid w:val="323E56F2"/>
    <w:rsid w:val="3274F89F"/>
    <w:rsid w:val="32C5734E"/>
    <w:rsid w:val="32D44F42"/>
    <w:rsid w:val="32F5528E"/>
    <w:rsid w:val="3304C8CC"/>
    <w:rsid w:val="330B6666"/>
    <w:rsid w:val="333884E4"/>
    <w:rsid w:val="33449B71"/>
    <w:rsid w:val="338146C8"/>
    <w:rsid w:val="33B481B6"/>
    <w:rsid w:val="33C9D9A0"/>
    <w:rsid w:val="3422BFFC"/>
    <w:rsid w:val="3435BEF3"/>
    <w:rsid w:val="3483E465"/>
    <w:rsid w:val="349789CB"/>
    <w:rsid w:val="34984B50"/>
    <w:rsid w:val="34A11B2F"/>
    <w:rsid w:val="34A35839"/>
    <w:rsid w:val="34E65A65"/>
    <w:rsid w:val="353A29B4"/>
    <w:rsid w:val="359FBAED"/>
    <w:rsid w:val="35A4D5A2"/>
    <w:rsid w:val="35C9F604"/>
    <w:rsid w:val="35F6509B"/>
    <w:rsid w:val="35F85C88"/>
    <w:rsid w:val="35F8CD02"/>
    <w:rsid w:val="36417387"/>
    <w:rsid w:val="364A2A5B"/>
    <w:rsid w:val="36519418"/>
    <w:rsid w:val="36596CF4"/>
    <w:rsid w:val="365C504F"/>
    <w:rsid w:val="3671E675"/>
    <w:rsid w:val="369B5A38"/>
    <w:rsid w:val="36AD45AA"/>
    <w:rsid w:val="36B8EE7F"/>
    <w:rsid w:val="36B9CE4B"/>
    <w:rsid w:val="36BB8356"/>
    <w:rsid w:val="36C6B78C"/>
    <w:rsid w:val="36C8E112"/>
    <w:rsid w:val="36D2E949"/>
    <w:rsid w:val="36FE80F2"/>
    <w:rsid w:val="373A89FD"/>
    <w:rsid w:val="376265D2"/>
    <w:rsid w:val="3763AA82"/>
    <w:rsid w:val="379EE56E"/>
    <w:rsid w:val="37A9ADFA"/>
    <w:rsid w:val="37AED96B"/>
    <w:rsid w:val="37DE4D96"/>
    <w:rsid w:val="37EC53B0"/>
    <w:rsid w:val="3815D5D6"/>
    <w:rsid w:val="381D63AF"/>
    <w:rsid w:val="381E6FE8"/>
    <w:rsid w:val="384847ED"/>
    <w:rsid w:val="38A4D0C7"/>
    <w:rsid w:val="38B24ED8"/>
    <w:rsid w:val="38D6BF12"/>
    <w:rsid w:val="39105C59"/>
    <w:rsid w:val="3930B1CF"/>
    <w:rsid w:val="39543623"/>
    <w:rsid w:val="3997A62B"/>
    <w:rsid w:val="39C5B24B"/>
    <w:rsid w:val="3A0366CE"/>
    <w:rsid w:val="3A156143"/>
    <w:rsid w:val="3A5CD148"/>
    <w:rsid w:val="3A69000D"/>
    <w:rsid w:val="3A79AE93"/>
    <w:rsid w:val="3A808E54"/>
    <w:rsid w:val="3A8789FE"/>
    <w:rsid w:val="3AF43469"/>
    <w:rsid w:val="3AF65F78"/>
    <w:rsid w:val="3B05A211"/>
    <w:rsid w:val="3B1C9F5F"/>
    <w:rsid w:val="3B26FE81"/>
    <w:rsid w:val="3B43FB70"/>
    <w:rsid w:val="3B4E436D"/>
    <w:rsid w:val="3B7098F4"/>
    <w:rsid w:val="3B777DB3"/>
    <w:rsid w:val="3B789AA1"/>
    <w:rsid w:val="3BCDB8B1"/>
    <w:rsid w:val="3BDCB219"/>
    <w:rsid w:val="3BEFE3E7"/>
    <w:rsid w:val="3BF1D4B8"/>
    <w:rsid w:val="3BF89ABB"/>
    <w:rsid w:val="3C026EB4"/>
    <w:rsid w:val="3C1B1B5D"/>
    <w:rsid w:val="3C246923"/>
    <w:rsid w:val="3C335C96"/>
    <w:rsid w:val="3C40F91F"/>
    <w:rsid w:val="3C76BDC6"/>
    <w:rsid w:val="3C855711"/>
    <w:rsid w:val="3C912E72"/>
    <w:rsid w:val="3D135AB6"/>
    <w:rsid w:val="3D1E22A5"/>
    <w:rsid w:val="3D2147BB"/>
    <w:rsid w:val="3D2B3082"/>
    <w:rsid w:val="3D378C12"/>
    <w:rsid w:val="3D37FD2F"/>
    <w:rsid w:val="3D5ADE55"/>
    <w:rsid w:val="3D807994"/>
    <w:rsid w:val="3D8D8CC3"/>
    <w:rsid w:val="3D90E15F"/>
    <w:rsid w:val="3DA6E138"/>
    <w:rsid w:val="3DD347AA"/>
    <w:rsid w:val="3E397496"/>
    <w:rsid w:val="3E3BB60C"/>
    <w:rsid w:val="3E5409B7"/>
    <w:rsid w:val="3E5F60E3"/>
    <w:rsid w:val="3E60D175"/>
    <w:rsid w:val="3EAAA631"/>
    <w:rsid w:val="3EE6F6AB"/>
    <w:rsid w:val="3F0191DB"/>
    <w:rsid w:val="3F01AA64"/>
    <w:rsid w:val="3F385AD9"/>
    <w:rsid w:val="3F3E04E5"/>
    <w:rsid w:val="3F43720E"/>
    <w:rsid w:val="3F44F625"/>
    <w:rsid w:val="3F46A153"/>
    <w:rsid w:val="3F6FA319"/>
    <w:rsid w:val="3F921015"/>
    <w:rsid w:val="3FAB7628"/>
    <w:rsid w:val="3FB12585"/>
    <w:rsid w:val="3FB56696"/>
    <w:rsid w:val="40251111"/>
    <w:rsid w:val="4029866D"/>
    <w:rsid w:val="4054F7F4"/>
    <w:rsid w:val="406821A8"/>
    <w:rsid w:val="407C3B1E"/>
    <w:rsid w:val="40A196A1"/>
    <w:rsid w:val="40A86EB9"/>
    <w:rsid w:val="40C5AADB"/>
    <w:rsid w:val="40D4CC99"/>
    <w:rsid w:val="40E3D5B3"/>
    <w:rsid w:val="412606E2"/>
    <w:rsid w:val="41675FC1"/>
    <w:rsid w:val="416B9E3B"/>
    <w:rsid w:val="41E78D1A"/>
    <w:rsid w:val="41F81613"/>
    <w:rsid w:val="422671AC"/>
    <w:rsid w:val="42549986"/>
    <w:rsid w:val="425C856B"/>
    <w:rsid w:val="42723DF1"/>
    <w:rsid w:val="42774F6B"/>
    <w:rsid w:val="42F67013"/>
    <w:rsid w:val="43927D20"/>
    <w:rsid w:val="43963F89"/>
    <w:rsid w:val="43972F93"/>
    <w:rsid w:val="43B15819"/>
    <w:rsid w:val="43BEC01E"/>
    <w:rsid w:val="43DB1679"/>
    <w:rsid w:val="43E626B4"/>
    <w:rsid w:val="43F9530D"/>
    <w:rsid w:val="4449AB3E"/>
    <w:rsid w:val="44599AE5"/>
    <w:rsid w:val="44603855"/>
    <w:rsid w:val="44B3BC16"/>
    <w:rsid w:val="44D10C36"/>
    <w:rsid w:val="44FCAAB1"/>
    <w:rsid w:val="44FFE444"/>
    <w:rsid w:val="4506439E"/>
    <w:rsid w:val="45337CDD"/>
    <w:rsid w:val="455408AF"/>
    <w:rsid w:val="4594262D"/>
    <w:rsid w:val="461F002A"/>
    <w:rsid w:val="4620AE49"/>
    <w:rsid w:val="46479762"/>
    <w:rsid w:val="46573167"/>
    <w:rsid w:val="46611DDB"/>
    <w:rsid w:val="466C1E89"/>
    <w:rsid w:val="4679664B"/>
    <w:rsid w:val="468C5AED"/>
    <w:rsid w:val="46BAFE3D"/>
    <w:rsid w:val="46BFE57F"/>
    <w:rsid w:val="46D51932"/>
    <w:rsid w:val="46DE052B"/>
    <w:rsid w:val="46E855F1"/>
    <w:rsid w:val="470760ED"/>
    <w:rsid w:val="470B0579"/>
    <w:rsid w:val="4717A862"/>
    <w:rsid w:val="47343A05"/>
    <w:rsid w:val="4739A641"/>
    <w:rsid w:val="476A629F"/>
    <w:rsid w:val="47782C2E"/>
    <w:rsid w:val="478DE4E0"/>
    <w:rsid w:val="479560E9"/>
    <w:rsid w:val="479F8231"/>
    <w:rsid w:val="47AC12E3"/>
    <w:rsid w:val="47C9673C"/>
    <w:rsid w:val="47FAE4C9"/>
    <w:rsid w:val="48042E4B"/>
    <w:rsid w:val="481A79D3"/>
    <w:rsid w:val="482D49ED"/>
    <w:rsid w:val="484F43E0"/>
    <w:rsid w:val="4850BCB5"/>
    <w:rsid w:val="48B962DA"/>
    <w:rsid w:val="48FF02EE"/>
    <w:rsid w:val="490887AD"/>
    <w:rsid w:val="4931FA26"/>
    <w:rsid w:val="49430799"/>
    <w:rsid w:val="49463771"/>
    <w:rsid w:val="494B5FED"/>
    <w:rsid w:val="4985E9C7"/>
    <w:rsid w:val="49AE2BF2"/>
    <w:rsid w:val="49D4C67A"/>
    <w:rsid w:val="49E488CB"/>
    <w:rsid w:val="49FAED5D"/>
    <w:rsid w:val="4A34CF36"/>
    <w:rsid w:val="4A4E6EF3"/>
    <w:rsid w:val="4A57DEF9"/>
    <w:rsid w:val="4A69C5F8"/>
    <w:rsid w:val="4AB8C1A1"/>
    <w:rsid w:val="4ABA7472"/>
    <w:rsid w:val="4ABB12FC"/>
    <w:rsid w:val="4B0C06DB"/>
    <w:rsid w:val="4B1A7664"/>
    <w:rsid w:val="4B20EA2D"/>
    <w:rsid w:val="4B25A95A"/>
    <w:rsid w:val="4B3AD173"/>
    <w:rsid w:val="4B3DABCF"/>
    <w:rsid w:val="4B401F76"/>
    <w:rsid w:val="4B6AAC70"/>
    <w:rsid w:val="4B7C4CA4"/>
    <w:rsid w:val="4B850378"/>
    <w:rsid w:val="4B980243"/>
    <w:rsid w:val="4BF901E8"/>
    <w:rsid w:val="4C32EC5C"/>
    <w:rsid w:val="4C50B6AD"/>
    <w:rsid w:val="4C644803"/>
    <w:rsid w:val="4C77162E"/>
    <w:rsid w:val="4C9410CA"/>
    <w:rsid w:val="4C9F966C"/>
    <w:rsid w:val="4CA6117B"/>
    <w:rsid w:val="4CE09712"/>
    <w:rsid w:val="4CE4FD07"/>
    <w:rsid w:val="4D0230B8"/>
    <w:rsid w:val="4D293F9D"/>
    <w:rsid w:val="4D80800F"/>
    <w:rsid w:val="4E12E68F"/>
    <w:rsid w:val="4E185B18"/>
    <w:rsid w:val="4E5536FE"/>
    <w:rsid w:val="4E73276F"/>
    <w:rsid w:val="4E7715D3"/>
    <w:rsid w:val="4E824AE7"/>
    <w:rsid w:val="4ECA0FF2"/>
    <w:rsid w:val="4F1634CC"/>
    <w:rsid w:val="4F18671F"/>
    <w:rsid w:val="4F2671CB"/>
    <w:rsid w:val="4F2E3FB8"/>
    <w:rsid w:val="4F6E83A6"/>
    <w:rsid w:val="4F70CD6F"/>
    <w:rsid w:val="4FB3B008"/>
    <w:rsid w:val="4FC602BA"/>
    <w:rsid w:val="4FD24020"/>
    <w:rsid w:val="4FE453A4"/>
    <w:rsid w:val="4FEB840D"/>
    <w:rsid w:val="500BDF6A"/>
    <w:rsid w:val="5017F66B"/>
    <w:rsid w:val="50296C5A"/>
    <w:rsid w:val="503E54EE"/>
    <w:rsid w:val="5045C722"/>
    <w:rsid w:val="504CAF65"/>
    <w:rsid w:val="5064CCD0"/>
    <w:rsid w:val="50728EA9"/>
    <w:rsid w:val="50928429"/>
    <w:rsid w:val="50933B78"/>
    <w:rsid w:val="50B8FB64"/>
    <w:rsid w:val="50BF1963"/>
    <w:rsid w:val="5114DEED"/>
    <w:rsid w:val="5121A71F"/>
    <w:rsid w:val="516C71A2"/>
    <w:rsid w:val="517D5AD1"/>
    <w:rsid w:val="518DC274"/>
    <w:rsid w:val="51B2CF70"/>
    <w:rsid w:val="51BDAECF"/>
    <w:rsid w:val="51F0EB59"/>
    <w:rsid w:val="526782CE"/>
    <w:rsid w:val="52959648"/>
    <w:rsid w:val="52AB8878"/>
    <w:rsid w:val="52AECF3D"/>
    <w:rsid w:val="52DBF9AF"/>
    <w:rsid w:val="52DDD3AC"/>
    <w:rsid w:val="53139F50"/>
    <w:rsid w:val="5342679A"/>
    <w:rsid w:val="53597F30"/>
    <w:rsid w:val="53781F5A"/>
    <w:rsid w:val="53963C7B"/>
    <w:rsid w:val="53A3C536"/>
    <w:rsid w:val="53B0F04B"/>
    <w:rsid w:val="53C7C885"/>
    <w:rsid w:val="54212678"/>
    <w:rsid w:val="544DC400"/>
    <w:rsid w:val="546F6D2C"/>
    <w:rsid w:val="5470E8F7"/>
    <w:rsid w:val="5489789D"/>
    <w:rsid w:val="54E0B6E1"/>
    <w:rsid w:val="54E38486"/>
    <w:rsid w:val="54E85090"/>
    <w:rsid w:val="54FE3EB7"/>
    <w:rsid w:val="551E73AB"/>
    <w:rsid w:val="551E9DD7"/>
    <w:rsid w:val="554F57BD"/>
    <w:rsid w:val="5559E608"/>
    <w:rsid w:val="555EE9F9"/>
    <w:rsid w:val="55627BEA"/>
    <w:rsid w:val="5592B802"/>
    <w:rsid w:val="55E7585C"/>
    <w:rsid w:val="55F10A80"/>
    <w:rsid w:val="562E739F"/>
    <w:rsid w:val="564357E7"/>
    <w:rsid w:val="5656DED3"/>
    <w:rsid w:val="567F54E7"/>
    <w:rsid w:val="5680D8EB"/>
    <w:rsid w:val="5699BC7E"/>
    <w:rsid w:val="56C4599C"/>
    <w:rsid w:val="56CF91DA"/>
    <w:rsid w:val="56F847AF"/>
    <w:rsid w:val="571B59A8"/>
    <w:rsid w:val="57207A0F"/>
    <w:rsid w:val="572AB510"/>
    <w:rsid w:val="577444F3"/>
    <w:rsid w:val="5797A1DA"/>
    <w:rsid w:val="579F59B9"/>
    <w:rsid w:val="57A2EF2A"/>
    <w:rsid w:val="57D29463"/>
    <w:rsid w:val="57DAF9DF"/>
    <w:rsid w:val="57DFC056"/>
    <w:rsid w:val="584AD9ED"/>
    <w:rsid w:val="584FC593"/>
    <w:rsid w:val="58614D43"/>
    <w:rsid w:val="5868AC03"/>
    <w:rsid w:val="587D1530"/>
    <w:rsid w:val="5885F8F7"/>
    <w:rsid w:val="58BAED2B"/>
    <w:rsid w:val="58BC4A70"/>
    <w:rsid w:val="58C7AE8A"/>
    <w:rsid w:val="58F94728"/>
    <w:rsid w:val="594C0005"/>
    <w:rsid w:val="59650529"/>
    <w:rsid w:val="5995DFB5"/>
    <w:rsid w:val="59D0CE02"/>
    <w:rsid w:val="59DA1F08"/>
    <w:rsid w:val="59F16903"/>
    <w:rsid w:val="5A0E0202"/>
    <w:rsid w:val="5A1BFE81"/>
    <w:rsid w:val="5A6B50F7"/>
    <w:rsid w:val="5A7DC74F"/>
    <w:rsid w:val="5A8AE00A"/>
    <w:rsid w:val="5A8FFCA8"/>
    <w:rsid w:val="5ACD0E37"/>
    <w:rsid w:val="5AF15DB0"/>
    <w:rsid w:val="5B1406DF"/>
    <w:rsid w:val="5B3D3AC7"/>
    <w:rsid w:val="5B3E69B7"/>
    <w:rsid w:val="5B697EEE"/>
    <w:rsid w:val="5B6DC692"/>
    <w:rsid w:val="5B9C2AB7"/>
    <w:rsid w:val="5BC61982"/>
    <w:rsid w:val="5BD41852"/>
    <w:rsid w:val="5BF6E63E"/>
    <w:rsid w:val="5C26B06B"/>
    <w:rsid w:val="5C6F9BB5"/>
    <w:rsid w:val="5C8D59D9"/>
    <w:rsid w:val="5C9B253B"/>
    <w:rsid w:val="5CA66D30"/>
    <w:rsid w:val="5CAA4A51"/>
    <w:rsid w:val="5CAEBBE8"/>
    <w:rsid w:val="5CB5CB8D"/>
    <w:rsid w:val="5CC963E8"/>
    <w:rsid w:val="5CD59F20"/>
    <w:rsid w:val="5CEBDC0A"/>
    <w:rsid w:val="5CF213FB"/>
    <w:rsid w:val="5CF2611E"/>
    <w:rsid w:val="5CFF895D"/>
    <w:rsid w:val="5D89B336"/>
    <w:rsid w:val="5DA42105"/>
    <w:rsid w:val="5DC2CCEF"/>
    <w:rsid w:val="5DEA96AA"/>
    <w:rsid w:val="5E2BDD4F"/>
    <w:rsid w:val="5E34FC15"/>
    <w:rsid w:val="5E4AF183"/>
    <w:rsid w:val="5E9A8AFB"/>
    <w:rsid w:val="5EA767FB"/>
    <w:rsid w:val="5EB65BF7"/>
    <w:rsid w:val="5EBE847D"/>
    <w:rsid w:val="5EC59067"/>
    <w:rsid w:val="5EC87D99"/>
    <w:rsid w:val="5ED0A7E9"/>
    <w:rsid w:val="5ED3223D"/>
    <w:rsid w:val="5F044084"/>
    <w:rsid w:val="5F077891"/>
    <w:rsid w:val="5F647210"/>
    <w:rsid w:val="5F6AFCB5"/>
    <w:rsid w:val="5F7AB928"/>
    <w:rsid w:val="5FABBC2B"/>
    <w:rsid w:val="5FC50410"/>
    <w:rsid w:val="5FDDEE65"/>
    <w:rsid w:val="603476E4"/>
    <w:rsid w:val="6055D273"/>
    <w:rsid w:val="6056D1C9"/>
    <w:rsid w:val="605FB3B5"/>
    <w:rsid w:val="6088CC24"/>
    <w:rsid w:val="609440D4"/>
    <w:rsid w:val="60B4DF4A"/>
    <w:rsid w:val="60CC15B0"/>
    <w:rsid w:val="610733E7"/>
    <w:rsid w:val="610F7C90"/>
    <w:rsid w:val="613C07F6"/>
    <w:rsid w:val="6151A767"/>
    <w:rsid w:val="61833FE3"/>
    <w:rsid w:val="61A91043"/>
    <w:rsid w:val="61B531AD"/>
    <w:rsid w:val="61EACB12"/>
    <w:rsid w:val="61EDF923"/>
    <w:rsid w:val="61F68951"/>
    <w:rsid w:val="6203E7F5"/>
    <w:rsid w:val="6215730C"/>
    <w:rsid w:val="6227F1D9"/>
    <w:rsid w:val="62304DF9"/>
    <w:rsid w:val="626107E2"/>
    <w:rsid w:val="626FA2B7"/>
    <w:rsid w:val="62738361"/>
    <w:rsid w:val="6273A663"/>
    <w:rsid w:val="628309BF"/>
    <w:rsid w:val="628A70E0"/>
    <w:rsid w:val="62A01D4F"/>
    <w:rsid w:val="62E6FFEC"/>
    <w:rsid w:val="63838C11"/>
    <w:rsid w:val="63B5AE91"/>
    <w:rsid w:val="63B87DFE"/>
    <w:rsid w:val="63E5FCDD"/>
    <w:rsid w:val="63EBD469"/>
    <w:rsid w:val="6407952D"/>
    <w:rsid w:val="6417C8F1"/>
    <w:rsid w:val="6417E9F7"/>
    <w:rsid w:val="64462DCD"/>
    <w:rsid w:val="644E9AFF"/>
    <w:rsid w:val="647107E7"/>
    <w:rsid w:val="64728E3E"/>
    <w:rsid w:val="6474BEE6"/>
    <w:rsid w:val="6475523E"/>
    <w:rsid w:val="6489C7EB"/>
    <w:rsid w:val="64BFC6D6"/>
    <w:rsid w:val="6521D45C"/>
    <w:rsid w:val="6526F18E"/>
    <w:rsid w:val="65343981"/>
    <w:rsid w:val="6552ABB2"/>
    <w:rsid w:val="65684AE8"/>
    <w:rsid w:val="6579CE33"/>
    <w:rsid w:val="658F103C"/>
    <w:rsid w:val="65B8C356"/>
    <w:rsid w:val="65C5BF78"/>
    <w:rsid w:val="65D9615F"/>
    <w:rsid w:val="65E02296"/>
    <w:rsid w:val="65E25F90"/>
    <w:rsid w:val="65E50450"/>
    <w:rsid w:val="660F223B"/>
    <w:rsid w:val="662118E3"/>
    <w:rsid w:val="66370667"/>
    <w:rsid w:val="667C7807"/>
    <w:rsid w:val="668093F6"/>
    <w:rsid w:val="6691F922"/>
    <w:rsid w:val="669B1B2F"/>
    <w:rsid w:val="66C5EDB5"/>
    <w:rsid w:val="66ECA483"/>
    <w:rsid w:val="66FF89B3"/>
    <w:rsid w:val="67191DE5"/>
    <w:rsid w:val="6743DEA1"/>
    <w:rsid w:val="67562634"/>
    <w:rsid w:val="675A2DAA"/>
    <w:rsid w:val="67CB72F0"/>
    <w:rsid w:val="67F1FAAC"/>
    <w:rsid w:val="6800C3D8"/>
    <w:rsid w:val="681DB05B"/>
    <w:rsid w:val="6824E0C3"/>
    <w:rsid w:val="68348C1A"/>
    <w:rsid w:val="686E2074"/>
    <w:rsid w:val="687D3446"/>
    <w:rsid w:val="68F33D19"/>
    <w:rsid w:val="698D33F1"/>
    <w:rsid w:val="69A86DAE"/>
    <w:rsid w:val="69B8B476"/>
    <w:rsid w:val="69B99A07"/>
    <w:rsid w:val="69BCFED6"/>
    <w:rsid w:val="69C861C5"/>
    <w:rsid w:val="69E72681"/>
    <w:rsid w:val="69E8C84A"/>
    <w:rsid w:val="69F225D9"/>
    <w:rsid w:val="6A1E55D5"/>
    <w:rsid w:val="6A250D5E"/>
    <w:rsid w:val="6A56B2F4"/>
    <w:rsid w:val="6A5976F4"/>
    <w:rsid w:val="6A60409F"/>
    <w:rsid w:val="6A79F01A"/>
    <w:rsid w:val="6A8E2E13"/>
    <w:rsid w:val="6AC35584"/>
    <w:rsid w:val="6ADD4DFE"/>
    <w:rsid w:val="6AE21547"/>
    <w:rsid w:val="6AEA74CB"/>
    <w:rsid w:val="6AF20E7A"/>
    <w:rsid w:val="6AF22F80"/>
    <w:rsid w:val="6AF8E955"/>
    <w:rsid w:val="6B431FD9"/>
    <w:rsid w:val="6B4BF7B3"/>
    <w:rsid w:val="6B58D165"/>
    <w:rsid w:val="6B8D5835"/>
    <w:rsid w:val="6B9609AF"/>
    <w:rsid w:val="6BE50724"/>
    <w:rsid w:val="6BFFBC6B"/>
    <w:rsid w:val="6C028324"/>
    <w:rsid w:val="6C094DD2"/>
    <w:rsid w:val="6C227851"/>
    <w:rsid w:val="6C2F4239"/>
    <w:rsid w:val="6C3DF672"/>
    <w:rsid w:val="6C5F25E5"/>
    <w:rsid w:val="6C609CBD"/>
    <w:rsid w:val="6C682344"/>
    <w:rsid w:val="6C7539A3"/>
    <w:rsid w:val="6C7844C7"/>
    <w:rsid w:val="6C83C646"/>
    <w:rsid w:val="6C9458D5"/>
    <w:rsid w:val="6CC93D55"/>
    <w:rsid w:val="6CDF823B"/>
    <w:rsid w:val="6CE1099A"/>
    <w:rsid w:val="6D0DC36F"/>
    <w:rsid w:val="6D3982B6"/>
    <w:rsid w:val="6D42398A"/>
    <w:rsid w:val="6D6E203A"/>
    <w:rsid w:val="6DA4E014"/>
    <w:rsid w:val="6DA77C13"/>
    <w:rsid w:val="6DAFB205"/>
    <w:rsid w:val="6DBAE02C"/>
    <w:rsid w:val="6DC241A4"/>
    <w:rsid w:val="6DC997EA"/>
    <w:rsid w:val="6E407B32"/>
    <w:rsid w:val="6E765874"/>
    <w:rsid w:val="6EB395AC"/>
    <w:rsid w:val="6ECE62AB"/>
    <w:rsid w:val="6EE6170C"/>
    <w:rsid w:val="6F01DF6F"/>
    <w:rsid w:val="6F0B290E"/>
    <w:rsid w:val="6F0EF867"/>
    <w:rsid w:val="6F0F7816"/>
    <w:rsid w:val="6F23A1F0"/>
    <w:rsid w:val="6F3C8DEF"/>
    <w:rsid w:val="6F95B355"/>
    <w:rsid w:val="6FACDA65"/>
    <w:rsid w:val="6FAE1DA8"/>
    <w:rsid w:val="6FAE6A09"/>
    <w:rsid w:val="6FE3D377"/>
    <w:rsid w:val="6FF4E855"/>
    <w:rsid w:val="702134D5"/>
    <w:rsid w:val="704DFB90"/>
    <w:rsid w:val="70AB3480"/>
    <w:rsid w:val="70CD7C5C"/>
    <w:rsid w:val="70EBF3C9"/>
    <w:rsid w:val="70F8A749"/>
    <w:rsid w:val="7100C3FE"/>
    <w:rsid w:val="710201C2"/>
    <w:rsid w:val="710DE7C4"/>
    <w:rsid w:val="71328D8D"/>
    <w:rsid w:val="713A1EEC"/>
    <w:rsid w:val="718CFC7E"/>
    <w:rsid w:val="7191310D"/>
    <w:rsid w:val="7197389E"/>
    <w:rsid w:val="719F607A"/>
    <w:rsid w:val="719F988A"/>
    <w:rsid w:val="71C3E573"/>
    <w:rsid w:val="71F1C135"/>
    <w:rsid w:val="71F8A5BA"/>
    <w:rsid w:val="720179AA"/>
    <w:rsid w:val="7202976F"/>
    <w:rsid w:val="72199566"/>
    <w:rsid w:val="7225C48A"/>
    <w:rsid w:val="722C4CE0"/>
    <w:rsid w:val="723F3030"/>
    <w:rsid w:val="724BE3EB"/>
    <w:rsid w:val="725192D1"/>
    <w:rsid w:val="72571E94"/>
    <w:rsid w:val="726A7D26"/>
    <w:rsid w:val="727BD8BA"/>
    <w:rsid w:val="72833761"/>
    <w:rsid w:val="72875A44"/>
    <w:rsid w:val="72890EB5"/>
    <w:rsid w:val="72969F4F"/>
    <w:rsid w:val="729E9C6C"/>
    <w:rsid w:val="72A87065"/>
    <w:rsid w:val="72B02B1A"/>
    <w:rsid w:val="72BBC6B8"/>
    <w:rsid w:val="72C4DB58"/>
    <w:rsid w:val="72CFFC81"/>
    <w:rsid w:val="72D5E5D2"/>
    <w:rsid w:val="72E24AA4"/>
    <w:rsid w:val="72F599F4"/>
    <w:rsid w:val="73099AA6"/>
    <w:rsid w:val="730CD548"/>
    <w:rsid w:val="7337668B"/>
    <w:rsid w:val="7337CCE3"/>
    <w:rsid w:val="733C87A8"/>
    <w:rsid w:val="73745C70"/>
    <w:rsid w:val="73D13913"/>
    <w:rsid w:val="73EC2B61"/>
    <w:rsid w:val="73F28125"/>
    <w:rsid w:val="73FEF3C7"/>
    <w:rsid w:val="7409C713"/>
    <w:rsid w:val="7426530C"/>
    <w:rsid w:val="7429C95E"/>
    <w:rsid w:val="743B6310"/>
    <w:rsid w:val="743E9566"/>
    <w:rsid w:val="745129F1"/>
    <w:rsid w:val="74639756"/>
    <w:rsid w:val="746D526F"/>
    <w:rsid w:val="74ACF8B6"/>
    <w:rsid w:val="74BBA1B5"/>
    <w:rsid w:val="74DD0B9B"/>
    <w:rsid w:val="74E7D7AC"/>
    <w:rsid w:val="7530467C"/>
    <w:rsid w:val="7541625E"/>
    <w:rsid w:val="756AF117"/>
    <w:rsid w:val="757EA5A3"/>
    <w:rsid w:val="759E7788"/>
    <w:rsid w:val="75B5A612"/>
    <w:rsid w:val="75DB9E3A"/>
    <w:rsid w:val="76175734"/>
    <w:rsid w:val="761B0DBD"/>
    <w:rsid w:val="7661EEE4"/>
    <w:rsid w:val="7698A415"/>
    <w:rsid w:val="775FE7AD"/>
    <w:rsid w:val="776B0697"/>
    <w:rsid w:val="777DC3B4"/>
    <w:rsid w:val="777E93A5"/>
    <w:rsid w:val="77C3F78C"/>
    <w:rsid w:val="77FCDAA1"/>
    <w:rsid w:val="78014E59"/>
    <w:rsid w:val="7876AE27"/>
    <w:rsid w:val="788542CD"/>
    <w:rsid w:val="78B0B3BB"/>
    <w:rsid w:val="78BD5B9D"/>
    <w:rsid w:val="78DDB877"/>
    <w:rsid w:val="798C9F8C"/>
    <w:rsid w:val="79A26ABE"/>
    <w:rsid w:val="79A8F4DA"/>
    <w:rsid w:val="79AFAC3B"/>
    <w:rsid w:val="79D1A9E0"/>
    <w:rsid w:val="79D41AD2"/>
    <w:rsid w:val="79D69E88"/>
    <w:rsid w:val="79DE366F"/>
    <w:rsid w:val="79E53691"/>
    <w:rsid w:val="79EAC4A0"/>
    <w:rsid w:val="7A007F81"/>
    <w:rsid w:val="7A09563C"/>
    <w:rsid w:val="7A0B7EEE"/>
    <w:rsid w:val="7A0D9FEB"/>
    <w:rsid w:val="7A1B060A"/>
    <w:rsid w:val="7A2CD08C"/>
    <w:rsid w:val="7A35611B"/>
    <w:rsid w:val="7A36CA71"/>
    <w:rsid w:val="7A5216C6"/>
    <w:rsid w:val="7A60D2EE"/>
    <w:rsid w:val="7A637B50"/>
    <w:rsid w:val="7ACC4C62"/>
    <w:rsid w:val="7AD41222"/>
    <w:rsid w:val="7AD7E9C4"/>
    <w:rsid w:val="7B0418F0"/>
    <w:rsid w:val="7B15F0C5"/>
    <w:rsid w:val="7B1FC777"/>
    <w:rsid w:val="7B893017"/>
    <w:rsid w:val="7BA74F4F"/>
    <w:rsid w:val="7BEE6AC7"/>
    <w:rsid w:val="7BEFE3AE"/>
    <w:rsid w:val="7C0D606C"/>
    <w:rsid w:val="7C1CA2F9"/>
    <w:rsid w:val="7C28C094"/>
    <w:rsid w:val="7C40B0E9"/>
    <w:rsid w:val="7C6E0040"/>
    <w:rsid w:val="7C704B72"/>
    <w:rsid w:val="7CA2C1EA"/>
    <w:rsid w:val="7CB9A441"/>
    <w:rsid w:val="7CD5CED0"/>
    <w:rsid w:val="7D1439EA"/>
    <w:rsid w:val="7D3AE740"/>
    <w:rsid w:val="7D43AD16"/>
    <w:rsid w:val="7D601809"/>
    <w:rsid w:val="7D8DF573"/>
    <w:rsid w:val="7D99BCAE"/>
    <w:rsid w:val="7DA2C743"/>
    <w:rsid w:val="7DA5DCB9"/>
    <w:rsid w:val="7DFA7E84"/>
    <w:rsid w:val="7E0116D3"/>
    <w:rsid w:val="7E2179F8"/>
    <w:rsid w:val="7E3C2D64"/>
    <w:rsid w:val="7E48ECEC"/>
    <w:rsid w:val="7E8C7C3E"/>
    <w:rsid w:val="7E8D72D8"/>
    <w:rsid w:val="7E973C9C"/>
    <w:rsid w:val="7EC3BA86"/>
    <w:rsid w:val="7ED1B751"/>
    <w:rsid w:val="7EED701A"/>
    <w:rsid w:val="7EF97D4F"/>
    <w:rsid w:val="7EFCB2B3"/>
    <w:rsid w:val="7F002A1C"/>
    <w:rsid w:val="7F0CC76D"/>
    <w:rsid w:val="7F21F580"/>
    <w:rsid w:val="7F2C9D21"/>
    <w:rsid w:val="7F9DB3D6"/>
    <w:rsid w:val="7FB8D89E"/>
    <w:rsid w:val="7FD460FB"/>
    <w:rsid w:val="7FE575B1"/>
    <w:rsid w:val="7FF7CC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DD7F8"/>
  <w15:docId w15:val="{6845106B-515F-42E0-91ED-DC2B106A1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qFormat="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qFormat="1"/>
    <w:lsdException w:name="Smart Hyperlink" w:semiHidden="1" w:unhideWhenUsed="1" w:qFormat="1"/>
    <w:lsdException w:name="Smart Link" w:semiHidden="1" w:unhideWhenUsed="1" w:qFormat="1"/>
  </w:latentStyles>
  <w:style w:type="paragraph" w:default="1" w:styleId="Normal">
    <w:name w:val="Normal"/>
    <w:qFormat/>
    <w:rsid w:val="002F0685"/>
    <w:pPr>
      <w:spacing w:line="360" w:lineRule="auto"/>
      <w:contextualSpacing/>
    </w:pPr>
    <w:rPr>
      <w:rFonts w:ascii="Verdana" w:hAnsi="Verdana" w:cs="Times New Roman (Body CS)"/>
      <w:color w:val="4D4D4C"/>
      <w:sz w:val="22"/>
      <w14:cntxtAlts/>
    </w:rPr>
  </w:style>
  <w:style w:type="paragraph" w:styleId="Heading1">
    <w:name w:val="heading 1"/>
    <w:basedOn w:val="Normal"/>
    <w:next w:val="Normal"/>
    <w:link w:val="Heading1Char"/>
    <w:uiPriority w:val="9"/>
    <w:qFormat/>
    <w:rsid w:val="00F176B9"/>
    <w:pPr>
      <w:snapToGrid w:val="0"/>
      <w:spacing w:before="240" w:after="240" w:line="240" w:lineRule="auto"/>
      <w:outlineLvl w:val="0"/>
    </w:pPr>
    <w:rPr>
      <w:b/>
      <w:caps/>
      <w:color w:val="00B9BD" w:themeColor="accent1"/>
      <w:sz w:val="28"/>
    </w:rPr>
  </w:style>
  <w:style w:type="paragraph" w:styleId="Heading2">
    <w:name w:val="heading 2"/>
    <w:basedOn w:val="Normal"/>
    <w:next w:val="Normal"/>
    <w:link w:val="Heading2Char"/>
    <w:autoRedefine/>
    <w:uiPriority w:val="9"/>
    <w:unhideWhenUsed/>
    <w:qFormat/>
    <w:rsid w:val="00B81B2A"/>
    <w:pPr>
      <w:keepNext/>
      <w:keepLines/>
      <w:tabs>
        <w:tab w:val="left" w:pos="142"/>
      </w:tabs>
      <w:snapToGrid w:val="0"/>
      <w:spacing w:before="120" w:after="120" w:line="276" w:lineRule="auto"/>
      <w:ind w:left="810" w:hanging="810"/>
      <w:outlineLvl w:val="1"/>
    </w:pPr>
    <w:rPr>
      <w:rFonts w:asciiTheme="majorHAnsi" w:eastAsia="Arial" w:hAnsiTheme="majorHAnsi" w:cs="Times New Roman (Headings CS)"/>
      <w:b/>
      <w:iCs/>
      <w:sz w:val="24"/>
    </w:rPr>
  </w:style>
  <w:style w:type="paragraph" w:styleId="Heading3">
    <w:name w:val="heading 3"/>
    <w:basedOn w:val="Normal"/>
    <w:next w:val="Normal"/>
    <w:link w:val="Heading3Char"/>
    <w:uiPriority w:val="9"/>
    <w:unhideWhenUsed/>
    <w:qFormat/>
    <w:rsid w:val="007E245A"/>
    <w:pPr>
      <w:keepNext/>
      <w:keepLines/>
      <w:spacing w:before="360" w:after="240" w:line="240" w:lineRule="auto"/>
      <w:outlineLvl w:val="2"/>
    </w:pPr>
    <w:rPr>
      <w:rFonts w:asciiTheme="majorHAnsi" w:eastAsiaTheme="majorEastAsia" w:hAnsiTheme="majorHAnsi" w:cs="Times New Roman (Headings CS)"/>
      <w:b/>
      <w:caps/>
      <w:color w:val="00B9BD" w:themeColor="accent1"/>
      <w:sz w:val="32"/>
    </w:rPr>
  </w:style>
  <w:style w:type="paragraph" w:styleId="Heading4">
    <w:name w:val="heading 4"/>
    <w:basedOn w:val="Normal"/>
    <w:next w:val="Heading5"/>
    <w:link w:val="Heading4Char"/>
    <w:uiPriority w:val="9"/>
    <w:unhideWhenUsed/>
    <w:qFormat/>
    <w:rsid w:val="007F21DA"/>
    <w:pPr>
      <w:keepNext/>
      <w:keepLines/>
      <w:spacing w:before="240" w:after="120" w:line="240" w:lineRule="auto"/>
      <w:outlineLvl w:val="3"/>
    </w:pPr>
    <w:rPr>
      <w:rFonts w:asciiTheme="majorHAnsi" w:eastAsiaTheme="majorEastAsia" w:hAnsiTheme="majorHAnsi" w:cstheme="majorBidi"/>
      <w:iCs/>
      <w:sz w:val="28"/>
      <w:lang w:val="en-GB"/>
    </w:rPr>
  </w:style>
  <w:style w:type="paragraph" w:styleId="Heading5">
    <w:name w:val="heading 5"/>
    <w:basedOn w:val="Normal"/>
    <w:next w:val="Normal"/>
    <w:link w:val="Heading5Char"/>
    <w:uiPriority w:val="9"/>
    <w:unhideWhenUsed/>
    <w:qFormat/>
    <w:rsid w:val="00B01408"/>
    <w:pPr>
      <w:keepNext/>
      <w:keepLines/>
      <w:spacing w:before="240" w:after="60"/>
      <w:outlineLvl w:val="4"/>
    </w:pPr>
    <w:rPr>
      <w:rFonts w:eastAsiaTheme="majorEastAsia" w:cs="Times New Roman (Headings CS)"/>
      <w:b/>
      <w:color w:val="323232" w:themeColor="text2"/>
      <w14:ligatures w14:val="standardContextual"/>
      <w14:numForm w14:val="oldStyle"/>
    </w:rPr>
  </w:style>
  <w:style w:type="paragraph" w:styleId="Heading6">
    <w:name w:val="heading 6"/>
    <w:basedOn w:val="Normal"/>
    <w:next w:val="Normal"/>
    <w:link w:val="Heading6Char"/>
    <w:uiPriority w:val="9"/>
    <w:unhideWhenUsed/>
    <w:qFormat/>
    <w:rsid w:val="00B01B0E"/>
    <w:pPr>
      <w:keepNext/>
      <w:keepLines/>
      <w:spacing w:before="40" w:after="0"/>
      <w:outlineLvl w:val="5"/>
    </w:pPr>
    <w:rPr>
      <w:rFonts w:asciiTheme="majorHAnsi" w:eastAsiaTheme="majorEastAsia" w:hAnsiTheme="majorHAnsi" w:cstheme="majorBidi"/>
      <w:color w:val="00B9BD" w:themeColor="accent1"/>
    </w:rPr>
  </w:style>
  <w:style w:type="paragraph" w:styleId="Heading7">
    <w:name w:val="heading 7"/>
    <w:basedOn w:val="Normal"/>
    <w:next w:val="Normal"/>
    <w:link w:val="Heading7Char"/>
    <w:uiPriority w:val="9"/>
    <w:unhideWhenUsed/>
    <w:rsid w:val="00B01B0E"/>
    <w:pPr>
      <w:keepNext/>
      <w:keepLines/>
      <w:spacing w:before="40" w:after="0"/>
      <w:outlineLvl w:val="6"/>
    </w:pPr>
    <w:rPr>
      <w:rFonts w:asciiTheme="majorHAnsi" w:eastAsiaTheme="majorEastAsia" w:hAnsiTheme="majorHAnsi" w:cs="Times New Roman (Headings CS)"/>
      <w:i/>
      <w:iCs/>
      <w:color w:val="097E80" w:themeColor="accent3"/>
    </w:rPr>
  </w:style>
  <w:style w:type="paragraph" w:styleId="Heading8">
    <w:name w:val="heading 8"/>
    <w:basedOn w:val="TablesHeadingGSCyan"/>
    <w:next w:val="Normal"/>
    <w:link w:val="Heading8Char"/>
    <w:uiPriority w:val="9"/>
    <w:unhideWhenUsed/>
    <w:rsid w:val="00B01B0E"/>
    <w:pPr>
      <w:framePr w:hSpace="180" w:wrap="around" w:y="1824"/>
      <w:outlineLvl w:val="7"/>
    </w:pPr>
  </w:style>
  <w:style w:type="paragraph" w:styleId="Heading9">
    <w:name w:val="heading 9"/>
    <w:basedOn w:val="Normal"/>
    <w:next w:val="Normal"/>
    <w:link w:val="Heading9Char"/>
    <w:uiPriority w:val="9"/>
    <w:unhideWhenUsed/>
    <w:rsid w:val="00B01B0E"/>
    <w:pPr>
      <w:keepNext/>
      <w:keepLines/>
      <w:spacing w:before="40" w:after="0"/>
      <w:outlineLvl w:val="8"/>
    </w:pPr>
    <w:rPr>
      <w:rFonts w:asciiTheme="majorHAnsi" w:eastAsiaTheme="majorEastAsia" w:hAnsiTheme="majorHAnsi" w:cstheme="majorBidi"/>
      <w:i/>
      <w:iCs/>
      <w:color w:val="6B6B6B"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B01B0E"/>
    <w:rPr>
      <w:rFonts w:ascii="Verdana" w:eastAsiaTheme="majorEastAsia" w:hAnsi="Verdana" w:cs="Times New Roman (Headings CS)"/>
      <w:b/>
      <w:color w:val="323232" w:themeColor="text2"/>
      <w:sz w:val="22"/>
      <w14:ligatures w14:val="standardContextual"/>
      <w14:numForm w14:val="oldStyle"/>
      <w14:cntxtAlts/>
    </w:rPr>
  </w:style>
  <w:style w:type="character" w:customStyle="1" w:styleId="Heading1Char">
    <w:name w:val="Heading 1 Char"/>
    <w:basedOn w:val="DefaultParagraphFont"/>
    <w:link w:val="Heading1"/>
    <w:uiPriority w:val="9"/>
    <w:rsid w:val="00F176B9"/>
    <w:rPr>
      <w:rFonts w:ascii="Verdana" w:hAnsi="Verdana" w:cs="Times New Roman (Body CS)"/>
      <w:b/>
      <w:caps/>
      <w:color w:val="00B9BD" w:themeColor="accent1"/>
      <w:sz w:val="28"/>
      <w14:cntxtAlts/>
    </w:rPr>
  </w:style>
  <w:style w:type="paragraph" w:styleId="BalloonText">
    <w:name w:val="Balloon Text"/>
    <w:basedOn w:val="Normal"/>
    <w:link w:val="BalloonTextChar"/>
    <w:uiPriority w:val="99"/>
    <w:unhideWhenUsed/>
    <w:rsid w:val="00B01B0E"/>
    <w:pPr>
      <w:spacing w:after="0" w:line="240" w:lineRule="auto"/>
    </w:pPr>
    <w:rPr>
      <w:rFonts w:asciiTheme="minorHAnsi" w:hAnsiTheme="minorHAnsi" w:cs="Times New Roman"/>
      <w:sz w:val="18"/>
      <w:szCs w:val="18"/>
    </w:rPr>
  </w:style>
  <w:style w:type="character" w:customStyle="1" w:styleId="BalloonTextChar">
    <w:name w:val="Balloon Text Char"/>
    <w:basedOn w:val="DefaultParagraphFont"/>
    <w:link w:val="BalloonText"/>
    <w:uiPriority w:val="99"/>
    <w:rsid w:val="00B01B0E"/>
    <w:rPr>
      <w:rFonts w:cs="Times New Roman"/>
      <w:color w:val="4D4D4C"/>
      <w:sz w:val="18"/>
      <w:szCs w:val="18"/>
      <w14:cntxtAlts/>
    </w:rPr>
  </w:style>
  <w:style w:type="paragraph" w:styleId="Bibliography">
    <w:name w:val="Bibliography"/>
    <w:basedOn w:val="Normal"/>
    <w:next w:val="Normal"/>
    <w:uiPriority w:val="37"/>
    <w:unhideWhenUsed/>
    <w:rsid w:val="00B01B0E"/>
  </w:style>
  <w:style w:type="paragraph" w:customStyle="1" w:styleId="BigTags">
    <w:name w:val="Big Tags"/>
    <w:next w:val="Normal"/>
    <w:qFormat/>
    <w:rsid w:val="00B01B0E"/>
    <w:pPr>
      <w:framePr w:vSpace="284" w:wrap="around" w:vAnchor="text" w:hAnchor="text" w:y="1"/>
      <w:shd w:val="clear" w:color="auto" w:fill="00B9BD" w:themeFill="accent1"/>
      <w:adjustRightInd w:val="0"/>
      <w:spacing w:after="0" w:line="240" w:lineRule="auto"/>
    </w:pPr>
    <w:rPr>
      <w:rFonts w:ascii="Verdana" w:eastAsiaTheme="minorEastAsia" w:hAnsi="Verdana" w:cs="Times New Roman (Body CS)"/>
      <w:iCs/>
      <w:caps/>
      <w:color w:val="FFFFFF" w:themeColor="background1"/>
      <w:sz w:val="20"/>
      <w14:cntxtAlts/>
    </w:rPr>
  </w:style>
  <w:style w:type="paragraph" w:styleId="BlockText">
    <w:name w:val="Block Text"/>
    <w:link w:val="BlockTextChar"/>
    <w:uiPriority w:val="99"/>
    <w:unhideWhenUsed/>
    <w:qFormat/>
    <w:rsid w:val="00A61CC2"/>
    <w:pPr>
      <w:framePr w:wrap="around" w:vAnchor="text" w:hAnchor="margin" w:y="1"/>
      <w:pBdr>
        <w:top w:val="single" w:sz="2" w:space="10" w:color="00B9BD" w:themeColor="accent1"/>
        <w:left w:val="single" w:sz="2" w:space="10" w:color="00B9BD" w:themeColor="accent1"/>
        <w:bottom w:val="single" w:sz="2" w:space="4" w:color="00B9BD" w:themeColor="accent1"/>
        <w:right w:val="single" w:sz="2" w:space="10" w:color="00B9BD" w:themeColor="accent1"/>
      </w:pBdr>
      <w:snapToGrid w:val="0"/>
      <w:spacing w:after="120" w:line="240" w:lineRule="auto"/>
      <w:ind w:left="113" w:right="113"/>
    </w:pPr>
    <w:rPr>
      <w:rFonts w:eastAsiaTheme="minorEastAsia"/>
      <w:iCs/>
      <w:color w:val="00B9BD" w:themeColor="accent1"/>
      <w:sz w:val="22"/>
      <w14:cntxtAlts/>
    </w:rPr>
  </w:style>
  <w:style w:type="character" w:customStyle="1" w:styleId="BlockTextChar">
    <w:name w:val="Block Text Char"/>
    <w:basedOn w:val="DefaultParagraphFont"/>
    <w:link w:val="BlockText"/>
    <w:uiPriority w:val="99"/>
    <w:rsid w:val="00A61CC2"/>
    <w:rPr>
      <w:rFonts w:eastAsiaTheme="minorEastAsia"/>
      <w:iCs/>
      <w:color w:val="00B9BD" w:themeColor="accent1"/>
      <w:sz w:val="22"/>
      <w14:cntxtAlts/>
    </w:rPr>
  </w:style>
  <w:style w:type="paragraph" w:styleId="BodyText">
    <w:name w:val="Body Text"/>
    <w:basedOn w:val="Normal"/>
    <w:link w:val="BodyTextChar"/>
    <w:uiPriority w:val="99"/>
    <w:unhideWhenUsed/>
    <w:rsid w:val="00B01B0E"/>
    <w:pPr>
      <w:spacing w:after="120"/>
    </w:pPr>
  </w:style>
  <w:style w:type="character" w:customStyle="1" w:styleId="BodyTextChar">
    <w:name w:val="Body Text Char"/>
    <w:basedOn w:val="DefaultParagraphFont"/>
    <w:link w:val="BodyText"/>
    <w:uiPriority w:val="99"/>
    <w:rsid w:val="00B01B0E"/>
    <w:rPr>
      <w:rFonts w:ascii="Verdana" w:hAnsi="Verdana" w:cs="Times New Roman (Body CS)"/>
      <w:color w:val="4D4D4C"/>
      <w:sz w:val="22"/>
      <w14:cntxtAlts/>
    </w:rPr>
  </w:style>
  <w:style w:type="paragraph" w:styleId="BodyText2">
    <w:name w:val="Body Text 2"/>
    <w:basedOn w:val="Normal"/>
    <w:link w:val="BodyText2Char"/>
    <w:uiPriority w:val="99"/>
    <w:semiHidden/>
    <w:unhideWhenUsed/>
    <w:rsid w:val="00B01B0E"/>
    <w:pPr>
      <w:spacing w:after="120" w:line="480" w:lineRule="auto"/>
    </w:pPr>
  </w:style>
  <w:style w:type="character" w:customStyle="1" w:styleId="Heading2Char">
    <w:name w:val="Heading 2 Char"/>
    <w:basedOn w:val="DefaultParagraphFont"/>
    <w:link w:val="Heading2"/>
    <w:uiPriority w:val="9"/>
    <w:rsid w:val="00B81B2A"/>
    <w:rPr>
      <w:rFonts w:asciiTheme="majorHAnsi" w:eastAsia="Arial" w:hAnsiTheme="majorHAnsi" w:cs="Times New Roman (Headings CS)"/>
      <w:b/>
      <w:iCs/>
      <w:color w:val="4D4D4C"/>
      <w14:cntxtAlts/>
    </w:rPr>
  </w:style>
  <w:style w:type="character" w:customStyle="1" w:styleId="Heading3Char">
    <w:name w:val="Heading 3 Char"/>
    <w:basedOn w:val="DefaultParagraphFont"/>
    <w:link w:val="Heading3"/>
    <w:uiPriority w:val="9"/>
    <w:rsid w:val="007E245A"/>
    <w:rPr>
      <w:rFonts w:asciiTheme="majorHAnsi" w:eastAsiaTheme="majorEastAsia" w:hAnsiTheme="majorHAnsi" w:cs="Times New Roman (Headings CS)"/>
      <w:b/>
      <w:caps/>
      <w:color w:val="00B9BD" w:themeColor="accent1"/>
      <w:sz w:val="32"/>
      <w14:cntxtAlts/>
    </w:rPr>
  </w:style>
  <w:style w:type="character" w:customStyle="1" w:styleId="Heading4Char">
    <w:name w:val="Heading 4 Char"/>
    <w:basedOn w:val="DefaultParagraphFont"/>
    <w:link w:val="Heading4"/>
    <w:uiPriority w:val="9"/>
    <w:rsid w:val="007F21DA"/>
    <w:rPr>
      <w:rFonts w:asciiTheme="majorHAnsi" w:eastAsiaTheme="majorEastAsia" w:hAnsiTheme="majorHAnsi" w:cstheme="majorBidi"/>
      <w:iCs/>
      <w:color w:val="4D4D4C"/>
      <w:sz w:val="28"/>
      <w:lang w:val="en-GB"/>
      <w14:cntxtAlts/>
    </w:rPr>
  </w:style>
  <w:style w:type="character" w:customStyle="1" w:styleId="BodyText2Char">
    <w:name w:val="Body Text 2 Char"/>
    <w:basedOn w:val="DefaultParagraphFont"/>
    <w:link w:val="BodyText2"/>
    <w:uiPriority w:val="99"/>
    <w:semiHidden/>
    <w:rsid w:val="00B01B0E"/>
    <w:rPr>
      <w:rFonts w:ascii="Verdana" w:hAnsi="Verdana" w:cs="Times New Roman (Body CS)"/>
      <w:color w:val="4D4D4C"/>
      <w:sz w:val="22"/>
      <w14:cntxtAlts/>
    </w:rPr>
  </w:style>
  <w:style w:type="paragraph" w:styleId="BodyText3">
    <w:name w:val="Body Text 3"/>
    <w:basedOn w:val="Normal"/>
    <w:link w:val="BodyText3Char"/>
    <w:uiPriority w:val="99"/>
    <w:unhideWhenUsed/>
    <w:rsid w:val="00B01B0E"/>
    <w:pPr>
      <w:spacing w:after="120"/>
    </w:pPr>
    <w:rPr>
      <w:sz w:val="16"/>
      <w:szCs w:val="16"/>
    </w:rPr>
  </w:style>
  <w:style w:type="character" w:customStyle="1" w:styleId="BodyText3Char">
    <w:name w:val="Body Text 3 Char"/>
    <w:basedOn w:val="DefaultParagraphFont"/>
    <w:link w:val="BodyText3"/>
    <w:uiPriority w:val="99"/>
    <w:rsid w:val="00B01B0E"/>
    <w:rPr>
      <w:rFonts w:ascii="Verdana" w:hAnsi="Verdana" w:cs="Times New Roman (Body CS)"/>
      <w:color w:val="4D4D4C"/>
      <w:sz w:val="16"/>
      <w:szCs w:val="16"/>
      <w14:cntxtAlts/>
    </w:rPr>
  </w:style>
  <w:style w:type="paragraph" w:styleId="BodyTextFirstIndent">
    <w:name w:val="Body Text First Indent"/>
    <w:basedOn w:val="BodyText"/>
    <w:link w:val="BodyTextFirstIndentChar"/>
    <w:uiPriority w:val="99"/>
    <w:semiHidden/>
    <w:unhideWhenUsed/>
    <w:rsid w:val="00B01B0E"/>
    <w:pPr>
      <w:spacing w:after="200"/>
      <w:ind w:firstLine="360"/>
    </w:pPr>
  </w:style>
  <w:style w:type="character" w:customStyle="1" w:styleId="BodyTextFirstIndentChar">
    <w:name w:val="Body Text First Indent Char"/>
    <w:basedOn w:val="BodyTextChar"/>
    <w:link w:val="BodyTextFirstIndent"/>
    <w:uiPriority w:val="99"/>
    <w:semiHidden/>
    <w:rsid w:val="00B01B0E"/>
    <w:rPr>
      <w:rFonts w:ascii="Verdana" w:hAnsi="Verdana" w:cs="Times New Roman (Body CS)"/>
      <w:color w:val="4D4D4C"/>
      <w:sz w:val="22"/>
      <w14:cntxtAlts/>
    </w:rPr>
  </w:style>
  <w:style w:type="paragraph" w:styleId="BodyTextIndent">
    <w:name w:val="Body Text Indent"/>
    <w:basedOn w:val="Normal"/>
    <w:link w:val="BodyTextIndentChar"/>
    <w:uiPriority w:val="99"/>
    <w:semiHidden/>
    <w:unhideWhenUsed/>
    <w:rsid w:val="00B01B0E"/>
    <w:pPr>
      <w:spacing w:after="120"/>
      <w:ind w:left="283"/>
    </w:pPr>
  </w:style>
  <w:style w:type="character" w:customStyle="1" w:styleId="BodyTextIndentChar">
    <w:name w:val="Body Text Indent Char"/>
    <w:basedOn w:val="DefaultParagraphFont"/>
    <w:link w:val="BodyTextIndent"/>
    <w:uiPriority w:val="99"/>
    <w:semiHidden/>
    <w:rsid w:val="00B01B0E"/>
    <w:rPr>
      <w:rFonts w:ascii="Verdana" w:hAnsi="Verdana" w:cs="Times New Roman (Body CS)"/>
      <w:color w:val="4D4D4C"/>
      <w:sz w:val="22"/>
      <w14:cntxtAlts/>
    </w:rPr>
  </w:style>
  <w:style w:type="paragraph" w:styleId="BodyTextFirstIndent2">
    <w:name w:val="Body Text First Indent 2"/>
    <w:basedOn w:val="BodyTextIndent"/>
    <w:link w:val="BodyTextFirstIndent2Char"/>
    <w:uiPriority w:val="99"/>
    <w:semiHidden/>
    <w:unhideWhenUsed/>
    <w:rsid w:val="00B01B0E"/>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B01B0E"/>
    <w:rPr>
      <w:rFonts w:ascii="Verdana" w:hAnsi="Verdana" w:cs="Times New Roman (Body CS)"/>
      <w:color w:val="4D4D4C"/>
      <w:sz w:val="22"/>
      <w14:cntxtAlts/>
    </w:rPr>
  </w:style>
  <w:style w:type="paragraph" w:styleId="BodyTextIndent2">
    <w:name w:val="Body Text Indent 2"/>
    <w:basedOn w:val="Normal"/>
    <w:link w:val="BodyTextIndent2Char"/>
    <w:uiPriority w:val="99"/>
    <w:semiHidden/>
    <w:unhideWhenUsed/>
    <w:rsid w:val="00B01B0E"/>
    <w:pPr>
      <w:spacing w:after="120" w:line="480" w:lineRule="auto"/>
      <w:ind w:left="283"/>
    </w:pPr>
  </w:style>
  <w:style w:type="character" w:customStyle="1" w:styleId="BodyTextIndent2Char">
    <w:name w:val="Body Text Indent 2 Char"/>
    <w:basedOn w:val="DefaultParagraphFont"/>
    <w:link w:val="BodyTextIndent2"/>
    <w:uiPriority w:val="99"/>
    <w:semiHidden/>
    <w:rsid w:val="00B01B0E"/>
    <w:rPr>
      <w:rFonts w:ascii="Verdana" w:hAnsi="Verdana" w:cs="Times New Roman (Body CS)"/>
      <w:color w:val="4D4D4C"/>
      <w:sz w:val="22"/>
      <w14:cntxtAlts/>
    </w:rPr>
  </w:style>
  <w:style w:type="paragraph" w:styleId="BodyTextIndent3">
    <w:name w:val="Body Text Indent 3"/>
    <w:basedOn w:val="Normal"/>
    <w:link w:val="BodyTextIndent3Char"/>
    <w:uiPriority w:val="99"/>
    <w:semiHidden/>
    <w:unhideWhenUsed/>
    <w:rsid w:val="00B01B0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01B0E"/>
    <w:rPr>
      <w:rFonts w:ascii="Verdana" w:hAnsi="Verdana" w:cs="Times New Roman (Body CS)"/>
      <w:color w:val="4D4D4C"/>
      <w:sz w:val="16"/>
      <w:szCs w:val="16"/>
      <w14:cntxtAlts/>
    </w:rPr>
  </w:style>
  <w:style w:type="character" w:styleId="BookTitle">
    <w:name w:val="Book Title"/>
    <w:aliases w:val="Authored Titles"/>
    <w:uiPriority w:val="33"/>
    <w:rsid w:val="00B01B0E"/>
    <w:rPr>
      <w:rFonts w:asciiTheme="majorHAnsi" w:hAnsiTheme="majorHAnsi"/>
      <w:b w:val="0"/>
      <w:bCs/>
      <w:i/>
      <w:iCs/>
      <w:spacing w:val="5"/>
      <w:sz w:val="22"/>
    </w:rPr>
  </w:style>
  <w:style w:type="paragraph" w:styleId="Caption">
    <w:name w:val="caption"/>
    <w:basedOn w:val="Normal"/>
    <w:next w:val="Normal"/>
    <w:uiPriority w:val="35"/>
    <w:unhideWhenUsed/>
    <w:qFormat/>
    <w:rsid w:val="00B01B0E"/>
    <w:pPr>
      <w:spacing w:before="240" w:after="120" w:line="240" w:lineRule="auto"/>
    </w:pPr>
    <w:rPr>
      <w:iCs/>
      <w:color w:val="323232" w:themeColor="text2"/>
      <w:sz w:val="18"/>
      <w:szCs w:val="18"/>
    </w:rPr>
  </w:style>
  <w:style w:type="paragraph" w:styleId="Closing">
    <w:name w:val="Closing"/>
    <w:basedOn w:val="Normal"/>
    <w:link w:val="ClosingChar"/>
    <w:uiPriority w:val="99"/>
    <w:unhideWhenUsed/>
    <w:rsid w:val="00B01B0E"/>
    <w:pPr>
      <w:spacing w:after="0" w:line="240" w:lineRule="auto"/>
      <w:ind w:left="2835"/>
    </w:pPr>
  </w:style>
  <w:style w:type="character" w:customStyle="1" w:styleId="ClosingChar">
    <w:name w:val="Closing Char"/>
    <w:basedOn w:val="DefaultParagraphFont"/>
    <w:link w:val="Closing"/>
    <w:uiPriority w:val="99"/>
    <w:rsid w:val="00B01B0E"/>
    <w:rPr>
      <w:rFonts w:ascii="Verdana" w:hAnsi="Verdana" w:cs="Times New Roman (Body CS)"/>
      <w:color w:val="4D4D4C"/>
      <w:sz w:val="22"/>
      <w14:cntxtAlts/>
    </w:rPr>
  </w:style>
  <w:style w:type="character" w:styleId="CommentReference">
    <w:name w:val="annotation reference"/>
    <w:basedOn w:val="DefaultParagraphFont"/>
    <w:uiPriority w:val="99"/>
    <w:semiHidden/>
    <w:unhideWhenUsed/>
    <w:rsid w:val="00B01B0E"/>
    <w:rPr>
      <w:sz w:val="16"/>
      <w:szCs w:val="16"/>
    </w:rPr>
  </w:style>
  <w:style w:type="paragraph" w:styleId="CommentText">
    <w:name w:val="annotation text"/>
    <w:basedOn w:val="Normal"/>
    <w:link w:val="CommentTextChar"/>
    <w:uiPriority w:val="99"/>
    <w:unhideWhenUsed/>
    <w:rsid w:val="00B01B0E"/>
    <w:pPr>
      <w:spacing w:line="240" w:lineRule="auto"/>
    </w:pPr>
    <w:rPr>
      <w:sz w:val="20"/>
      <w:szCs w:val="20"/>
    </w:rPr>
  </w:style>
  <w:style w:type="character" w:customStyle="1" w:styleId="CommentTextChar">
    <w:name w:val="Comment Text Char"/>
    <w:basedOn w:val="DefaultParagraphFont"/>
    <w:link w:val="CommentText"/>
    <w:uiPriority w:val="99"/>
    <w:rsid w:val="00B01B0E"/>
    <w:rPr>
      <w:rFonts w:ascii="Verdana" w:hAnsi="Verdana" w:cs="Times New Roman (Body CS)"/>
      <w:color w:val="4D4D4C"/>
      <w:sz w:val="20"/>
      <w:szCs w:val="20"/>
      <w14:cntxtAlts/>
    </w:rPr>
  </w:style>
  <w:style w:type="paragraph" w:styleId="CommentSubject">
    <w:name w:val="annotation subject"/>
    <w:basedOn w:val="CommentText"/>
    <w:next w:val="CommentText"/>
    <w:link w:val="CommentSubjectChar"/>
    <w:uiPriority w:val="99"/>
    <w:unhideWhenUsed/>
    <w:rsid w:val="00B01B0E"/>
    <w:rPr>
      <w:b/>
      <w:bCs/>
    </w:rPr>
  </w:style>
  <w:style w:type="character" w:customStyle="1" w:styleId="Heading6Char">
    <w:name w:val="Heading 6 Char"/>
    <w:basedOn w:val="DefaultParagraphFont"/>
    <w:link w:val="Heading6"/>
    <w:uiPriority w:val="9"/>
    <w:rsid w:val="00B01B0E"/>
    <w:rPr>
      <w:rFonts w:asciiTheme="majorHAnsi" w:eastAsiaTheme="majorEastAsia" w:hAnsiTheme="majorHAnsi" w:cstheme="majorBidi"/>
      <w:color w:val="00B9BD" w:themeColor="accent1"/>
      <w:sz w:val="22"/>
      <w14:cntxtAlts/>
    </w:rPr>
  </w:style>
  <w:style w:type="character" w:customStyle="1" w:styleId="Heading7Char">
    <w:name w:val="Heading 7 Char"/>
    <w:basedOn w:val="DefaultParagraphFont"/>
    <w:link w:val="Heading7"/>
    <w:uiPriority w:val="9"/>
    <w:rsid w:val="00B01B0E"/>
    <w:rPr>
      <w:rFonts w:asciiTheme="majorHAnsi" w:eastAsiaTheme="majorEastAsia" w:hAnsiTheme="majorHAnsi" w:cs="Times New Roman (Headings CS)"/>
      <w:i/>
      <w:iCs/>
      <w:color w:val="097E80" w:themeColor="accent3"/>
      <w:sz w:val="22"/>
      <w14:cntxtAlts/>
    </w:rPr>
  </w:style>
  <w:style w:type="character" w:customStyle="1" w:styleId="Heading8Char">
    <w:name w:val="Heading 8 Char"/>
    <w:basedOn w:val="DefaultParagraphFont"/>
    <w:link w:val="Heading8"/>
    <w:uiPriority w:val="9"/>
    <w:rsid w:val="00B01B0E"/>
    <w:rPr>
      <w:rFonts w:ascii="Verdana" w:hAnsi="Verdana" w:cs="Times New Roman (Body CS)"/>
      <w:caps/>
      <w:color w:val="00B9BD" w:themeColor="accent1"/>
      <w:sz w:val="22"/>
      <w14:cntxtAlts/>
    </w:rPr>
  </w:style>
  <w:style w:type="character" w:customStyle="1" w:styleId="Heading9Char">
    <w:name w:val="Heading 9 Char"/>
    <w:basedOn w:val="DefaultParagraphFont"/>
    <w:link w:val="Heading9"/>
    <w:uiPriority w:val="9"/>
    <w:rsid w:val="00B01B0E"/>
    <w:rPr>
      <w:rFonts w:asciiTheme="majorHAnsi" w:eastAsiaTheme="majorEastAsia" w:hAnsiTheme="majorHAnsi" w:cstheme="majorBidi"/>
      <w:i/>
      <w:iCs/>
      <w:color w:val="6B6B6B" w:themeColor="text1" w:themeTint="D8"/>
      <w:sz w:val="21"/>
      <w:szCs w:val="21"/>
      <w14:cntxtAlts/>
    </w:rPr>
  </w:style>
  <w:style w:type="character" w:customStyle="1" w:styleId="CommentSubjectChar">
    <w:name w:val="Comment Subject Char"/>
    <w:basedOn w:val="CommentTextChar"/>
    <w:link w:val="CommentSubject"/>
    <w:uiPriority w:val="99"/>
    <w:rsid w:val="00B01B0E"/>
    <w:rPr>
      <w:rFonts w:ascii="Verdana" w:hAnsi="Verdana" w:cs="Times New Roman (Body CS)"/>
      <w:b/>
      <w:bCs/>
      <w:color w:val="4D4D4C"/>
      <w:sz w:val="20"/>
      <w:szCs w:val="20"/>
      <w14:cntxtAlts/>
    </w:rPr>
  </w:style>
  <w:style w:type="paragraph" w:styleId="Date">
    <w:name w:val="Date"/>
    <w:basedOn w:val="Normal"/>
    <w:next w:val="Normal"/>
    <w:link w:val="DateChar"/>
    <w:uiPriority w:val="99"/>
    <w:unhideWhenUsed/>
    <w:rsid w:val="00B01B0E"/>
  </w:style>
  <w:style w:type="character" w:customStyle="1" w:styleId="DateChar">
    <w:name w:val="Date Char"/>
    <w:basedOn w:val="DefaultParagraphFont"/>
    <w:link w:val="Date"/>
    <w:uiPriority w:val="99"/>
    <w:rsid w:val="00B01B0E"/>
    <w:rPr>
      <w:rFonts w:ascii="Verdana" w:hAnsi="Verdana" w:cs="Times New Roman (Body CS)"/>
      <w:color w:val="4D4D4C"/>
      <w:sz w:val="22"/>
      <w14:cntxtAlts/>
    </w:rPr>
  </w:style>
  <w:style w:type="paragraph" w:styleId="DocumentMap">
    <w:name w:val="Document Map"/>
    <w:basedOn w:val="Normal"/>
    <w:link w:val="DocumentMapChar"/>
    <w:uiPriority w:val="99"/>
    <w:semiHidden/>
    <w:unhideWhenUsed/>
    <w:rsid w:val="00B01B0E"/>
    <w:pPr>
      <w:spacing w:after="0" w:line="240" w:lineRule="auto"/>
    </w:pPr>
    <w:rPr>
      <w:rFonts w:asciiTheme="minorHAnsi" w:hAnsiTheme="minorHAnsi"/>
      <w:sz w:val="26"/>
      <w:szCs w:val="26"/>
    </w:rPr>
  </w:style>
  <w:style w:type="character" w:customStyle="1" w:styleId="DocumentMapChar">
    <w:name w:val="Document Map Char"/>
    <w:basedOn w:val="DefaultParagraphFont"/>
    <w:link w:val="DocumentMap"/>
    <w:uiPriority w:val="99"/>
    <w:semiHidden/>
    <w:rsid w:val="00B01B0E"/>
    <w:rPr>
      <w:rFonts w:cs="Times New Roman (Body CS)"/>
      <w:color w:val="4D4D4C"/>
      <w:sz w:val="26"/>
      <w:szCs w:val="26"/>
      <w14:cntxtAlts/>
    </w:rPr>
  </w:style>
  <w:style w:type="paragraph" w:styleId="EmailSignature">
    <w:name w:val="E-mail Signature"/>
    <w:basedOn w:val="Normal"/>
    <w:link w:val="EmailSignatureChar"/>
    <w:uiPriority w:val="99"/>
    <w:semiHidden/>
    <w:unhideWhenUsed/>
    <w:rsid w:val="00B01B0E"/>
    <w:pPr>
      <w:spacing w:after="0" w:line="240" w:lineRule="auto"/>
    </w:pPr>
  </w:style>
  <w:style w:type="character" w:customStyle="1" w:styleId="EmailSignatureChar">
    <w:name w:val="Email Signature Char"/>
    <w:basedOn w:val="DefaultParagraphFont"/>
    <w:link w:val="EmailSignature"/>
    <w:uiPriority w:val="99"/>
    <w:semiHidden/>
    <w:rsid w:val="00B01B0E"/>
    <w:rPr>
      <w:rFonts w:ascii="Verdana" w:hAnsi="Verdana" w:cs="Times New Roman (Body CS)"/>
      <w:color w:val="4D4D4C"/>
      <w:sz w:val="22"/>
      <w14:cntxtAlts/>
    </w:rPr>
  </w:style>
  <w:style w:type="character" w:styleId="Emphasis">
    <w:name w:val="Emphasis"/>
    <w:uiPriority w:val="20"/>
    <w:qFormat/>
    <w:rsid w:val="00B01B0E"/>
    <w:rPr>
      <w:rFonts w:asciiTheme="minorHAnsi" w:hAnsiTheme="minorHAnsi"/>
      <w:i/>
      <w:iCs/>
      <w:sz w:val="20"/>
    </w:rPr>
  </w:style>
  <w:style w:type="character" w:styleId="EndnoteReference">
    <w:name w:val="endnote reference"/>
    <w:basedOn w:val="DefaultParagraphFont"/>
    <w:uiPriority w:val="99"/>
    <w:semiHidden/>
    <w:unhideWhenUsed/>
    <w:rsid w:val="00B01B0E"/>
    <w:rPr>
      <w:vertAlign w:val="superscript"/>
    </w:rPr>
  </w:style>
  <w:style w:type="paragraph" w:styleId="EndnoteText">
    <w:name w:val="endnote text"/>
    <w:basedOn w:val="Normal"/>
    <w:link w:val="EndnoteTextChar"/>
    <w:uiPriority w:val="99"/>
    <w:semiHidden/>
    <w:unhideWhenUsed/>
    <w:rsid w:val="00B01B0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01B0E"/>
    <w:rPr>
      <w:rFonts w:ascii="Verdana" w:hAnsi="Verdana" w:cs="Times New Roman (Body CS)"/>
      <w:color w:val="4D4D4C"/>
      <w:sz w:val="20"/>
      <w:szCs w:val="20"/>
      <w14:cntxtAlts/>
    </w:rPr>
  </w:style>
  <w:style w:type="paragraph" w:styleId="EnvelopeAddress">
    <w:name w:val="envelope address"/>
    <w:basedOn w:val="Normal"/>
    <w:uiPriority w:val="99"/>
    <w:semiHidden/>
    <w:unhideWhenUsed/>
    <w:rsid w:val="00B01B0E"/>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B01B0E"/>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B01B0E"/>
    <w:rPr>
      <w:color w:val="D3D4D6" w:themeColor="followedHyperlink"/>
      <w:u w:val="single"/>
    </w:rPr>
  </w:style>
  <w:style w:type="paragraph" w:styleId="Footer">
    <w:name w:val="footer"/>
    <w:basedOn w:val="Normal"/>
    <w:link w:val="FooterChar"/>
    <w:uiPriority w:val="99"/>
    <w:unhideWhenUsed/>
    <w:rsid w:val="00B01B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B0E"/>
    <w:rPr>
      <w:rFonts w:ascii="Verdana" w:hAnsi="Verdana" w:cs="Times New Roman (Body CS)"/>
      <w:color w:val="4D4D4C"/>
      <w:sz w:val="22"/>
      <w14:cntxtAlts/>
    </w:rPr>
  </w:style>
  <w:style w:type="character" w:styleId="FootnoteReference">
    <w:name w:val="footnote reference"/>
    <w:basedOn w:val="DefaultParagraphFont"/>
    <w:uiPriority w:val="99"/>
    <w:unhideWhenUsed/>
    <w:rsid w:val="00B01B0E"/>
    <w:rPr>
      <w:vertAlign w:val="superscript"/>
    </w:rPr>
  </w:style>
  <w:style w:type="paragraph" w:styleId="FootnoteText">
    <w:name w:val="footnote text"/>
    <w:aliases w:val="DNV-FT"/>
    <w:basedOn w:val="Normal"/>
    <w:link w:val="FootnoteTextChar"/>
    <w:autoRedefine/>
    <w:uiPriority w:val="99"/>
    <w:unhideWhenUsed/>
    <w:qFormat/>
    <w:rsid w:val="00972C40"/>
    <w:pPr>
      <w:spacing w:after="0" w:line="240" w:lineRule="auto"/>
    </w:pPr>
    <w:rPr>
      <w:sz w:val="20"/>
      <w:szCs w:val="20"/>
    </w:rPr>
  </w:style>
  <w:style w:type="character" w:customStyle="1" w:styleId="FootnoteTextChar">
    <w:name w:val="Footnote Text Char"/>
    <w:aliases w:val="DNV-FT Char"/>
    <w:basedOn w:val="DefaultParagraphFont"/>
    <w:link w:val="FootnoteText"/>
    <w:uiPriority w:val="99"/>
    <w:rsid w:val="00972C40"/>
    <w:rPr>
      <w:rFonts w:ascii="Verdana" w:hAnsi="Verdana" w:cs="Times New Roman (Body CS)"/>
      <w:color w:val="4D4D4C"/>
      <w:sz w:val="20"/>
      <w:szCs w:val="20"/>
      <w14:cntxtAlts/>
    </w:rPr>
  </w:style>
  <w:style w:type="table" w:styleId="GridTable1Light">
    <w:name w:val="Grid Table 1 Light"/>
    <w:basedOn w:val="TableNormal"/>
    <w:uiPriority w:val="46"/>
    <w:rsid w:val="00B01B0E"/>
    <w:pPr>
      <w:spacing w:after="0" w:line="240" w:lineRule="auto"/>
    </w:pPr>
    <w:tblPr>
      <w:tblStyleRowBandSize w:val="1"/>
      <w:tblStyleColBandSize w:val="1"/>
    </w:tblPr>
    <w:tblStylePr w:type="firstRow">
      <w:rPr>
        <w:b/>
        <w:bCs/>
      </w:rPr>
      <w:tblPr/>
      <w:tcPr>
        <w:tcBorders>
          <w:bottom w:val="single" w:sz="12" w:space="0" w:color="969696" w:themeColor="text1" w:themeTint="99"/>
        </w:tcBorders>
      </w:tcPr>
    </w:tblStylePr>
    <w:tblStylePr w:type="lastRow">
      <w:rPr>
        <w:b/>
        <w:bCs/>
      </w:rPr>
      <w:tblPr/>
      <w:tcPr>
        <w:tcBorders>
          <w:top w:val="double" w:sz="2" w:space="0" w:color="96969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01B0E"/>
    <w:pPr>
      <w:spacing w:after="0" w:line="240" w:lineRule="auto"/>
    </w:pPr>
    <w:tblPr>
      <w:tblStyleRowBandSize w:val="1"/>
      <w:tblStyleColBandSize w:val="1"/>
    </w:tblPr>
    <w:tblStylePr w:type="firstRow">
      <w:rPr>
        <w:b/>
        <w:bCs/>
      </w:rPr>
      <w:tblPr/>
      <w:tcPr>
        <w:tcBorders>
          <w:bottom w:val="single" w:sz="12" w:space="0" w:color="3EFAFF" w:themeColor="accent1" w:themeTint="99"/>
        </w:tcBorders>
      </w:tcPr>
    </w:tblStylePr>
    <w:tblStylePr w:type="lastRow">
      <w:rPr>
        <w:b/>
        <w:bCs/>
      </w:rPr>
      <w:tblPr/>
      <w:tcPr>
        <w:tcBorders>
          <w:top w:val="double" w:sz="2" w:space="0" w:color="3EFAFF" w:themeColor="accent1" w:themeTint="99"/>
        </w:tcBorders>
      </w:tcPr>
    </w:tblStylePr>
    <w:tblStylePr w:type="firstCol">
      <w:rPr>
        <w:b/>
        <w:bCs/>
      </w:rPr>
    </w:tblStylePr>
    <w:tblStylePr w:type="lastCol">
      <w:rPr>
        <w:b/>
        <w:bCs/>
      </w:rPr>
    </w:tblStylePr>
  </w:style>
  <w:style w:type="table" w:styleId="GridTable2-Accent3">
    <w:name w:val="Grid Table 2 Accent 3"/>
    <w:basedOn w:val="TableNormal"/>
    <w:uiPriority w:val="47"/>
    <w:rsid w:val="00B01B0E"/>
    <w:pPr>
      <w:spacing w:after="0" w:line="240" w:lineRule="auto"/>
    </w:pPr>
    <w:tblPr>
      <w:tblStyleRowBandSize w:val="1"/>
      <w:tblStyleColBandSize w:val="1"/>
    </w:tblPr>
    <w:tcPr>
      <w:shd w:val="clear" w:color="auto" w:fill="B9F8FA" w:themeFill="accent3" w:themeFillTint="33"/>
    </w:tcPr>
    <w:tblStylePr w:type="firstRow">
      <w:rPr>
        <w:b/>
        <w:bCs/>
      </w:rPr>
      <w:tblPr/>
      <w:tcPr>
        <w:tcBorders>
          <w:top w:val="nil"/>
          <w:bottom w:val="single" w:sz="12" w:space="0" w:color="2DECF0" w:themeColor="accent3" w:themeTint="99"/>
          <w:insideH w:val="nil"/>
          <w:insideV w:val="nil"/>
        </w:tcBorders>
        <w:shd w:val="clear" w:color="auto" w:fill="FFFFFF" w:themeFill="background1"/>
      </w:tcPr>
    </w:tblStylePr>
    <w:tblStylePr w:type="lastRow">
      <w:rPr>
        <w:b/>
        <w:bCs/>
      </w:rPr>
      <w:tblPr/>
      <w:tcPr>
        <w:tcBorders>
          <w:top w:val="double" w:sz="2" w:space="0" w:color="2DECF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style>
  <w:style w:type="table" w:styleId="GridTable2-Accent4">
    <w:name w:val="Grid Table 2 Accent 4"/>
    <w:basedOn w:val="TableNormal"/>
    <w:uiPriority w:val="47"/>
    <w:rsid w:val="00B01B0E"/>
    <w:pPr>
      <w:spacing w:after="0" w:line="240" w:lineRule="auto"/>
    </w:pPr>
    <w:tblPr>
      <w:tblStyleRowBandSize w:val="1"/>
      <w:tblStyleColBandSize w:val="1"/>
    </w:tblPr>
    <w:tcPr>
      <w:shd w:val="clear" w:color="auto" w:fill="F6F8D8" w:themeFill="accent4" w:themeFillTint="33"/>
    </w:tcPr>
    <w:tblStylePr w:type="firstRow">
      <w:rPr>
        <w:b/>
        <w:bCs/>
      </w:rPr>
      <w:tblPr/>
      <w:tcPr>
        <w:tcBorders>
          <w:top w:val="nil"/>
          <w:bottom w:val="single" w:sz="12" w:space="0" w:color="E6EB8C" w:themeColor="accent4" w:themeTint="99"/>
          <w:insideH w:val="nil"/>
          <w:insideV w:val="nil"/>
        </w:tcBorders>
        <w:shd w:val="clear" w:color="auto" w:fill="FFFFFF" w:themeFill="background1"/>
      </w:tcPr>
    </w:tblStylePr>
    <w:tblStylePr w:type="lastRow">
      <w:rPr>
        <w:b/>
        <w:bCs/>
      </w:rPr>
      <w:tblPr/>
      <w:tcPr>
        <w:tcBorders>
          <w:top w:val="double" w:sz="2" w:space="0" w:color="E6EB8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style>
  <w:style w:type="table" w:styleId="GridTable2-Accent5">
    <w:name w:val="Grid Table 2 Accent 5"/>
    <w:basedOn w:val="TableNormal"/>
    <w:uiPriority w:val="47"/>
    <w:rsid w:val="00B01B0E"/>
    <w:pPr>
      <w:spacing w:after="0" w:line="240" w:lineRule="auto"/>
    </w:pPr>
    <w:tblPr>
      <w:tblStyleRowBandSize w:val="1"/>
      <w:tblStyleColBandSize w:val="1"/>
    </w:tblPr>
    <w:tcPr>
      <w:shd w:val="clear" w:color="auto" w:fill="F2F4D7" w:themeFill="accent5" w:themeFillTint="33"/>
    </w:tcPr>
    <w:tblStylePr w:type="firstRow">
      <w:rPr>
        <w:b/>
        <w:bCs/>
      </w:rPr>
      <w:tblPr/>
      <w:tcPr>
        <w:tcBorders>
          <w:top w:val="nil"/>
          <w:bottom w:val="single" w:sz="12" w:space="0" w:color="D9E088" w:themeColor="accent5" w:themeTint="99"/>
          <w:insideH w:val="nil"/>
          <w:insideV w:val="nil"/>
        </w:tcBorders>
        <w:shd w:val="clear" w:color="auto" w:fill="FFFFFF" w:themeFill="background1"/>
      </w:tcPr>
    </w:tblStylePr>
    <w:tblStylePr w:type="lastRow">
      <w:rPr>
        <w:b/>
        <w:bCs/>
      </w:rPr>
      <w:tblPr/>
      <w:tcPr>
        <w:tcBorders>
          <w:top w:val="double" w:sz="2" w:space="0" w:color="D9E088"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style>
  <w:style w:type="table" w:styleId="GridTable3-Accent4">
    <w:name w:val="Grid Table 3 Accent 4"/>
    <w:basedOn w:val="TableNormal"/>
    <w:uiPriority w:val="48"/>
    <w:rsid w:val="00B01B0E"/>
    <w:pPr>
      <w:spacing w:after="0" w:line="240" w:lineRule="auto"/>
    </w:pPr>
    <w:tblPr>
      <w:tblStyleRowBandSize w:val="1"/>
      <w:tblStyleColBandSize w:val="1"/>
    </w:tblPr>
    <w:tcPr>
      <w:shd w:val="clear" w:color="auto" w:fill="F6F8D8" w:themeFill="accent4"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8" w:themeFill="accent4" w:themeFillTint="33"/>
      </w:tcPr>
    </w:tblStylePr>
    <w:tblStylePr w:type="neCell">
      <w:tblPr/>
      <w:tcPr>
        <w:tcBorders>
          <w:bottom w:val="single" w:sz="4" w:space="0" w:color="E6EB8C" w:themeColor="accent4" w:themeTint="99"/>
        </w:tcBorders>
      </w:tcPr>
    </w:tblStylePr>
    <w:tblStylePr w:type="nwCell">
      <w:tblPr/>
      <w:tcPr>
        <w:tcBorders>
          <w:bottom w:val="single" w:sz="4" w:space="0" w:color="E6EB8C" w:themeColor="accent4" w:themeTint="99"/>
        </w:tcBorders>
      </w:tcPr>
    </w:tblStylePr>
    <w:tblStylePr w:type="seCell">
      <w:tblPr/>
      <w:tcPr>
        <w:tcBorders>
          <w:top w:val="single" w:sz="4" w:space="0" w:color="E6EB8C" w:themeColor="accent4" w:themeTint="99"/>
        </w:tcBorders>
      </w:tcPr>
    </w:tblStylePr>
    <w:tblStylePr w:type="swCell">
      <w:tblPr/>
      <w:tcPr>
        <w:tcBorders>
          <w:top w:val="single" w:sz="4" w:space="0" w:color="E6EB8C" w:themeColor="accent4" w:themeTint="99"/>
        </w:tcBorders>
      </w:tcPr>
    </w:tblStylePr>
  </w:style>
  <w:style w:type="table" w:styleId="GridTable5Dark-Accent3">
    <w:name w:val="Grid Table 5 Dark Accent 3"/>
    <w:basedOn w:val="TableNormal"/>
    <w:uiPriority w:val="50"/>
    <w:rsid w:val="00B01B0E"/>
    <w:pPr>
      <w:spacing w:after="0" w:line="240" w:lineRule="auto"/>
    </w:pPr>
    <w:tblPr>
      <w:tblStyleRowBandSize w:val="1"/>
      <w:tblStyleColBandSize w:val="1"/>
    </w:tblPr>
    <w:tcPr>
      <w:shd w:val="clear" w:color="auto" w:fill="B9F8F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97E8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97E8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97E8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97E80" w:themeFill="accent3"/>
      </w:tcPr>
    </w:tblStylePr>
  </w:style>
  <w:style w:type="table" w:styleId="GridTable5Dark-Accent5">
    <w:name w:val="Grid Table 5 Dark Accent 5"/>
    <w:basedOn w:val="TableNormal"/>
    <w:uiPriority w:val="50"/>
    <w:rsid w:val="00B01B0E"/>
    <w:pPr>
      <w:spacing w:after="0" w:line="240" w:lineRule="auto"/>
    </w:pPr>
    <w:tblPr>
      <w:tblStyleRowBandSize w:val="1"/>
      <w:tblStyleColBandSize w:val="1"/>
    </w:tblPr>
    <w:tcPr>
      <w:shd w:val="clear" w:color="auto" w:fill="F2F4D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CC3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CC3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CC3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CC3A" w:themeFill="accent5"/>
      </w:tcPr>
    </w:tblStylePr>
  </w:style>
  <w:style w:type="table" w:styleId="GridTable6Colourful">
    <w:name w:val="Grid Table 6 Colorful"/>
    <w:basedOn w:val="TableNormal"/>
    <w:uiPriority w:val="51"/>
    <w:rsid w:val="00B01B0E"/>
    <w:pPr>
      <w:spacing w:after="0" w:line="240" w:lineRule="auto"/>
    </w:pPr>
    <w:rPr>
      <w:color w:val="515151" w:themeColor="text1"/>
    </w:rPr>
    <w:tblPr>
      <w:tblStyleRowBandSize w:val="1"/>
      <w:tblStyleColBandSize w:val="1"/>
    </w:tblPr>
    <w:tcPr>
      <w:shd w:val="clear" w:color="auto" w:fill="DCDCDC" w:themeFill="text1" w:themeFillTint="33"/>
    </w:tcPr>
    <w:tblStylePr w:type="firstRow">
      <w:rPr>
        <w:b/>
        <w:bCs/>
      </w:rPr>
      <w:tblPr/>
      <w:tcPr>
        <w:tcBorders>
          <w:bottom w:val="single" w:sz="12" w:space="0" w:color="969696" w:themeColor="text1" w:themeTint="99"/>
        </w:tcBorders>
      </w:tcPr>
    </w:tblStylePr>
    <w:tblStylePr w:type="lastRow">
      <w:rPr>
        <w:b/>
        <w:bCs/>
      </w:rPr>
      <w:tblPr/>
      <w:tcPr>
        <w:tcBorders>
          <w:top w:val="double" w:sz="4" w:space="0" w:color="969696" w:themeColor="text1" w:themeTint="99"/>
        </w:tcBorders>
      </w:tcPr>
    </w:tblStylePr>
    <w:tblStylePr w:type="firstCol">
      <w:rPr>
        <w:b/>
        <w:bCs/>
      </w:rPr>
    </w:tblStylePr>
    <w:tblStylePr w:type="lastCol">
      <w:rPr>
        <w:b/>
        <w:bCs/>
      </w:rPr>
    </w:tblStylePr>
    <w:tblStylePr w:type="band1Vert">
      <w:tblPr/>
      <w:tcPr>
        <w:shd w:val="clear" w:color="auto" w:fill="DCDCDC" w:themeFill="text1" w:themeFillTint="33"/>
      </w:tcPr>
    </w:tblStylePr>
  </w:style>
  <w:style w:type="table" w:styleId="GridTable7ColourfulAccent3">
    <w:name w:val="Grid Table 7 Colorful Accent 3"/>
    <w:basedOn w:val="TableNormal"/>
    <w:uiPriority w:val="52"/>
    <w:rsid w:val="00B01B0E"/>
    <w:pPr>
      <w:spacing w:after="0" w:line="240" w:lineRule="auto"/>
    </w:pPr>
    <w:rPr>
      <w:color w:val="065D5F" w:themeColor="accent3" w:themeShade="BF"/>
    </w:rPr>
    <w:tblPr>
      <w:tblStyleRowBandSize w:val="1"/>
      <w:tblStyleColBandSize w:val="1"/>
    </w:tblPr>
    <w:tcPr>
      <w:shd w:val="clear" w:color="auto" w:fill="B9F8FA" w:themeFill="accent3"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F8FA" w:themeFill="accent3" w:themeFillTint="33"/>
      </w:tcPr>
    </w:tblStylePr>
    <w:tblStylePr w:type="neCell">
      <w:tblPr/>
      <w:tcPr>
        <w:tcBorders>
          <w:bottom w:val="single" w:sz="4" w:space="0" w:color="2DECF0" w:themeColor="accent3" w:themeTint="99"/>
        </w:tcBorders>
      </w:tcPr>
    </w:tblStylePr>
    <w:tblStylePr w:type="nwCell">
      <w:tblPr/>
      <w:tcPr>
        <w:tcBorders>
          <w:bottom w:val="single" w:sz="4" w:space="0" w:color="2DECF0" w:themeColor="accent3" w:themeTint="99"/>
        </w:tcBorders>
      </w:tcPr>
    </w:tblStylePr>
    <w:tblStylePr w:type="seCell">
      <w:tblPr/>
      <w:tcPr>
        <w:tcBorders>
          <w:top w:val="single" w:sz="4" w:space="0" w:color="2DECF0" w:themeColor="accent3" w:themeTint="99"/>
        </w:tcBorders>
      </w:tcPr>
    </w:tblStylePr>
    <w:tblStylePr w:type="swCell">
      <w:tblPr/>
      <w:tcPr>
        <w:tcBorders>
          <w:top w:val="single" w:sz="4" w:space="0" w:color="2DECF0" w:themeColor="accent3" w:themeTint="99"/>
        </w:tcBorders>
      </w:tcPr>
    </w:tblStylePr>
  </w:style>
  <w:style w:type="table" w:styleId="GridTable7ColourfulAccent4">
    <w:name w:val="Grid Table 7 Colorful Accent 4"/>
    <w:basedOn w:val="TableNormal"/>
    <w:uiPriority w:val="52"/>
    <w:rsid w:val="00B01B0E"/>
    <w:pPr>
      <w:spacing w:after="0" w:line="240" w:lineRule="auto"/>
    </w:pPr>
    <w:rPr>
      <w:color w:val="AEB71F" w:themeColor="accent4" w:themeShade="BF"/>
    </w:rPr>
    <w:tblPr>
      <w:tblStyleRowBandSize w:val="1"/>
      <w:tblStyleColBandSize w:val="1"/>
    </w:tblPr>
    <w:tcPr>
      <w:shd w:val="clear" w:color="auto" w:fill="F6F8D8" w:themeFill="accent4"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8" w:themeFill="accent4" w:themeFillTint="33"/>
      </w:tcPr>
    </w:tblStylePr>
    <w:tblStylePr w:type="neCell">
      <w:tblPr/>
      <w:tcPr>
        <w:tcBorders>
          <w:bottom w:val="single" w:sz="4" w:space="0" w:color="E6EB8C" w:themeColor="accent4" w:themeTint="99"/>
        </w:tcBorders>
      </w:tcPr>
    </w:tblStylePr>
    <w:tblStylePr w:type="nwCell">
      <w:tblPr/>
      <w:tcPr>
        <w:tcBorders>
          <w:bottom w:val="single" w:sz="4" w:space="0" w:color="E6EB8C" w:themeColor="accent4" w:themeTint="99"/>
        </w:tcBorders>
      </w:tcPr>
    </w:tblStylePr>
    <w:tblStylePr w:type="seCell">
      <w:tblPr/>
      <w:tcPr>
        <w:tcBorders>
          <w:top w:val="single" w:sz="4" w:space="0" w:color="E6EB8C" w:themeColor="accent4" w:themeTint="99"/>
        </w:tcBorders>
      </w:tcPr>
    </w:tblStylePr>
    <w:tblStylePr w:type="swCell">
      <w:tblPr/>
      <w:tcPr>
        <w:tcBorders>
          <w:top w:val="single" w:sz="4" w:space="0" w:color="E6EB8C" w:themeColor="accent4" w:themeTint="99"/>
        </w:tcBorders>
      </w:tcPr>
    </w:tblStylePr>
  </w:style>
  <w:style w:type="table" w:customStyle="1" w:styleId="GSBoldTable">
    <w:name w:val="GS Bold Table"/>
    <w:basedOn w:val="TableNormal"/>
    <w:uiPriority w:val="99"/>
    <w:rsid w:val="00B01B0E"/>
    <w:pPr>
      <w:snapToGrid w:val="0"/>
      <w:spacing w:after="0" w:line="240" w:lineRule="auto"/>
      <w:textboxTightWrap w:val="firstLineOnly"/>
    </w:pPr>
    <w:rPr>
      <w:sz w:val="20"/>
    </w:rPr>
    <w:tblPr/>
    <w:tblStylePr w:type="firstRow">
      <w:pPr>
        <w:wordWrap/>
        <w:adjustRightInd/>
        <w:snapToGrid w:val="0"/>
        <w:spacing w:line="240" w:lineRule="auto"/>
        <w:contextualSpacing w:val="0"/>
        <w:mirrorIndents w:val="0"/>
      </w:pPr>
    </w:tblStylePr>
  </w:style>
  <w:style w:type="table" w:customStyle="1" w:styleId="GSTableBoldline-heightcondensed">
    <w:name w:val="GS Table Bold (line-height condensed)"/>
    <w:basedOn w:val="TableNormal"/>
    <w:uiPriority w:val="99"/>
    <w:rsid w:val="00B01B0E"/>
    <w:pPr>
      <w:snapToGrid w:val="0"/>
      <w:spacing w:after="0" w:line="240" w:lineRule="auto"/>
    </w:pPr>
    <w:rPr>
      <w:rFonts w:cs="Times New Roman (Body CS)"/>
      <w:sz w:val="20"/>
    </w:rPr>
    <w:tblPr/>
    <w:tblStylePr w:type="firstRow">
      <w:rPr>
        <w:rFonts w:asciiTheme="majorHAnsi" w:hAnsiTheme="majorHAnsi"/>
        <w:b/>
        <w:color w:val="FFFFFF" w:themeColor="background1"/>
        <w:sz w:val="21"/>
      </w:rPr>
    </w:tblStylePr>
  </w:style>
  <w:style w:type="table" w:customStyle="1" w:styleId="GSTableSimple">
    <w:name w:val="GS Table Simple"/>
    <w:basedOn w:val="TableNormal"/>
    <w:uiPriority w:val="99"/>
    <w:rsid w:val="00C6507C"/>
    <w:pPr>
      <w:snapToGrid w:val="0"/>
      <w:spacing w:after="0" w:line="240" w:lineRule="auto"/>
    </w:pPr>
    <w:rPr>
      <w:rFonts w:cs="Times New Roman (Body CS)"/>
      <w:color w:val="00B9BD" w:themeColor="accent1"/>
      <w:sz w:val="18"/>
    </w:rPr>
    <w:tblPr>
      <w:tblStyleRowBandSize w:val="1"/>
    </w:tblPr>
    <w:tcPr>
      <w:tcBorders>
        <w:left w:val="nil"/>
        <w:right w:val="nil"/>
        <w:insideH w:val="nil"/>
        <w:insideV w:val="nil"/>
        <w:tl2br w:val="nil"/>
        <w:tr2bl w:val="nil"/>
      </w:tcBorders>
      <w:shd w:val="clear" w:color="auto" w:fill="auto"/>
    </w:tcPr>
    <w:tblStylePr w:type="firstRow">
      <w:pPr>
        <w:wordWrap/>
        <w:spacing w:line="240" w:lineRule="auto"/>
        <w:jc w:val="left"/>
      </w:pPr>
      <w:rPr>
        <w:rFonts w:ascii="Verdana" w:hAnsi="Verdana"/>
        <w:b w:val="0"/>
        <w:i w:val="0"/>
        <w:color w:val="00B9BD" w:themeColor="accent1"/>
        <w:sz w:val="10"/>
      </w:rPr>
    </w:tblStylePr>
    <w:tblStylePr w:type="band1Horz">
      <w:pPr>
        <w:jc w:val="left"/>
      </w:pPr>
    </w:tblStylePr>
  </w:style>
  <w:style w:type="character" w:styleId="Hashtag">
    <w:name w:val="Hashtag"/>
    <w:basedOn w:val="BookTitle"/>
    <w:uiPriority w:val="99"/>
    <w:unhideWhenUsed/>
    <w:rsid w:val="00B01B0E"/>
    <w:rPr>
      <w:rFonts w:asciiTheme="majorHAnsi" w:hAnsiTheme="majorHAnsi"/>
      <w:b w:val="0"/>
      <w:bCs/>
      <w:i w:val="0"/>
      <w:iCs/>
      <w:color w:val="109B9D" w:themeColor="accent2"/>
      <w:spacing w:val="5"/>
      <w:sz w:val="22"/>
      <w:shd w:val="clear" w:color="auto" w:fill="E1DFDD"/>
    </w:rPr>
  </w:style>
  <w:style w:type="paragraph" w:styleId="Header">
    <w:name w:val="header"/>
    <w:basedOn w:val="Normal"/>
    <w:link w:val="HeaderChar"/>
    <w:uiPriority w:val="99"/>
    <w:unhideWhenUsed/>
    <w:rsid w:val="00B01B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B0E"/>
    <w:rPr>
      <w:rFonts w:ascii="Verdana" w:hAnsi="Verdana" w:cs="Times New Roman (Body CS)"/>
      <w:color w:val="4D4D4C"/>
      <w:sz w:val="22"/>
      <w14:cntxtAlts/>
    </w:rPr>
  </w:style>
  <w:style w:type="paragraph" w:customStyle="1" w:styleId="TablesHeadingGSCyan">
    <w:name w:val="Tables Heading GS Cyan"/>
    <w:basedOn w:val="Normal"/>
    <w:next w:val="Normal"/>
    <w:link w:val="TablesHeadingGSCyanChar"/>
    <w:qFormat/>
    <w:rsid w:val="00B01B0E"/>
    <w:pPr>
      <w:framePr w:hSpace="181" w:wrap="notBeside" w:vAnchor="page" w:hAnchor="margin" w:y="1827"/>
      <w:snapToGrid w:val="0"/>
      <w:spacing w:after="0" w:line="240" w:lineRule="auto"/>
      <w:contextualSpacing w:val="0"/>
    </w:pPr>
    <w:rPr>
      <w:caps/>
      <w:color w:val="00B9BD" w:themeColor="accent1"/>
    </w:rPr>
  </w:style>
  <w:style w:type="character" w:customStyle="1" w:styleId="TablesHeadingGSCyanChar">
    <w:name w:val="Tables Heading GS Cyan Char"/>
    <w:basedOn w:val="DefaultParagraphFont"/>
    <w:link w:val="TablesHeadingGSCyan"/>
    <w:rsid w:val="00B01B0E"/>
    <w:rPr>
      <w:rFonts w:ascii="Verdana" w:hAnsi="Verdana" w:cs="Times New Roman (Body CS)"/>
      <w:caps/>
      <w:color w:val="00B9BD" w:themeColor="accent1"/>
      <w:sz w:val="22"/>
      <w14:cntxtAlts/>
    </w:rPr>
  </w:style>
  <w:style w:type="character" w:styleId="HTMLAcronym">
    <w:name w:val="HTML Acronym"/>
    <w:basedOn w:val="DefaultParagraphFont"/>
    <w:uiPriority w:val="99"/>
    <w:semiHidden/>
    <w:unhideWhenUsed/>
    <w:rsid w:val="00B01B0E"/>
  </w:style>
  <w:style w:type="paragraph" w:styleId="HTMLAddress">
    <w:name w:val="HTML Address"/>
    <w:basedOn w:val="Normal"/>
    <w:link w:val="HTMLAddressChar"/>
    <w:uiPriority w:val="99"/>
    <w:unhideWhenUsed/>
    <w:rsid w:val="00B01B0E"/>
    <w:pPr>
      <w:spacing w:after="0" w:line="240" w:lineRule="auto"/>
    </w:pPr>
    <w:rPr>
      <w:i/>
      <w:iCs/>
    </w:rPr>
  </w:style>
  <w:style w:type="character" w:customStyle="1" w:styleId="HTMLAddressChar">
    <w:name w:val="HTML Address Char"/>
    <w:basedOn w:val="DefaultParagraphFont"/>
    <w:link w:val="HTMLAddress"/>
    <w:uiPriority w:val="99"/>
    <w:rsid w:val="00B01B0E"/>
    <w:rPr>
      <w:rFonts w:ascii="Verdana" w:hAnsi="Verdana" w:cs="Times New Roman (Body CS)"/>
      <w:i/>
      <w:iCs/>
      <w:color w:val="4D4D4C"/>
      <w:sz w:val="22"/>
      <w14:cntxtAlts/>
    </w:rPr>
  </w:style>
  <w:style w:type="character" w:styleId="HTMLCite">
    <w:name w:val="HTML Cite"/>
    <w:basedOn w:val="DefaultParagraphFont"/>
    <w:uiPriority w:val="99"/>
    <w:semiHidden/>
    <w:unhideWhenUsed/>
    <w:rsid w:val="00B01B0E"/>
    <w:rPr>
      <w:i/>
      <w:iCs/>
    </w:rPr>
  </w:style>
  <w:style w:type="character" w:styleId="HTMLCode">
    <w:name w:val="HTML Code"/>
    <w:basedOn w:val="DefaultParagraphFont"/>
    <w:uiPriority w:val="99"/>
    <w:semiHidden/>
    <w:unhideWhenUsed/>
    <w:rsid w:val="00B01B0E"/>
    <w:rPr>
      <w:rFonts w:asciiTheme="minorHAnsi" w:hAnsiTheme="minorHAnsi" w:cs="Consolas"/>
      <w:sz w:val="20"/>
      <w:szCs w:val="20"/>
    </w:rPr>
  </w:style>
  <w:style w:type="character" w:styleId="HTMLDefinition">
    <w:name w:val="HTML Definition"/>
    <w:uiPriority w:val="99"/>
    <w:semiHidden/>
    <w:unhideWhenUsed/>
    <w:rsid w:val="00B01B0E"/>
    <w:rPr>
      <w:i/>
      <w:iCs/>
    </w:rPr>
  </w:style>
  <w:style w:type="character" w:styleId="HTMLKeyboard">
    <w:name w:val="HTML Keyboard"/>
    <w:basedOn w:val="DefaultParagraphFont"/>
    <w:uiPriority w:val="99"/>
    <w:semiHidden/>
    <w:unhideWhenUsed/>
    <w:rsid w:val="00B01B0E"/>
    <w:rPr>
      <w:rFonts w:asciiTheme="minorHAnsi" w:hAnsiTheme="minorHAnsi" w:cs="Consolas"/>
      <w:sz w:val="20"/>
      <w:szCs w:val="20"/>
    </w:rPr>
  </w:style>
  <w:style w:type="paragraph" w:styleId="HTMLPreformatted">
    <w:name w:val="HTML Preformatted"/>
    <w:basedOn w:val="Normal"/>
    <w:link w:val="HTMLPreformattedChar"/>
    <w:uiPriority w:val="99"/>
    <w:semiHidden/>
    <w:unhideWhenUsed/>
    <w:rsid w:val="00B01B0E"/>
    <w:pPr>
      <w:spacing w:after="0" w:line="240" w:lineRule="auto"/>
    </w:pPr>
    <w:rPr>
      <w:rFonts w:asciiTheme="minorHAnsi" w:hAnsiTheme="minorHAnsi" w:cs="Consolas"/>
      <w:sz w:val="20"/>
      <w:szCs w:val="20"/>
    </w:rPr>
  </w:style>
  <w:style w:type="character" w:customStyle="1" w:styleId="HTMLPreformattedChar">
    <w:name w:val="HTML Preformatted Char"/>
    <w:basedOn w:val="DefaultParagraphFont"/>
    <w:link w:val="HTMLPreformatted"/>
    <w:uiPriority w:val="99"/>
    <w:semiHidden/>
    <w:rsid w:val="00B01B0E"/>
    <w:rPr>
      <w:rFonts w:cs="Consolas"/>
      <w:color w:val="4D4D4C"/>
      <w:sz w:val="20"/>
      <w:szCs w:val="20"/>
      <w14:cntxtAlts/>
    </w:rPr>
  </w:style>
  <w:style w:type="character" w:styleId="HTMLSample">
    <w:name w:val="HTML Sample"/>
    <w:uiPriority w:val="99"/>
    <w:semiHidden/>
    <w:unhideWhenUsed/>
    <w:rsid w:val="00B01B0E"/>
    <w:rPr>
      <w:rFonts w:asciiTheme="minorHAnsi" w:hAnsiTheme="minorHAnsi" w:cs="Consolas"/>
      <w:sz w:val="24"/>
      <w:szCs w:val="24"/>
    </w:rPr>
  </w:style>
  <w:style w:type="character" w:styleId="HTMLTypewriter">
    <w:name w:val="HTML Typewriter"/>
    <w:uiPriority w:val="99"/>
    <w:semiHidden/>
    <w:unhideWhenUsed/>
    <w:rsid w:val="00B01B0E"/>
    <w:rPr>
      <w:rFonts w:asciiTheme="minorHAnsi" w:hAnsiTheme="minorHAnsi" w:cs="Consolas"/>
      <w:sz w:val="20"/>
      <w:szCs w:val="20"/>
    </w:rPr>
  </w:style>
  <w:style w:type="character" w:styleId="HTMLVariable">
    <w:name w:val="HTML Variable"/>
    <w:uiPriority w:val="99"/>
    <w:semiHidden/>
    <w:unhideWhenUsed/>
    <w:rsid w:val="00B01B0E"/>
    <w:rPr>
      <w:i/>
      <w:iCs/>
    </w:rPr>
  </w:style>
  <w:style w:type="character" w:styleId="Hyperlink">
    <w:name w:val="Hyperlink"/>
    <w:uiPriority w:val="99"/>
    <w:unhideWhenUsed/>
    <w:qFormat/>
    <w:rsid w:val="00B01B0E"/>
    <w:rPr>
      <w:rFonts w:asciiTheme="minorHAnsi" w:hAnsiTheme="minorHAnsi"/>
      <w:color w:val="00B9BD" w:themeColor="hyperlink"/>
      <w:sz w:val="22"/>
      <w:u w:val="single"/>
    </w:rPr>
  </w:style>
  <w:style w:type="paragraph" w:styleId="Index1">
    <w:name w:val="index 1"/>
    <w:basedOn w:val="Normal"/>
    <w:next w:val="Normal"/>
    <w:uiPriority w:val="99"/>
    <w:unhideWhenUsed/>
    <w:rsid w:val="00B01B0E"/>
    <w:pPr>
      <w:spacing w:after="0" w:line="240" w:lineRule="auto"/>
      <w:ind w:left="220" w:hanging="220"/>
    </w:pPr>
  </w:style>
  <w:style w:type="paragraph" w:styleId="Index2">
    <w:name w:val="index 2"/>
    <w:basedOn w:val="Normal"/>
    <w:next w:val="Normal"/>
    <w:uiPriority w:val="99"/>
    <w:unhideWhenUsed/>
    <w:rsid w:val="00B01B0E"/>
    <w:pPr>
      <w:spacing w:after="0" w:line="240" w:lineRule="auto"/>
      <w:ind w:left="440" w:hanging="220"/>
    </w:pPr>
  </w:style>
  <w:style w:type="paragraph" w:styleId="Index3">
    <w:name w:val="index 3"/>
    <w:basedOn w:val="Normal"/>
    <w:next w:val="Normal"/>
    <w:uiPriority w:val="99"/>
    <w:unhideWhenUsed/>
    <w:rsid w:val="00B01B0E"/>
    <w:pPr>
      <w:spacing w:after="0" w:line="240" w:lineRule="auto"/>
      <w:ind w:left="660" w:hanging="220"/>
    </w:pPr>
  </w:style>
  <w:style w:type="paragraph" w:styleId="Index4">
    <w:name w:val="index 4"/>
    <w:basedOn w:val="Normal"/>
    <w:next w:val="Normal"/>
    <w:uiPriority w:val="99"/>
    <w:semiHidden/>
    <w:unhideWhenUsed/>
    <w:rsid w:val="00B01B0E"/>
    <w:pPr>
      <w:spacing w:after="0" w:line="240" w:lineRule="auto"/>
      <w:ind w:left="880" w:hanging="220"/>
    </w:pPr>
  </w:style>
  <w:style w:type="paragraph" w:styleId="Index5">
    <w:name w:val="index 5"/>
    <w:basedOn w:val="Normal"/>
    <w:next w:val="Normal"/>
    <w:uiPriority w:val="99"/>
    <w:semiHidden/>
    <w:unhideWhenUsed/>
    <w:rsid w:val="00B01B0E"/>
    <w:pPr>
      <w:spacing w:after="0" w:line="240" w:lineRule="auto"/>
      <w:ind w:left="1100" w:hanging="220"/>
    </w:pPr>
  </w:style>
  <w:style w:type="paragraph" w:styleId="Index7">
    <w:name w:val="index 7"/>
    <w:basedOn w:val="Normal"/>
    <w:next w:val="Normal"/>
    <w:uiPriority w:val="99"/>
    <w:semiHidden/>
    <w:unhideWhenUsed/>
    <w:rsid w:val="00B01B0E"/>
    <w:pPr>
      <w:spacing w:after="0" w:line="240" w:lineRule="auto"/>
      <w:ind w:left="1540" w:hanging="220"/>
    </w:pPr>
  </w:style>
  <w:style w:type="paragraph" w:styleId="Index8">
    <w:name w:val="index 8"/>
    <w:basedOn w:val="Normal"/>
    <w:next w:val="Normal"/>
    <w:uiPriority w:val="99"/>
    <w:semiHidden/>
    <w:unhideWhenUsed/>
    <w:rsid w:val="00B01B0E"/>
    <w:pPr>
      <w:spacing w:after="0" w:line="240" w:lineRule="auto"/>
      <w:ind w:left="1760" w:hanging="220"/>
    </w:pPr>
  </w:style>
  <w:style w:type="paragraph" w:styleId="Index9">
    <w:name w:val="index 9"/>
    <w:basedOn w:val="Normal"/>
    <w:next w:val="Normal"/>
    <w:uiPriority w:val="99"/>
    <w:semiHidden/>
    <w:unhideWhenUsed/>
    <w:rsid w:val="00B01B0E"/>
    <w:pPr>
      <w:spacing w:after="0" w:line="240" w:lineRule="auto"/>
      <w:ind w:left="1980" w:hanging="220"/>
    </w:pPr>
  </w:style>
  <w:style w:type="paragraph" w:styleId="IndexHeading">
    <w:name w:val="index heading"/>
    <w:basedOn w:val="Normal"/>
    <w:next w:val="Index1"/>
    <w:uiPriority w:val="99"/>
    <w:unhideWhenUsed/>
    <w:rsid w:val="00B01B0E"/>
    <w:rPr>
      <w:rFonts w:asciiTheme="majorHAnsi" w:eastAsiaTheme="majorEastAsia" w:hAnsiTheme="majorHAnsi" w:cstheme="majorBidi"/>
      <w:b/>
      <w:bCs/>
    </w:rPr>
  </w:style>
  <w:style w:type="character" w:styleId="IntenseEmphasis">
    <w:name w:val="Intense Emphasis"/>
    <w:basedOn w:val="DefaultParagraphFont"/>
    <w:uiPriority w:val="21"/>
    <w:rsid w:val="00B01B0E"/>
    <w:rPr>
      <w:i/>
      <w:iCs/>
      <w:color w:val="00B9BD" w:themeColor="accent1"/>
    </w:rPr>
  </w:style>
  <w:style w:type="paragraph" w:styleId="IntenseQuote">
    <w:name w:val="Intense Quote"/>
    <w:basedOn w:val="Normal"/>
    <w:next w:val="Normal"/>
    <w:link w:val="IntenseQuoteChar"/>
    <w:uiPriority w:val="30"/>
    <w:qFormat/>
    <w:rsid w:val="00B01B0E"/>
    <w:pPr>
      <w:pBdr>
        <w:left w:val="single" w:sz="36" w:space="10" w:color="00B9BD" w:themeColor="accent1"/>
      </w:pBdr>
      <w:spacing w:before="360" w:after="0"/>
      <w:ind w:left="567" w:right="567"/>
    </w:pPr>
    <w:rPr>
      <w:i/>
      <w:iCs/>
      <w:color w:val="00B9BD" w:themeColor="accent1"/>
      <w:sz w:val="28"/>
    </w:rPr>
  </w:style>
  <w:style w:type="character" w:customStyle="1" w:styleId="IntenseQuoteChar">
    <w:name w:val="Intense Quote Char"/>
    <w:basedOn w:val="DefaultParagraphFont"/>
    <w:link w:val="IntenseQuote"/>
    <w:uiPriority w:val="30"/>
    <w:rsid w:val="00B01B0E"/>
    <w:rPr>
      <w:rFonts w:ascii="Verdana" w:hAnsi="Verdana" w:cs="Times New Roman (Body CS)"/>
      <w:i/>
      <w:iCs/>
      <w:color w:val="00B9BD" w:themeColor="accent1"/>
      <w:sz w:val="28"/>
      <w14:cntxtAlts/>
    </w:rPr>
  </w:style>
  <w:style w:type="character" w:styleId="IntenseReference">
    <w:name w:val="Intense Reference"/>
    <w:uiPriority w:val="32"/>
    <w:rsid w:val="00B01B0E"/>
    <w:rPr>
      <w:b/>
      <w:bCs/>
      <w:smallCaps/>
      <w:color w:val="00B9BD" w:themeColor="accent1"/>
      <w:spacing w:val="5"/>
    </w:rPr>
  </w:style>
  <w:style w:type="character" w:styleId="LineNumber">
    <w:name w:val="line number"/>
    <w:basedOn w:val="DefaultParagraphFont"/>
    <w:uiPriority w:val="99"/>
    <w:semiHidden/>
    <w:unhideWhenUsed/>
    <w:rsid w:val="00B01B0E"/>
    <w:rPr>
      <w:rFonts w:asciiTheme="minorHAnsi" w:hAnsiTheme="minorHAnsi"/>
    </w:rPr>
  </w:style>
  <w:style w:type="paragraph" w:styleId="List">
    <w:name w:val="List"/>
    <w:basedOn w:val="Normal"/>
    <w:uiPriority w:val="99"/>
    <w:unhideWhenUsed/>
    <w:rsid w:val="00B01B0E"/>
  </w:style>
  <w:style w:type="paragraph" w:styleId="List2">
    <w:name w:val="List 2"/>
    <w:basedOn w:val="Normal"/>
    <w:uiPriority w:val="99"/>
    <w:unhideWhenUsed/>
    <w:rsid w:val="00B01B0E"/>
    <w:pPr>
      <w:ind w:left="566" w:hanging="283"/>
    </w:pPr>
  </w:style>
  <w:style w:type="paragraph" w:styleId="List3">
    <w:name w:val="List 3"/>
    <w:basedOn w:val="Normal"/>
    <w:uiPriority w:val="99"/>
    <w:unhideWhenUsed/>
    <w:rsid w:val="00B01B0E"/>
    <w:pPr>
      <w:ind w:left="849" w:hanging="283"/>
    </w:pPr>
  </w:style>
  <w:style w:type="paragraph" w:styleId="List4">
    <w:name w:val="List 4"/>
    <w:basedOn w:val="Normal"/>
    <w:uiPriority w:val="99"/>
    <w:unhideWhenUsed/>
    <w:rsid w:val="00B01B0E"/>
    <w:pPr>
      <w:ind w:left="1132" w:hanging="283"/>
    </w:pPr>
  </w:style>
  <w:style w:type="paragraph" w:styleId="List5">
    <w:name w:val="List 5"/>
    <w:basedOn w:val="Normal"/>
    <w:uiPriority w:val="99"/>
    <w:unhideWhenUsed/>
    <w:rsid w:val="00B01B0E"/>
    <w:pPr>
      <w:ind w:left="1415" w:hanging="283"/>
    </w:pPr>
  </w:style>
  <w:style w:type="paragraph" w:styleId="ListBullet">
    <w:name w:val="List Bullet"/>
    <w:basedOn w:val="Normal"/>
    <w:uiPriority w:val="99"/>
    <w:unhideWhenUsed/>
    <w:qFormat/>
    <w:rsid w:val="00B01B0E"/>
    <w:pPr>
      <w:numPr>
        <w:numId w:val="1"/>
      </w:numPr>
      <w:spacing w:after="120"/>
    </w:pPr>
  </w:style>
  <w:style w:type="paragraph" w:styleId="ListBullet2">
    <w:name w:val="List Bullet 2"/>
    <w:basedOn w:val="Normal"/>
    <w:uiPriority w:val="99"/>
    <w:unhideWhenUsed/>
    <w:rsid w:val="00B01B0E"/>
    <w:pPr>
      <w:numPr>
        <w:numId w:val="2"/>
      </w:numPr>
    </w:pPr>
  </w:style>
  <w:style w:type="paragraph" w:styleId="ListBullet3">
    <w:name w:val="List Bullet 3"/>
    <w:basedOn w:val="Normal"/>
    <w:uiPriority w:val="99"/>
    <w:unhideWhenUsed/>
    <w:rsid w:val="00B01B0E"/>
    <w:pPr>
      <w:numPr>
        <w:numId w:val="3"/>
      </w:numPr>
    </w:pPr>
  </w:style>
  <w:style w:type="paragraph" w:styleId="ListBullet4">
    <w:name w:val="List Bullet 4"/>
    <w:basedOn w:val="Normal"/>
    <w:uiPriority w:val="99"/>
    <w:unhideWhenUsed/>
    <w:rsid w:val="00B01B0E"/>
    <w:pPr>
      <w:numPr>
        <w:numId w:val="4"/>
      </w:numPr>
    </w:pPr>
  </w:style>
  <w:style w:type="paragraph" w:styleId="ListBullet5">
    <w:name w:val="List Bullet 5"/>
    <w:basedOn w:val="Normal"/>
    <w:uiPriority w:val="99"/>
    <w:unhideWhenUsed/>
    <w:rsid w:val="00B01B0E"/>
    <w:pPr>
      <w:numPr>
        <w:numId w:val="5"/>
      </w:numPr>
    </w:pPr>
  </w:style>
  <w:style w:type="paragraph" w:styleId="ListContinue">
    <w:name w:val="List Continue"/>
    <w:basedOn w:val="Normal"/>
    <w:uiPriority w:val="99"/>
    <w:unhideWhenUsed/>
    <w:rsid w:val="00B01B0E"/>
    <w:pPr>
      <w:spacing w:after="120"/>
      <w:ind w:left="283"/>
    </w:pPr>
  </w:style>
  <w:style w:type="paragraph" w:styleId="ListContinue2">
    <w:name w:val="List Continue 2"/>
    <w:basedOn w:val="Normal"/>
    <w:uiPriority w:val="99"/>
    <w:unhideWhenUsed/>
    <w:rsid w:val="00B01B0E"/>
    <w:pPr>
      <w:spacing w:after="120"/>
      <w:ind w:left="566"/>
    </w:pPr>
  </w:style>
  <w:style w:type="paragraph" w:styleId="ListContinue3">
    <w:name w:val="List Continue 3"/>
    <w:basedOn w:val="Normal"/>
    <w:uiPriority w:val="99"/>
    <w:unhideWhenUsed/>
    <w:rsid w:val="00B01B0E"/>
    <w:pPr>
      <w:spacing w:after="120"/>
      <w:ind w:left="849"/>
    </w:pPr>
  </w:style>
  <w:style w:type="paragraph" w:styleId="ListContinue4">
    <w:name w:val="List Continue 4"/>
    <w:basedOn w:val="Normal"/>
    <w:uiPriority w:val="99"/>
    <w:semiHidden/>
    <w:unhideWhenUsed/>
    <w:rsid w:val="00B01B0E"/>
    <w:pPr>
      <w:spacing w:after="120"/>
      <w:ind w:left="1132"/>
    </w:pPr>
  </w:style>
  <w:style w:type="paragraph" w:styleId="ListContinue5">
    <w:name w:val="List Continue 5"/>
    <w:basedOn w:val="Normal"/>
    <w:uiPriority w:val="99"/>
    <w:semiHidden/>
    <w:unhideWhenUsed/>
    <w:rsid w:val="00B01B0E"/>
    <w:pPr>
      <w:spacing w:after="120"/>
      <w:ind w:left="1415"/>
    </w:pPr>
  </w:style>
  <w:style w:type="paragraph" w:customStyle="1" w:styleId="ListGSBullet">
    <w:name w:val="List GS Bullet"/>
    <w:basedOn w:val="Normal"/>
    <w:link w:val="ListGSBulletChar"/>
    <w:qFormat/>
    <w:rsid w:val="00B01B0E"/>
    <w:pPr>
      <w:numPr>
        <w:numId w:val="13"/>
      </w:numPr>
      <w:spacing w:after="120"/>
    </w:pPr>
  </w:style>
  <w:style w:type="character" w:customStyle="1" w:styleId="ListGSBulletChar">
    <w:name w:val="List GS Bullet Char"/>
    <w:basedOn w:val="DefaultParagraphFont"/>
    <w:link w:val="ListGSBullet"/>
    <w:rsid w:val="00B01B0E"/>
    <w:rPr>
      <w:rFonts w:ascii="Verdana" w:hAnsi="Verdana" w:cs="Times New Roman (Body CS)"/>
      <w:color w:val="4D4D4C"/>
      <w:sz w:val="22"/>
      <w14:cntxtAlts/>
    </w:rPr>
  </w:style>
  <w:style w:type="paragraph" w:customStyle="1" w:styleId="ListGsBullet2">
    <w:name w:val="List Gs Bullet 2"/>
    <w:basedOn w:val="ListGSBullet"/>
    <w:rsid w:val="00B01B0E"/>
    <w:pPr>
      <w:numPr>
        <w:ilvl w:val="1"/>
      </w:numPr>
      <w:snapToGrid w:val="0"/>
    </w:pPr>
  </w:style>
  <w:style w:type="paragraph" w:customStyle="1" w:styleId="ListGsBullet3">
    <w:name w:val="List Gs Bullet 3"/>
    <w:basedOn w:val="ListGSBullet"/>
    <w:rsid w:val="00B01B0E"/>
    <w:pPr>
      <w:numPr>
        <w:ilvl w:val="2"/>
      </w:numPr>
    </w:pPr>
  </w:style>
  <w:style w:type="paragraph" w:customStyle="1" w:styleId="ListGsBullet4">
    <w:name w:val="List Gs Bullet 4"/>
    <w:basedOn w:val="ListGSBullet"/>
    <w:rsid w:val="00B01B0E"/>
    <w:pPr>
      <w:numPr>
        <w:ilvl w:val="3"/>
      </w:numPr>
    </w:pPr>
  </w:style>
  <w:style w:type="paragraph" w:customStyle="1" w:styleId="ListGSBullet5">
    <w:name w:val="List GS Bullet 5"/>
    <w:basedOn w:val="ListGSBullet"/>
    <w:rsid w:val="00B01B0E"/>
    <w:pPr>
      <w:numPr>
        <w:ilvl w:val="4"/>
      </w:numPr>
    </w:pPr>
  </w:style>
  <w:style w:type="numbering" w:customStyle="1" w:styleId="ListGSBullets">
    <w:name w:val="List GS Bullets"/>
    <w:uiPriority w:val="99"/>
    <w:rsid w:val="00B01B0E"/>
    <w:pPr>
      <w:numPr>
        <w:numId w:val="12"/>
      </w:numPr>
    </w:pPr>
  </w:style>
  <w:style w:type="paragraph" w:customStyle="1" w:styleId="H3">
    <w:name w:val="H3"/>
    <w:basedOn w:val="Heading3"/>
    <w:qFormat/>
    <w:rsid w:val="00D50EC6"/>
    <w:pPr>
      <w:snapToGrid w:val="0"/>
      <w:spacing w:before="160" w:after="120"/>
      <w:ind w:left="624" w:hanging="624"/>
      <w:contextualSpacing w:val="0"/>
      <w:textboxTightWrap w:val="firstLineOnly"/>
      <w:outlineLvl w:val="9"/>
    </w:pPr>
    <w:rPr>
      <w:rFonts w:eastAsiaTheme="minorHAnsi"/>
      <w:bCs/>
      <w:caps w:val="0"/>
      <w:color w:val="00B9BD"/>
      <w:sz w:val="28"/>
      <w:szCs w:val="28"/>
      <w14:scene3d>
        <w14:camera w14:prst="orthographicFront"/>
        <w14:lightRig w14:rig="threePt" w14:dir="t">
          <w14:rot w14:lat="0" w14:lon="0" w14:rev="0"/>
        </w14:lightRig>
      </w14:scene3d>
      <w14:cntxtAlts w14:val="0"/>
    </w:rPr>
  </w:style>
  <w:style w:type="paragraph" w:customStyle="1" w:styleId="H5">
    <w:name w:val="H5"/>
    <w:basedOn w:val="Heading5"/>
    <w:qFormat/>
    <w:rsid w:val="00350D03"/>
    <w:pPr>
      <w:ind w:left="680" w:hanging="680"/>
    </w:pPr>
  </w:style>
  <w:style w:type="paragraph" w:styleId="ListNumber">
    <w:name w:val="List Number"/>
    <w:basedOn w:val="Normal"/>
    <w:uiPriority w:val="99"/>
    <w:unhideWhenUsed/>
    <w:qFormat/>
    <w:rsid w:val="00B01B0E"/>
    <w:pPr>
      <w:numPr>
        <w:numId w:val="6"/>
      </w:numPr>
    </w:pPr>
  </w:style>
  <w:style w:type="paragraph" w:styleId="ListNumber2">
    <w:name w:val="List Number 2"/>
    <w:basedOn w:val="Normal"/>
    <w:uiPriority w:val="99"/>
    <w:unhideWhenUsed/>
    <w:rsid w:val="00B01B0E"/>
    <w:pPr>
      <w:numPr>
        <w:numId w:val="7"/>
      </w:numPr>
    </w:pPr>
  </w:style>
  <w:style w:type="paragraph" w:styleId="ListNumber3">
    <w:name w:val="List Number 3"/>
    <w:basedOn w:val="Normal"/>
    <w:uiPriority w:val="99"/>
    <w:unhideWhenUsed/>
    <w:rsid w:val="00B01B0E"/>
    <w:pPr>
      <w:numPr>
        <w:numId w:val="8"/>
      </w:numPr>
    </w:pPr>
  </w:style>
  <w:style w:type="paragraph" w:styleId="ListNumber4">
    <w:name w:val="List Number 4"/>
    <w:basedOn w:val="Normal"/>
    <w:uiPriority w:val="99"/>
    <w:unhideWhenUsed/>
    <w:rsid w:val="00B01B0E"/>
    <w:pPr>
      <w:numPr>
        <w:numId w:val="9"/>
      </w:numPr>
    </w:pPr>
  </w:style>
  <w:style w:type="paragraph" w:styleId="ListNumber5">
    <w:name w:val="List Number 5"/>
    <w:basedOn w:val="Normal"/>
    <w:uiPriority w:val="99"/>
    <w:unhideWhenUsed/>
    <w:rsid w:val="00B01B0E"/>
    <w:pPr>
      <w:numPr>
        <w:numId w:val="10"/>
      </w:numPr>
    </w:pPr>
  </w:style>
  <w:style w:type="paragraph" w:styleId="ListParagraph">
    <w:name w:val="List Paragraph"/>
    <w:basedOn w:val="Normal"/>
    <w:uiPriority w:val="1"/>
    <w:qFormat/>
    <w:rsid w:val="00B01B0E"/>
    <w:pPr>
      <w:ind w:left="720"/>
    </w:pPr>
  </w:style>
  <w:style w:type="table" w:styleId="ListTable1Light">
    <w:name w:val="List Table 1 Light"/>
    <w:basedOn w:val="TableNormal"/>
    <w:uiPriority w:val="46"/>
    <w:rsid w:val="00B01B0E"/>
    <w:pPr>
      <w:spacing w:after="0" w:line="240" w:lineRule="auto"/>
    </w:pPr>
    <w:tblPr>
      <w:tblStyleRowBandSize w:val="1"/>
      <w:tblStyleColBandSize w:val="1"/>
    </w:tblPr>
    <w:tcPr>
      <w:shd w:val="clear" w:color="auto" w:fill="DCDCDC" w:themeFill="text1" w:themeFillTint="33"/>
    </w:tcPr>
    <w:tblStylePr w:type="firstRow">
      <w:rPr>
        <w:b/>
        <w:bCs/>
      </w:rPr>
      <w:tblPr/>
      <w:tcPr>
        <w:tcBorders>
          <w:bottom w:val="single" w:sz="4" w:space="0" w:color="969696" w:themeColor="text1" w:themeTint="99"/>
        </w:tcBorders>
      </w:tcPr>
    </w:tblStylePr>
    <w:tblStylePr w:type="lastRow">
      <w:rPr>
        <w:b/>
        <w:bCs/>
      </w:rPr>
      <w:tblPr/>
      <w:tcPr>
        <w:tcBorders>
          <w:top w:val="single" w:sz="4" w:space="0" w:color="969696" w:themeColor="text1" w:themeTint="99"/>
        </w:tcBorders>
      </w:tcPr>
    </w:tblStylePr>
    <w:tblStylePr w:type="firstCol">
      <w:rPr>
        <w:b/>
        <w:bCs/>
      </w:rPr>
    </w:tblStylePr>
    <w:tblStylePr w:type="lastCol">
      <w:rPr>
        <w:b/>
        <w:bCs/>
      </w:rPr>
    </w:tblStylePr>
    <w:tblStylePr w:type="band1Vert">
      <w:tblPr/>
      <w:tcPr>
        <w:shd w:val="clear" w:color="auto" w:fill="DCDCDC" w:themeFill="text1" w:themeFillTint="33"/>
      </w:tcPr>
    </w:tblStylePr>
  </w:style>
  <w:style w:type="table" w:styleId="ListTable1Light-Accent1">
    <w:name w:val="List Table 1 Light Accent 1"/>
    <w:basedOn w:val="TableNormal"/>
    <w:uiPriority w:val="46"/>
    <w:rsid w:val="00B01B0E"/>
    <w:pPr>
      <w:spacing w:after="0" w:line="240" w:lineRule="auto"/>
    </w:pPr>
    <w:tblPr>
      <w:tblStyleRowBandSize w:val="1"/>
      <w:tblStyleColBandSize w:val="1"/>
    </w:tblPr>
    <w:tcPr>
      <w:shd w:val="clear" w:color="auto" w:fill="BEFDFF" w:themeFill="accent1" w:themeFillTint="33"/>
    </w:tcPr>
    <w:tblStylePr w:type="firstRow">
      <w:rPr>
        <w:b/>
        <w:bCs/>
      </w:rPr>
      <w:tblPr/>
      <w:tcPr>
        <w:tcBorders>
          <w:bottom w:val="single" w:sz="4" w:space="0" w:color="3EFAFF" w:themeColor="accent1" w:themeTint="99"/>
        </w:tcBorders>
      </w:tcPr>
    </w:tblStylePr>
    <w:tblStylePr w:type="lastRow">
      <w:rPr>
        <w:b/>
        <w:bCs/>
      </w:rPr>
      <w:tblPr/>
      <w:tcPr>
        <w:tcBorders>
          <w:top w:val="single" w:sz="4" w:space="0" w:color="3EFAFF" w:themeColor="accent1" w:themeTint="99"/>
        </w:tcBorders>
      </w:tcPr>
    </w:tblStylePr>
    <w:tblStylePr w:type="firstCol">
      <w:rPr>
        <w:b/>
        <w:bCs/>
      </w:rPr>
    </w:tblStylePr>
    <w:tblStylePr w:type="lastCol">
      <w:rPr>
        <w:b/>
        <w:bCs/>
      </w:rPr>
    </w:tblStylePr>
    <w:tblStylePr w:type="band1Vert">
      <w:tblPr/>
      <w:tcPr>
        <w:shd w:val="clear" w:color="auto" w:fill="BEFDFF" w:themeFill="accent1" w:themeFillTint="33"/>
      </w:tcPr>
    </w:tblStylePr>
  </w:style>
  <w:style w:type="table" w:styleId="ListTable1Light-Accent2">
    <w:name w:val="List Table 1 Light Accent 2"/>
    <w:basedOn w:val="TableNormal"/>
    <w:uiPriority w:val="46"/>
    <w:rsid w:val="00B01B0E"/>
    <w:pPr>
      <w:spacing w:after="0" w:line="240" w:lineRule="auto"/>
    </w:pPr>
    <w:tblPr>
      <w:tblStyleRowBandSize w:val="1"/>
      <w:tblStyleColBandSize w:val="1"/>
    </w:tblPr>
    <w:tcPr>
      <w:shd w:val="clear" w:color="auto" w:fill="C1F7F8" w:themeFill="accent2" w:themeFillTint="33"/>
    </w:tcPr>
    <w:tblStylePr w:type="firstRow">
      <w:rPr>
        <w:b/>
        <w:bCs/>
      </w:rPr>
      <w:tblPr/>
      <w:tcPr>
        <w:tcBorders>
          <w:bottom w:val="single" w:sz="4" w:space="0" w:color="47E9EC" w:themeColor="accent2" w:themeTint="99"/>
        </w:tcBorders>
      </w:tcPr>
    </w:tblStylePr>
    <w:tblStylePr w:type="lastRow">
      <w:rPr>
        <w:b/>
        <w:bCs/>
      </w:rPr>
      <w:tblPr/>
      <w:tcPr>
        <w:tcBorders>
          <w:top w:val="single" w:sz="4" w:space="0" w:color="47E9EC" w:themeColor="accent2" w:themeTint="99"/>
        </w:tcBorders>
      </w:tcPr>
    </w:tblStylePr>
    <w:tblStylePr w:type="firstCol">
      <w:rPr>
        <w:b/>
        <w:bCs/>
      </w:rPr>
    </w:tblStylePr>
    <w:tblStylePr w:type="lastCol">
      <w:rPr>
        <w:b/>
        <w:bCs/>
      </w:rPr>
    </w:tblStylePr>
    <w:tblStylePr w:type="band1Vert">
      <w:tblPr/>
      <w:tcPr>
        <w:shd w:val="clear" w:color="auto" w:fill="C1F7F8" w:themeFill="accent2" w:themeFillTint="33"/>
      </w:tcPr>
    </w:tblStylePr>
  </w:style>
  <w:style w:type="table" w:styleId="ListTable1Light-Accent3">
    <w:name w:val="List Table 1 Light Accent 3"/>
    <w:basedOn w:val="TableNormal"/>
    <w:uiPriority w:val="46"/>
    <w:rsid w:val="00B01B0E"/>
    <w:pPr>
      <w:spacing w:after="0" w:line="240" w:lineRule="auto"/>
    </w:pPr>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Table1Light-Accent4">
    <w:name w:val="List Table 1 Light Accent 4"/>
    <w:basedOn w:val="TableNormal"/>
    <w:uiPriority w:val="46"/>
    <w:rsid w:val="00B01B0E"/>
    <w:pPr>
      <w:spacing w:after="0" w:line="240" w:lineRule="auto"/>
    </w:pPr>
    <w:tblPr>
      <w:tblStyleRowBandSize w:val="1"/>
      <w:tblStyleColBandSize w:val="1"/>
    </w:tblPr>
    <w:tcPr>
      <w:shd w:val="clear" w:color="auto" w:fill="F6F8D8" w:themeFill="accent4" w:themeFillTint="33"/>
    </w:tcPr>
    <w:tblStylePr w:type="firstRow">
      <w:rPr>
        <w:b/>
        <w:bCs/>
      </w:rPr>
      <w:tblPr/>
      <w:tcPr>
        <w:tcBorders>
          <w:bottom w:val="single" w:sz="4" w:space="0" w:color="E6EB8C" w:themeColor="accent4" w:themeTint="99"/>
        </w:tcBorders>
      </w:tcPr>
    </w:tblStylePr>
    <w:tblStylePr w:type="lastRow">
      <w:rPr>
        <w:b/>
        <w:bCs/>
      </w:rPr>
      <w:tblPr/>
      <w:tcPr>
        <w:tcBorders>
          <w:top w:val="single" w:sz="4" w:space="0" w:color="E6EB8C" w:themeColor="accent4" w:themeTint="99"/>
        </w:tcBorders>
      </w:tcPr>
    </w:tblStylePr>
    <w:tblStylePr w:type="firstCol">
      <w:rPr>
        <w:b/>
        <w:bCs/>
      </w:rPr>
    </w:tblStylePr>
    <w:tblStylePr w:type="lastCol">
      <w:rPr>
        <w:b/>
        <w:bCs/>
      </w:rPr>
    </w:tblStylePr>
    <w:tblStylePr w:type="band1Vert">
      <w:tblPr/>
      <w:tcPr>
        <w:shd w:val="clear" w:color="auto" w:fill="F6F8D8" w:themeFill="accent4" w:themeFillTint="33"/>
      </w:tcPr>
    </w:tblStylePr>
  </w:style>
  <w:style w:type="table" w:styleId="ListTable3-Accent1">
    <w:name w:val="List Table 3 Accent 1"/>
    <w:basedOn w:val="TableNormal"/>
    <w:uiPriority w:val="48"/>
    <w:rsid w:val="00B01B0E"/>
    <w:pPr>
      <w:spacing w:after="0" w:line="240" w:lineRule="auto"/>
    </w:pPr>
    <w:tblPr>
      <w:tblStyleRowBandSize w:val="1"/>
      <w:tblStyleColBandSize w:val="1"/>
    </w:tblPr>
    <w:tblStylePr w:type="firstRow">
      <w:rPr>
        <w:b/>
        <w:bCs/>
        <w:color w:val="FFFFFF" w:themeColor="background1"/>
      </w:rPr>
      <w:tblPr/>
      <w:tcPr>
        <w:shd w:val="clear" w:color="auto" w:fill="00B9BD" w:themeFill="accent1"/>
      </w:tcPr>
    </w:tblStylePr>
    <w:tblStylePr w:type="lastRow">
      <w:rPr>
        <w:b/>
        <w:bCs/>
      </w:rPr>
      <w:tblPr/>
      <w:tcPr>
        <w:tcBorders>
          <w:top w:val="double" w:sz="4" w:space="0" w:color="00B9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9BD" w:themeColor="accent1"/>
          <w:right w:val="single" w:sz="4" w:space="0" w:color="00B9BD" w:themeColor="accent1"/>
        </w:tcBorders>
      </w:tcPr>
    </w:tblStylePr>
    <w:tblStylePr w:type="band1Horz">
      <w:tblPr/>
      <w:tcPr>
        <w:tcBorders>
          <w:top w:val="single" w:sz="4" w:space="0" w:color="00B9BD" w:themeColor="accent1"/>
          <w:bottom w:val="single" w:sz="4" w:space="0" w:color="00B9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9BD" w:themeColor="accent1"/>
          <w:left w:val="nil"/>
        </w:tcBorders>
      </w:tcPr>
    </w:tblStylePr>
    <w:tblStylePr w:type="swCell">
      <w:tblPr/>
      <w:tcPr>
        <w:tcBorders>
          <w:top w:val="double" w:sz="4" w:space="0" w:color="00B9BD" w:themeColor="accent1"/>
          <w:right w:val="nil"/>
        </w:tcBorders>
      </w:tcPr>
    </w:tblStylePr>
  </w:style>
  <w:style w:type="table" w:styleId="ListTable3-Accent3">
    <w:name w:val="List Table 3 Accent 3"/>
    <w:basedOn w:val="TableNormal"/>
    <w:uiPriority w:val="48"/>
    <w:rsid w:val="00B01B0E"/>
    <w:pPr>
      <w:spacing w:after="0" w:line="240" w:lineRule="auto"/>
    </w:pPr>
    <w:tblPr>
      <w:tblStyleRowBandSize w:val="1"/>
      <w:tblStyleColBandSize w:val="1"/>
    </w:tblPr>
    <w:tblStylePr w:type="firstRow">
      <w:rPr>
        <w:b/>
        <w:bCs/>
        <w:color w:val="FFFFFF" w:themeColor="background1"/>
      </w:rPr>
      <w:tblPr/>
      <w:tcPr>
        <w:shd w:val="clear" w:color="auto" w:fill="097E80" w:themeFill="accent3"/>
      </w:tcPr>
    </w:tblStylePr>
    <w:tblStylePr w:type="lastRow">
      <w:rPr>
        <w:b/>
        <w:bCs/>
      </w:rPr>
      <w:tblPr/>
      <w:tcPr>
        <w:tcBorders>
          <w:top w:val="double" w:sz="4" w:space="0" w:color="097E8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97E80" w:themeColor="accent3"/>
          <w:right w:val="single" w:sz="4" w:space="0" w:color="097E80" w:themeColor="accent3"/>
        </w:tcBorders>
      </w:tcPr>
    </w:tblStylePr>
    <w:tblStylePr w:type="band1Horz">
      <w:tblPr/>
      <w:tcPr>
        <w:tcBorders>
          <w:top w:val="single" w:sz="4" w:space="0" w:color="097E80" w:themeColor="accent3"/>
          <w:bottom w:val="single" w:sz="4" w:space="0" w:color="097E8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97E80" w:themeColor="accent3"/>
          <w:left w:val="nil"/>
        </w:tcBorders>
      </w:tcPr>
    </w:tblStylePr>
    <w:tblStylePr w:type="swCell">
      <w:tblPr/>
      <w:tcPr>
        <w:tcBorders>
          <w:top w:val="double" w:sz="4" w:space="0" w:color="097E80" w:themeColor="accent3"/>
          <w:right w:val="nil"/>
        </w:tcBorders>
      </w:tcPr>
    </w:tblStylePr>
  </w:style>
  <w:style w:type="table" w:styleId="ListTable3-Accent4">
    <w:name w:val="List Table 3 Accent 4"/>
    <w:basedOn w:val="TableNormal"/>
    <w:uiPriority w:val="48"/>
    <w:rsid w:val="00B01B0E"/>
    <w:pPr>
      <w:spacing w:after="0" w:line="240" w:lineRule="auto"/>
    </w:pPr>
    <w:tblPr>
      <w:tblStyleRowBandSize w:val="1"/>
      <w:tblStyleColBandSize w:val="1"/>
    </w:tblPr>
    <w:tblStylePr w:type="firstRow">
      <w:rPr>
        <w:b/>
        <w:bCs/>
        <w:color w:val="FFFFFF" w:themeColor="background1"/>
      </w:rPr>
      <w:tblPr/>
      <w:tcPr>
        <w:shd w:val="clear" w:color="auto" w:fill="D6DF40" w:themeFill="accent4"/>
      </w:tcPr>
    </w:tblStylePr>
    <w:tblStylePr w:type="lastRow">
      <w:rPr>
        <w:b/>
        <w:bCs/>
      </w:rPr>
      <w:tblPr/>
      <w:tcPr>
        <w:tcBorders>
          <w:top w:val="double" w:sz="4" w:space="0" w:color="D6DF4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6DF40" w:themeColor="accent4"/>
          <w:right w:val="single" w:sz="4" w:space="0" w:color="D6DF40" w:themeColor="accent4"/>
        </w:tcBorders>
      </w:tcPr>
    </w:tblStylePr>
    <w:tblStylePr w:type="band1Horz">
      <w:tblPr/>
      <w:tcPr>
        <w:tcBorders>
          <w:top w:val="single" w:sz="4" w:space="0" w:color="D6DF40" w:themeColor="accent4"/>
          <w:bottom w:val="single" w:sz="4" w:space="0" w:color="D6DF4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6DF40" w:themeColor="accent4"/>
          <w:left w:val="nil"/>
        </w:tcBorders>
      </w:tcPr>
    </w:tblStylePr>
    <w:tblStylePr w:type="swCell">
      <w:tblPr/>
      <w:tcPr>
        <w:tcBorders>
          <w:top w:val="double" w:sz="4" w:space="0" w:color="D6DF40" w:themeColor="accent4"/>
          <w:right w:val="nil"/>
        </w:tcBorders>
      </w:tcPr>
    </w:tblStylePr>
  </w:style>
  <w:style w:type="table" w:styleId="ListTable6Colourful">
    <w:name w:val="List Table 6 Colorful"/>
    <w:basedOn w:val="TableNormal"/>
    <w:uiPriority w:val="51"/>
    <w:rsid w:val="00B01B0E"/>
    <w:pPr>
      <w:spacing w:after="0" w:line="240" w:lineRule="auto"/>
    </w:pPr>
    <w:rPr>
      <w:color w:val="515151" w:themeColor="text1"/>
    </w:rPr>
    <w:tblPr>
      <w:tblStyleRowBandSize w:val="1"/>
      <w:tblStyleColBandSize w:val="1"/>
    </w:tblPr>
    <w:tblStylePr w:type="firstRow">
      <w:rPr>
        <w:b/>
        <w:bCs/>
      </w:rPr>
      <w:tblPr/>
      <w:tcPr>
        <w:tcBorders>
          <w:bottom w:val="single" w:sz="4" w:space="0" w:color="515151" w:themeColor="text1"/>
        </w:tcBorders>
      </w:tcPr>
    </w:tblStylePr>
    <w:tblStylePr w:type="lastRow">
      <w:rPr>
        <w:b/>
        <w:bCs/>
      </w:rPr>
      <w:tblPr/>
      <w:tcPr>
        <w:tcBorders>
          <w:top w:val="double" w:sz="4" w:space="0" w:color="515151" w:themeColor="text1"/>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ListTable6ColourfulAccent1">
    <w:name w:val="List Table 6 Colorful Accent 1"/>
    <w:basedOn w:val="TableNormal"/>
    <w:uiPriority w:val="51"/>
    <w:rsid w:val="00B01B0E"/>
    <w:pPr>
      <w:spacing w:after="0" w:line="240" w:lineRule="auto"/>
    </w:pPr>
    <w:rPr>
      <w:color w:val="008A8D" w:themeColor="accent1" w:themeShade="BF"/>
    </w:rPr>
    <w:tblPr>
      <w:tblStyleRowBandSize w:val="1"/>
      <w:tblStyleColBandSize w:val="1"/>
    </w:tblPr>
    <w:tblStylePr w:type="firstRow">
      <w:rPr>
        <w:b/>
        <w:bCs/>
      </w:rPr>
      <w:tblPr/>
      <w:tcPr>
        <w:tcBorders>
          <w:bottom w:val="single" w:sz="4" w:space="0" w:color="00B9BD" w:themeColor="accent1"/>
        </w:tcBorders>
      </w:tcPr>
    </w:tblStylePr>
    <w:tblStylePr w:type="lastRow">
      <w:rPr>
        <w:b/>
        <w:bCs/>
      </w:rPr>
      <w:tblPr/>
      <w:tcPr>
        <w:tcBorders>
          <w:top w:val="double" w:sz="4" w:space="0" w:color="00B9BD" w:themeColor="accent1"/>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table" w:styleId="ListTable6ColourfulAccent2">
    <w:name w:val="List Table 6 Colorful Accent 2"/>
    <w:basedOn w:val="TableNormal"/>
    <w:uiPriority w:val="51"/>
    <w:rsid w:val="00B01B0E"/>
    <w:pPr>
      <w:spacing w:after="0" w:line="240" w:lineRule="auto"/>
    </w:pPr>
    <w:rPr>
      <w:color w:val="0C7375" w:themeColor="accent2" w:themeShade="BF"/>
    </w:rPr>
    <w:tblPr>
      <w:tblStyleRowBandSize w:val="1"/>
      <w:tblStyleColBandSize w:val="1"/>
    </w:tblPr>
    <w:tblStylePr w:type="firstRow">
      <w:rPr>
        <w:b/>
        <w:bCs/>
      </w:rPr>
      <w:tblPr/>
      <w:tcPr>
        <w:tcBorders>
          <w:bottom w:val="single" w:sz="4" w:space="0" w:color="109B9D" w:themeColor="accent2"/>
        </w:tcBorders>
      </w:tcPr>
    </w:tblStylePr>
    <w:tblStylePr w:type="lastRow">
      <w:rPr>
        <w:b/>
        <w:bCs/>
      </w:rPr>
      <w:tblPr/>
      <w:tcPr>
        <w:tcBorders>
          <w:top w:val="double" w:sz="4" w:space="0" w:color="109B9D" w:themeColor="accent2"/>
        </w:tcBorders>
      </w:tcPr>
    </w:tblStylePr>
    <w:tblStylePr w:type="firstCol">
      <w:rPr>
        <w:b/>
        <w:bCs/>
      </w:rPr>
    </w:tblStylePr>
    <w:tblStylePr w:type="lastCol">
      <w:rPr>
        <w:b/>
        <w:bCs/>
      </w:rPr>
    </w:tblStylePr>
    <w:tblStylePr w:type="band1Vert">
      <w:tblPr/>
      <w:tcPr>
        <w:shd w:val="clear" w:color="auto" w:fill="C1F7F8" w:themeFill="accent2" w:themeFillTint="33"/>
      </w:tcPr>
    </w:tblStylePr>
    <w:tblStylePr w:type="band1Horz">
      <w:tblPr/>
      <w:tcPr>
        <w:shd w:val="clear" w:color="auto" w:fill="C1F7F8" w:themeFill="accent2" w:themeFillTint="33"/>
      </w:tcPr>
    </w:tblStylePr>
  </w:style>
  <w:style w:type="table" w:styleId="ListTable6ColourfulAccent3">
    <w:name w:val="List Table 6 Colorful Accent 3"/>
    <w:basedOn w:val="TableNormal"/>
    <w:uiPriority w:val="51"/>
    <w:rsid w:val="00B01B0E"/>
    <w:pPr>
      <w:spacing w:after="0" w:line="240" w:lineRule="auto"/>
    </w:pPr>
    <w:rPr>
      <w:color w:val="065D5F" w:themeColor="accent3" w:themeShade="BF"/>
    </w:rPr>
    <w:tblPr>
      <w:tblStyleRowBandSize w:val="1"/>
      <w:tblStyleColBandSize w:val="1"/>
    </w:tblPr>
    <w:tblStylePr w:type="firstRow">
      <w:rPr>
        <w:b/>
        <w:bCs/>
      </w:rPr>
      <w:tblPr/>
      <w:tcPr>
        <w:tcBorders>
          <w:bottom w:val="single" w:sz="4" w:space="0" w:color="097E80" w:themeColor="accent3"/>
        </w:tcBorders>
      </w:tcPr>
    </w:tblStylePr>
    <w:tblStylePr w:type="lastRow">
      <w:rPr>
        <w:b/>
        <w:bCs/>
      </w:rPr>
      <w:tblPr/>
      <w:tcPr>
        <w:tcBorders>
          <w:top w:val="double" w:sz="4" w:space="0" w:color="097E80" w:themeColor="accent3"/>
        </w:tcBorders>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ListTable6ColourfulAccent5">
    <w:name w:val="List Table 6 Colorful Accent 5"/>
    <w:basedOn w:val="TableNormal"/>
    <w:uiPriority w:val="51"/>
    <w:rsid w:val="00B01B0E"/>
    <w:pPr>
      <w:spacing w:after="0" w:line="240" w:lineRule="auto"/>
    </w:pPr>
    <w:rPr>
      <w:color w:val="929B28" w:themeColor="accent5" w:themeShade="BF"/>
    </w:rPr>
    <w:tblPr>
      <w:tblStyleRowBandSize w:val="1"/>
      <w:tblStyleColBandSize w:val="1"/>
    </w:tblPr>
    <w:tblStylePr w:type="firstRow">
      <w:rPr>
        <w:b/>
        <w:bCs/>
      </w:rPr>
      <w:tblPr/>
      <w:tcPr>
        <w:tcBorders>
          <w:bottom w:val="single" w:sz="4" w:space="0" w:color="C1CC3A" w:themeColor="accent5"/>
        </w:tcBorders>
      </w:tcPr>
    </w:tblStylePr>
    <w:tblStylePr w:type="lastRow">
      <w:rPr>
        <w:b/>
        <w:bCs/>
      </w:rPr>
      <w:tblPr/>
      <w:tcPr>
        <w:tcBorders>
          <w:top w:val="double" w:sz="4" w:space="0" w:color="C1CC3A" w:themeColor="accent5"/>
        </w:tcBorders>
      </w:tcPr>
    </w:tblStylePr>
    <w:tblStylePr w:type="firstCol">
      <w:rPr>
        <w:b/>
        <w:bCs/>
      </w:rPr>
    </w:tblStylePr>
    <w:tblStylePr w:type="lastCol">
      <w:rPr>
        <w:b/>
        <w:bCs/>
      </w:rPr>
    </w:tblStylePr>
    <w:tblStylePr w:type="band1Vert">
      <w:tblPr/>
      <w:tcPr>
        <w:shd w:val="clear" w:color="auto" w:fill="F2F4D7" w:themeFill="accent5" w:themeFillTint="33"/>
      </w:tcPr>
    </w:tblStylePr>
    <w:tblStylePr w:type="band1Horz">
      <w:tblPr/>
      <w:tcPr>
        <w:shd w:val="clear" w:color="auto" w:fill="F2F4D7" w:themeFill="accent5" w:themeFillTint="33"/>
      </w:tcPr>
    </w:tblStylePr>
  </w:style>
  <w:style w:type="table" w:styleId="ListTable7Colourful">
    <w:name w:val="List Table 7 Colorful"/>
    <w:basedOn w:val="TableNormal"/>
    <w:uiPriority w:val="52"/>
    <w:rsid w:val="00B01B0E"/>
    <w:pPr>
      <w:spacing w:after="0" w:line="240" w:lineRule="auto"/>
    </w:pPr>
    <w:rPr>
      <w:color w:val="515151" w:themeColor="text1"/>
    </w:rPr>
    <w:tblPr>
      <w:tblStyleRowBandSize w:val="1"/>
      <w:tblStyleColBandSize w:val="1"/>
    </w:tblPr>
    <w:tcPr>
      <w:tcBorders>
        <w:left w:val="single" w:sz="4" w:space="0" w:color="515151" w:themeColor="text1"/>
      </w:tcBorders>
      <w:shd w:val="clear" w:color="auto" w:fill="DCDCDC" w:themeFill="text1" w:themeFillTint="33"/>
    </w:tcPr>
    <w:tblStylePr w:type="firstRow">
      <w:rPr>
        <w:rFonts w:asciiTheme="majorHAnsi" w:eastAsiaTheme="majorEastAsia" w:hAnsiTheme="majorHAnsi" w:cstheme="majorBidi"/>
        <w:i/>
        <w:iCs/>
        <w:sz w:val="26"/>
      </w:rPr>
      <w:tblPr/>
      <w:tcPr>
        <w:tcBorders>
          <w:bottom w:val="single" w:sz="4" w:space="0" w:color="515151"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15151"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15151" w:themeColor="text1"/>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B01B0E"/>
    <w:pPr>
      <w:spacing w:after="0" w:line="240" w:lineRule="auto"/>
    </w:pPr>
    <w:rPr>
      <w:color w:val="008A8D" w:themeColor="accent1" w:themeShade="BF"/>
    </w:rPr>
    <w:tblPr>
      <w:tblStyleRowBandSize w:val="1"/>
      <w:tblStyleColBandSize w:val="1"/>
    </w:tblPr>
    <w:tcPr>
      <w:tcBorders>
        <w:left w:val="single" w:sz="4" w:space="0" w:color="00B9BD" w:themeColor="accent1"/>
      </w:tcBorders>
      <w:shd w:val="clear" w:color="auto" w:fill="BEFDFF" w:themeFill="accent1" w:themeFillTint="33"/>
    </w:tcPr>
    <w:tblStylePr w:type="firstRow">
      <w:rPr>
        <w:rFonts w:asciiTheme="majorHAnsi" w:eastAsiaTheme="majorEastAsia" w:hAnsiTheme="majorHAnsi" w:cstheme="majorBidi"/>
        <w:i w:val="0"/>
        <w:iCs/>
        <w:sz w:val="22"/>
      </w:rPr>
      <w:tblPr/>
      <w:tcPr>
        <w:tcBorders>
          <w:bottom w:val="single" w:sz="4" w:space="0" w:color="00B9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9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9BD" w:themeColor="accent1"/>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B01B0E"/>
    <w:pPr>
      <w:spacing w:after="0" w:line="240" w:lineRule="auto"/>
    </w:pPr>
    <w:rPr>
      <w:color w:val="0C7375" w:themeColor="accent2" w:themeShade="BF"/>
    </w:rPr>
    <w:tblPr>
      <w:tblStyleRowBandSize w:val="1"/>
      <w:tblStyleColBandSize w:val="1"/>
    </w:tblPr>
    <w:tcPr>
      <w:tcBorders>
        <w:left w:val="single" w:sz="4" w:space="0" w:color="109B9D" w:themeColor="accent2"/>
      </w:tcBorders>
      <w:shd w:val="clear" w:color="auto" w:fill="C1F7F8" w:themeFill="accent2" w:themeFillTint="33"/>
    </w:tcPr>
    <w:tblStylePr w:type="firstRow">
      <w:rPr>
        <w:rFonts w:asciiTheme="majorHAnsi" w:eastAsiaTheme="majorEastAsia" w:hAnsiTheme="majorHAnsi" w:cstheme="majorBidi"/>
        <w:i/>
        <w:iCs/>
        <w:sz w:val="26"/>
      </w:rPr>
      <w:tblPr/>
      <w:tcPr>
        <w:tcBorders>
          <w:bottom w:val="single" w:sz="4" w:space="0" w:color="109B9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9B9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9B9D" w:themeColor="accent2"/>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B01B0E"/>
    <w:pPr>
      <w:spacing w:after="0" w:line="240" w:lineRule="auto"/>
    </w:pPr>
    <w:rPr>
      <w:color w:val="065D5F" w:themeColor="accent3" w:themeShade="BF"/>
    </w:rPr>
    <w:tblPr>
      <w:tblStyleRowBandSize w:val="1"/>
      <w:tblStyleColBandSize w:val="1"/>
    </w:tblPr>
    <w:tcPr>
      <w:tcBorders>
        <w:left w:val="single" w:sz="4" w:space="0" w:color="097E80" w:themeColor="accent3"/>
      </w:tcBorders>
      <w:shd w:val="clear" w:color="auto" w:fill="B9F8FA" w:themeFill="accent3" w:themeFillTint="33"/>
    </w:tcPr>
    <w:tblStylePr w:type="firstRow">
      <w:rPr>
        <w:rFonts w:asciiTheme="majorHAnsi" w:eastAsiaTheme="majorEastAsia" w:hAnsiTheme="majorHAnsi" w:cstheme="majorBidi"/>
        <w:i/>
        <w:iCs/>
        <w:sz w:val="26"/>
      </w:rPr>
      <w:tblPr/>
      <w:tcPr>
        <w:tcBorders>
          <w:bottom w:val="single" w:sz="4" w:space="0" w:color="097E8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97E8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97E80" w:themeColor="accent3"/>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unhideWhenUsed/>
    <w:rsid w:val="00B01B0E"/>
    <w:pPr>
      <w:tabs>
        <w:tab w:val="left" w:pos="480"/>
        <w:tab w:val="left" w:pos="960"/>
        <w:tab w:val="left" w:pos="1440"/>
        <w:tab w:val="left" w:pos="1920"/>
        <w:tab w:val="left" w:pos="2400"/>
        <w:tab w:val="left" w:pos="2880"/>
        <w:tab w:val="left" w:pos="3360"/>
        <w:tab w:val="left" w:pos="3840"/>
        <w:tab w:val="left" w:pos="4320"/>
      </w:tabs>
      <w:spacing w:after="0" w:line="360" w:lineRule="auto"/>
      <w:contextualSpacing/>
    </w:pPr>
    <w:rPr>
      <w:rFonts w:ascii="PT Mono" w:hAnsi="PT Mono" w:cs="Consolas"/>
      <w:color w:val="4D4D4C"/>
      <w:sz w:val="20"/>
      <w:szCs w:val="20"/>
      <w14:cntxtAlts/>
    </w:rPr>
  </w:style>
  <w:style w:type="character" w:customStyle="1" w:styleId="MacroTextChar">
    <w:name w:val="Macro Text Char"/>
    <w:basedOn w:val="DefaultParagraphFont"/>
    <w:link w:val="MacroText"/>
    <w:uiPriority w:val="99"/>
    <w:rsid w:val="00B01B0E"/>
    <w:rPr>
      <w:rFonts w:ascii="PT Mono" w:hAnsi="PT Mono" w:cs="Consolas"/>
      <w:color w:val="4D4D4C"/>
      <w:sz w:val="20"/>
      <w:szCs w:val="20"/>
      <w14:cntxtAlts/>
    </w:rPr>
  </w:style>
  <w:style w:type="character" w:styleId="Mention">
    <w:name w:val="Mention"/>
    <w:uiPriority w:val="99"/>
    <w:unhideWhenUsed/>
    <w:qFormat/>
    <w:rsid w:val="00B01B0E"/>
    <w:rPr>
      <w:rFonts w:asciiTheme="minorHAnsi" w:hAnsiTheme="minorHAnsi"/>
      <w:color w:val="969696" w:themeColor="text1" w:themeTint="99"/>
      <w:sz w:val="20"/>
      <w:shd w:val="clear" w:color="auto" w:fill="E1DFDD"/>
    </w:rPr>
  </w:style>
  <w:style w:type="paragraph" w:styleId="MessageHeader">
    <w:name w:val="Message Header"/>
    <w:basedOn w:val="Normal"/>
    <w:link w:val="MessageHeaderChar"/>
    <w:uiPriority w:val="99"/>
    <w:unhideWhenUsed/>
    <w:qFormat/>
    <w:rsid w:val="00B01B0E"/>
    <w:pPr>
      <w:shd w:val="pct10" w:color="00B9BD" w:themeColor="accent1" w:fill="auto"/>
      <w:spacing w:after="0" w:line="240" w:lineRule="auto"/>
    </w:pPr>
    <w:rPr>
      <w:rFonts w:asciiTheme="minorHAnsi" w:eastAsiaTheme="majorEastAsia" w:hAnsiTheme="minorHAnsi" w:cstheme="majorBidi"/>
    </w:rPr>
  </w:style>
  <w:style w:type="character" w:customStyle="1" w:styleId="MessageHeaderChar">
    <w:name w:val="Message Header Char"/>
    <w:basedOn w:val="DefaultParagraphFont"/>
    <w:link w:val="MessageHeader"/>
    <w:uiPriority w:val="99"/>
    <w:rsid w:val="00B01B0E"/>
    <w:rPr>
      <w:rFonts w:eastAsiaTheme="majorEastAsia" w:cstheme="majorBidi"/>
      <w:color w:val="4D4D4C"/>
      <w:sz w:val="22"/>
      <w:shd w:val="pct10" w:color="00B9BD" w:themeColor="accent1" w:fill="auto"/>
      <w14:cntxtAlts/>
    </w:rPr>
  </w:style>
  <w:style w:type="paragraph" w:styleId="NoSpacing">
    <w:name w:val="No Spacing"/>
    <w:uiPriority w:val="1"/>
    <w:rsid w:val="00B01B0E"/>
    <w:pPr>
      <w:spacing w:after="0" w:line="240" w:lineRule="auto"/>
      <w:contextualSpacing/>
    </w:pPr>
    <w:rPr>
      <w:rFonts w:ascii="Verdana" w:hAnsi="Verdana" w:cs="Times New Roman (Body CS)"/>
      <w:color w:val="323232" w:themeColor="text2"/>
      <w:sz w:val="22"/>
      <w14:cntxtAlts/>
    </w:rPr>
  </w:style>
  <w:style w:type="paragraph" w:styleId="NormalWeb">
    <w:name w:val="Normal (Web)"/>
    <w:basedOn w:val="Normal"/>
    <w:uiPriority w:val="99"/>
    <w:unhideWhenUsed/>
    <w:rsid w:val="00B01B0E"/>
    <w:rPr>
      <w:rFonts w:asciiTheme="minorHAnsi" w:hAnsiTheme="minorHAnsi" w:cs="Times New Roman"/>
    </w:rPr>
  </w:style>
  <w:style w:type="paragraph" w:styleId="NormalIndent">
    <w:name w:val="Normal Indent"/>
    <w:basedOn w:val="Normal"/>
    <w:uiPriority w:val="99"/>
    <w:unhideWhenUsed/>
    <w:rsid w:val="00B01B0E"/>
    <w:pPr>
      <w:ind w:left="720"/>
    </w:pPr>
  </w:style>
  <w:style w:type="paragraph" w:styleId="NoteHeading">
    <w:name w:val="Note Heading"/>
    <w:basedOn w:val="Normal"/>
    <w:next w:val="Normal"/>
    <w:link w:val="NoteHeadingChar"/>
    <w:uiPriority w:val="99"/>
    <w:semiHidden/>
    <w:unhideWhenUsed/>
    <w:rsid w:val="00B01B0E"/>
    <w:pPr>
      <w:spacing w:after="0" w:line="240" w:lineRule="auto"/>
    </w:pPr>
  </w:style>
  <w:style w:type="character" w:customStyle="1" w:styleId="NoteHeadingChar">
    <w:name w:val="Note Heading Char"/>
    <w:basedOn w:val="DefaultParagraphFont"/>
    <w:link w:val="NoteHeading"/>
    <w:uiPriority w:val="99"/>
    <w:semiHidden/>
    <w:rsid w:val="00B01B0E"/>
    <w:rPr>
      <w:rFonts w:ascii="Verdana" w:hAnsi="Verdana" w:cs="Times New Roman (Body CS)"/>
      <w:color w:val="4D4D4C"/>
      <w:sz w:val="22"/>
      <w14:cntxtAlts/>
    </w:rPr>
  </w:style>
  <w:style w:type="character" w:styleId="PageNumber">
    <w:name w:val="page number"/>
    <w:basedOn w:val="DefaultParagraphFont"/>
    <w:uiPriority w:val="99"/>
    <w:unhideWhenUsed/>
    <w:rsid w:val="00B01B0E"/>
    <w:rPr>
      <w:rFonts w:asciiTheme="minorHAnsi" w:hAnsiTheme="minorHAnsi"/>
      <w:sz w:val="20"/>
    </w:rPr>
  </w:style>
  <w:style w:type="character" w:styleId="PlaceholderText">
    <w:name w:val="Placeholder Text"/>
    <w:uiPriority w:val="99"/>
    <w:semiHidden/>
    <w:rsid w:val="00B01B0E"/>
    <w:rPr>
      <w:color w:val="808080"/>
    </w:rPr>
  </w:style>
  <w:style w:type="table" w:styleId="PlainTable1">
    <w:name w:val="Plain Table 1"/>
    <w:basedOn w:val="TableNormal"/>
    <w:uiPriority w:val="41"/>
    <w:rsid w:val="00B01B0E"/>
    <w:pPr>
      <w:spacing w:after="0" w:line="240" w:lineRule="auto"/>
    </w:pPr>
    <w:tblPr>
      <w:tblStyleRowBandSize w:val="1"/>
      <w:tblStyleColBandSize w:val="1"/>
    </w:tblPr>
    <w:tcPr>
      <w:shd w:val="clear" w:color="auto" w:fill="F2F2F2" w:themeFill="background1" w:themeFillShade="F2"/>
    </w:tc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style>
  <w:style w:type="table" w:styleId="PlainTable2">
    <w:name w:val="Plain Table 2"/>
    <w:basedOn w:val="TableNormal"/>
    <w:uiPriority w:val="42"/>
    <w:rsid w:val="00B01B0E"/>
    <w:pPr>
      <w:spacing w:after="0" w:line="240" w:lineRule="auto"/>
    </w:pPr>
    <w:tblPr>
      <w:tblStyleRowBandSize w:val="1"/>
      <w:tblStyleColBandSize w:val="1"/>
    </w:tblPr>
    <w:tblStylePr w:type="firstRow">
      <w:rPr>
        <w:b/>
        <w:bCs/>
      </w:rPr>
      <w:tblPr/>
      <w:tcPr>
        <w:tcBorders>
          <w:bottom w:val="single" w:sz="4" w:space="0" w:color="A7A7A7" w:themeColor="text1" w:themeTint="80"/>
        </w:tcBorders>
      </w:tcPr>
    </w:tblStylePr>
    <w:tblStylePr w:type="lastRow">
      <w:rPr>
        <w:b/>
        <w:bCs/>
      </w:rPr>
      <w:tblPr/>
      <w:tcPr>
        <w:tcBorders>
          <w:top w:val="single" w:sz="4" w:space="0" w:color="A7A7A7" w:themeColor="text1" w:themeTint="80"/>
        </w:tcBorders>
      </w:tcPr>
    </w:tblStylePr>
    <w:tblStylePr w:type="firstCol">
      <w:rPr>
        <w:b/>
        <w:bCs/>
      </w:rPr>
    </w:tblStylePr>
    <w:tblStylePr w:type="lastCol">
      <w:rPr>
        <w:b/>
        <w:bCs/>
      </w:rPr>
    </w:tblStylePr>
    <w:tblStylePr w:type="band1Vert">
      <w:tblPr/>
      <w:tcPr>
        <w:tcBorders>
          <w:left w:val="single" w:sz="4" w:space="0" w:color="A7A7A7" w:themeColor="text1" w:themeTint="80"/>
          <w:right w:val="single" w:sz="4" w:space="0" w:color="A7A7A7" w:themeColor="text1" w:themeTint="80"/>
        </w:tcBorders>
      </w:tcPr>
    </w:tblStylePr>
    <w:tblStylePr w:type="band2Vert">
      <w:tblPr/>
      <w:tcPr>
        <w:tcBorders>
          <w:left w:val="single" w:sz="4" w:space="0" w:color="A7A7A7" w:themeColor="text1" w:themeTint="80"/>
          <w:right w:val="single" w:sz="4" w:space="0" w:color="A7A7A7" w:themeColor="text1" w:themeTint="80"/>
        </w:tcBorders>
      </w:tcPr>
    </w:tblStylePr>
    <w:tblStylePr w:type="band1Horz">
      <w:tblPr/>
      <w:tcPr>
        <w:tcBorders>
          <w:top w:val="single" w:sz="4" w:space="0" w:color="A7A7A7" w:themeColor="text1" w:themeTint="80"/>
          <w:bottom w:val="single" w:sz="4" w:space="0" w:color="A7A7A7" w:themeColor="text1" w:themeTint="80"/>
        </w:tcBorders>
      </w:tcPr>
    </w:tblStylePr>
  </w:style>
  <w:style w:type="table" w:styleId="PlainTable3">
    <w:name w:val="Plain Table 3"/>
    <w:basedOn w:val="TableNormal"/>
    <w:uiPriority w:val="43"/>
    <w:rsid w:val="00B01B0E"/>
    <w:pPr>
      <w:spacing w:after="0" w:line="240" w:lineRule="auto"/>
    </w:pPr>
    <w:tblPr>
      <w:tblStyleRowBandSize w:val="1"/>
      <w:tblStyleColBandSize w:val="1"/>
    </w:tblPr>
    <w:tcPr>
      <w:tcBorders>
        <w:right w:val="single" w:sz="4" w:space="0" w:color="A7A7A7" w:themeColor="text1" w:themeTint="80"/>
      </w:tcBorders>
    </w:tcPr>
    <w:tblStylePr w:type="firstRow">
      <w:rPr>
        <w:b/>
        <w:bCs/>
        <w:caps/>
      </w:rPr>
      <w:tblPr/>
      <w:tcPr>
        <w:tcBorders>
          <w:bottom w:val="single" w:sz="4" w:space="0" w:color="A7A7A7" w:themeColor="text1" w:themeTint="80"/>
        </w:tcBorders>
      </w:tcPr>
    </w:tblStylePr>
    <w:tblStylePr w:type="lastRow">
      <w:rPr>
        <w:b/>
        <w:bCs/>
        <w:caps/>
      </w:rPr>
      <w:tblPr/>
      <w:tcPr>
        <w:tcBorders>
          <w:top w:val="nil"/>
        </w:tcBorders>
      </w:tcPr>
    </w:tblStylePr>
    <w:tblStylePr w:type="firstCol">
      <w:rPr>
        <w:b/>
        <w:bCs/>
        <w:caps/>
      </w:rPr>
    </w:tblStylePr>
    <w:tblStylePr w:type="lastCol">
      <w:rPr>
        <w:b/>
        <w:bCs/>
        <w:caps/>
      </w:rPr>
    </w:tblStylePr>
    <w:tblStylePr w:type="neCell">
      <w:tblPr/>
      <w:tcPr>
        <w:tcBorders>
          <w:left w:val="nil"/>
        </w:tcBorders>
      </w:tcPr>
    </w:tblStylePr>
    <w:tblStylePr w:type="nwCell">
      <w:tblPr/>
      <w:tcPr>
        <w:tcBorders>
          <w:right w:val="nil"/>
        </w:tcBorders>
      </w:tcPr>
    </w:tblStylePr>
  </w:style>
  <w:style w:type="paragraph" w:styleId="PlainText">
    <w:name w:val="Plain Text"/>
    <w:basedOn w:val="Normal"/>
    <w:link w:val="PlainTextChar"/>
    <w:uiPriority w:val="99"/>
    <w:unhideWhenUsed/>
    <w:rsid w:val="00B01B0E"/>
    <w:pPr>
      <w:spacing w:after="0" w:line="240" w:lineRule="auto"/>
    </w:pPr>
    <w:rPr>
      <w:rFonts w:ascii="PT Mono" w:hAnsi="PT Mono" w:cs="Consolas"/>
      <w:sz w:val="21"/>
      <w:szCs w:val="21"/>
    </w:rPr>
  </w:style>
  <w:style w:type="character" w:customStyle="1" w:styleId="PlainTextChar">
    <w:name w:val="Plain Text Char"/>
    <w:basedOn w:val="DefaultParagraphFont"/>
    <w:link w:val="PlainText"/>
    <w:uiPriority w:val="99"/>
    <w:rsid w:val="00B01B0E"/>
    <w:rPr>
      <w:rFonts w:ascii="PT Mono" w:hAnsi="PT Mono" w:cs="Consolas"/>
      <w:color w:val="4D4D4C"/>
      <w:sz w:val="21"/>
      <w:szCs w:val="21"/>
      <w14:cntxtAlts/>
    </w:rPr>
  </w:style>
  <w:style w:type="paragraph" w:styleId="Quote">
    <w:name w:val="Quote"/>
    <w:basedOn w:val="IntenseQuote"/>
    <w:next w:val="Normal"/>
    <w:link w:val="QuoteChar"/>
    <w:uiPriority w:val="29"/>
    <w:qFormat/>
    <w:rsid w:val="00B01B0E"/>
    <w:pPr>
      <w:pBdr>
        <w:left w:val="single" w:sz="36" w:space="10" w:color="969696" w:themeColor="text1" w:themeTint="99"/>
      </w:pBdr>
    </w:pPr>
    <w:rPr>
      <w:color w:val="757171" w:themeColor="background2" w:themeShade="80"/>
    </w:rPr>
  </w:style>
  <w:style w:type="character" w:customStyle="1" w:styleId="QuoteChar">
    <w:name w:val="Quote Char"/>
    <w:basedOn w:val="DefaultParagraphFont"/>
    <w:link w:val="Quote"/>
    <w:uiPriority w:val="29"/>
    <w:rsid w:val="00B01B0E"/>
    <w:rPr>
      <w:rFonts w:ascii="Verdana" w:hAnsi="Verdana" w:cs="Times New Roman (Body CS)"/>
      <w:i/>
      <w:iCs/>
      <w:color w:val="757171" w:themeColor="background2" w:themeShade="80"/>
      <w:sz w:val="28"/>
      <w14:cntxtAlts/>
    </w:rPr>
  </w:style>
  <w:style w:type="paragraph" w:styleId="Salutation">
    <w:name w:val="Salutation"/>
    <w:basedOn w:val="Normal"/>
    <w:next w:val="Normal"/>
    <w:link w:val="SalutationChar"/>
    <w:uiPriority w:val="99"/>
    <w:unhideWhenUsed/>
    <w:rsid w:val="00B01B0E"/>
  </w:style>
  <w:style w:type="character" w:customStyle="1" w:styleId="SalutationChar">
    <w:name w:val="Salutation Char"/>
    <w:basedOn w:val="DefaultParagraphFont"/>
    <w:link w:val="Salutation"/>
    <w:uiPriority w:val="99"/>
    <w:rsid w:val="00B01B0E"/>
    <w:rPr>
      <w:rFonts w:ascii="Verdana" w:hAnsi="Verdana" w:cs="Times New Roman (Body CS)"/>
      <w:color w:val="4D4D4C"/>
      <w:sz w:val="22"/>
      <w14:cntxtAlts/>
    </w:rPr>
  </w:style>
  <w:style w:type="paragraph" w:styleId="Signature">
    <w:name w:val="Signature"/>
    <w:basedOn w:val="Normal"/>
    <w:link w:val="SignatureChar"/>
    <w:uiPriority w:val="99"/>
    <w:unhideWhenUsed/>
    <w:rsid w:val="00B01B0E"/>
    <w:pPr>
      <w:spacing w:after="0" w:line="240" w:lineRule="auto"/>
      <w:ind w:left="4252"/>
    </w:pPr>
  </w:style>
  <w:style w:type="character" w:customStyle="1" w:styleId="SignatureChar">
    <w:name w:val="Signature Char"/>
    <w:basedOn w:val="DefaultParagraphFont"/>
    <w:link w:val="Signature"/>
    <w:uiPriority w:val="99"/>
    <w:rsid w:val="00B01B0E"/>
    <w:rPr>
      <w:rFonts w:ascii="Verdana" w:hAnsi="Verdana" w:cs="Times New Roman (Body CS)"/>
      <w:color w:val="4D4D4C"/>
      <w:sz w:val="22"/>
      <w14:cntxtAlts/>
    </w:rPr>
  </w:style>
  <w:style w:type="character" w:customStyle="1" w:styleId="SmallTags">
    <w:name w:val="Small Tags"/>
    <w:uiPriority w:val="1"/>
    <w:qFormat/>
    <w:rsid w:val="00F92931"/>
    <w:rPr>
      <w:rFonts w:asciiTheme="minorHAnsi" w:hAnsiTheme="minorHAnsi"/>
      <w:color w:val="FFFFFF" w:themeColor="background1"/>
      <w:position w:val="2"/>
      <w:sz w:val="16"/>
      <w:bdr w:val="single" w:sz="24" w:space="0" w:color="00B9BD" w:themeColor="accent1"/>
      <w:shd w:val="solid" w:color="00B9BD" w:themeColor="accent1" w:fill="00B9BD" w:themeFill="accent1"/>
    </w:rPr>
  </w:style>
  <w:style w:type="character" w:styleId="SmartHyperlink">
    <w:name w:val="Smart Hyperlink"/>
    <w:uiPriority w:val="99"/>
    <w:unhideWhenUsed/>
    <w:qFormat/>
    <w:rsid w:val="00B01B0E"/>
    <w:rPr>
      <w:rFonts w:asciiTheme="minorHAnsi" w:hAnsiTheme="minorHAnsi"/>
      <w:color w:val="323232" w:themeColor="text2"/>
      <w:sz w:val="22"/>
      <w:u w:val="dotted" w:color="00B9BD" w:themeColor="accent1"/>
    </w:rPr>
  </w:style>
  <w:style w:type="character" w:customStyle="1" w:styleId="SmartLink1">
    <w:name w:val="SmartLink1"/>
    <w:uiPriority w:val="99"/>
    <w:unhideWhenUsed/>
    <w:qFormat/>
    <w:rsid w:val="00B01B0E"/>
    <w:rPr>
      <w:rFonts w:asciiTheme="minorHAnsi" w:hAnsiTheme="minorHAnsi"/>
      <w:color w:val="00B9BD" w:themeColor="hyperlink"/>
      <w:sz w:val="22"/>
      <w:u w:val="single"/>
      <w:shd w:val="clear" w:color="auto" w:fill="E1DFDD"/>
    </w:rPr>
  </w:style>
  <w:style w:type="character" w:styleId="Strong">
    <w:name w:val="Strong"/>
    <w:uiPriority w:val="22"/>
    <w:qFormat/>
    <w:rsid w:val="00B01B0E"/>
    <w:rPr>
      <w:b/>
      <w:bCs/>
    </w:rPr>
  </w:style>
  <w:style w:type="paragraph" w:styleId="Subtitle">
    <w:name w:val="Subtitle"/>
    <w:basedOn w:val="Normal"/>
    <w:next w:val="Normal"/>
    <w:link w:val="SubtitleChar"/>
    <w:uiPriority w:val="11"/>
    <w:rsid w:val="00B01B0E"/>
    <w:pPr>
      <w:numPr>
        <w:ilvl w:val="1"/>
      </w:numPr>
      <w:spacing w:after="160"/>
    </w:pPr>
    <w:rPr>
      <w:rFonts w:asciiTheme="minorHAnsi" w:eastAsiaTheme="minorEastAsia" w:hAnsiTheme="minorHAnsi" w:cstheme="minorBidi"/>
      <w:color w:val="8E8E8E" w:themeColor="text1" w:themeTint="A5"/>
      <w:spacing w:val="15"/>
      <w:szCs w:val="22"/>
    </w:rPr>
  </w:style>
  <w:style w:type="character" w:customStyle="1" w:styleId="SubtitleChar">
    <w:name w:val="Subtitle Char"/>
    <w:basedOn w:val="DefaultParagraphFont"/>
    <w:link w:val="Subtitle"/>
    <w:uiPriority w:val="11"/>
    <w:rsid w:val="00B01B0E"/>
    <w:rPr>
      <w:rFonts w:eastAsiaTheme="minorEastAsia"/>
      <w:color w:val="8E8E8E" w:themeColor="text1" w:themeTint="A5"/>
      <w:spacing w:val="15"/>
      <w:sz w:val="22"/>
      <w:szCs w:val="22"/>
      <w14:cntxtAlts/>
    </w:rPr>
  </w:style>
  <w:style w:type="character" w:styleId="SubtleEmphasis">
    <w:name w:val="Subtle Emphasis"/>
    <w:uiPriority w:val="19"/>
    <w:rsid w:val="00B01B0E"/>
    <w:rPr>
      <w:i/>
      <w:iCs/>
      <w:color w:val="7C7C7C" w:themeColor="text1" w:themeTint="BF"/>
    </w:rPr>
  </w:style>
  <w:style w:type="character" w:styleId="SubtleReference">
    <w:name w:val="Subtle Reference"/>
    <w:uiPriority w:val="31"/>
    <w:rsid w:val="00B01B0E"/>
    <w:rPr>
      <w:smallCaps/>
      <w:color w:val="8E8E8E" w:themeColor="text1" w:themeTint="A5"/>
    </w:rPr>
  </w:style>
  <w:style w:type="table" w:styleId="TableGrid">
    <w:name w:val="Table Grid"/>
    <w:basedOn w:val="TableNormal"/>
    <w:rsid w:val="00B01B0E"/>
    <w:pPr>
      <w:spacing w:after="0" w:line="240" w:lineRule="auto"/>
    </w:pPr>
    <w:tblPr/>
  </w:style>
  <w:style w:type="table" w:styleId="TableGridLight">
    <w:name w:val="Grid Table Light"/>
    <w:basedOn w:val="TableNormal"/>
    <w:uiPriority w:val="40"/>
    <w:rsid w:val="00B01B0E"/>
    <w:pPr>
      <w:spacing w:after="0" w:line="240" w:lineRule="auto"/>
    </w:pPr>
    <w:tblPr/>
  </w:style>
  <w:style w:type="paragraph" w:styleId="TableofAuthorities">
    <w:name w:val="table of authorities"/>
    <w:basedOn w:val="Normal"/>
    <w:next w:val="Normal"/>
    <w:uiPriority w:val="99"/>
    <w:semiHidden/>
    <w:unhideWhenUsed/>
    <w:rsid w:val="00B01B0E"/>
    <w:pPr>
      <w:spacing w:after="0"/>
      <w:ind w:left="220" w:hanging="220"/>
    </w:pPr>
  </w:style>
  <w:style w:type="paragraph" w:styleId="TableofFigures">
    <w:name w:val="table of figures"/>
    <w:basedOn w:val="Normal"/>
    <w:next w:val="Normal"/>
    <w:uiPriority w:val="99"/>
    <w:semiHidden/>
    <w:unhideWhenUsed/>
    <w:rsid w:val="00B01B0E"/>
    <w:pPr>
      <w:spacing w:after="0"/>
    </w:pPr>
  </w:style>
  <w:style w:type="paragraph" w:customStyle="1" w:styleId="TablesCellsBody">
    <w:name w:val="Tables Cells Body"/>
    <w:basedOn w:val="Normal"/>
    <w:qFormat/>
    <w:rsid w:val="00B01B0E"/>
    <w:pPr>
      <w:snapToGrid w:val="0"/>
      <w:spacing w:after="100" w:afterAutospacing="1" w:line="240" w:lineRule="auto"/>
      <w:textboxTightWrap w:val="firstLineOnly"/>
    </w:pPr>
    <w:rPr>
      <w:color w:val="7C7C7C" w:themeColor="text1" w:themeTint="BF"/>
      <w:sz w:val="20"/>
      <w:szCs w:val="20"/>
    </w:rPr>
  </w:style>
  <w:style w:type="paragraph" w:customStyle="1" w:styleId="TablesHeadingsGSWhite">
    <w:name w:val="Tables Headings GS White"/>
    <w:next w:val="Normal"/>
    <w:qFormat/>
    <w:rsid w:val="00B01B0E"/>
    <w:pPr>
      <w:spacing w:after="0" w:line="240" w:lineRule="auto"/>
      <w:textboxTightWrap w:val="firstLineOnly"/>
    </w:pPr>
    <w:rPr>
      <w:rFonts w:ascii="Verdana" w:hAnsi="Verdana" w:cs="Times New Roman (Body CS)"/>
      <w:caps/>
      <w:color w:val="FFFFFF" w:themeColor="background1"/>
      <w:sz w:val="22"/>
      <w14:cntxtAlts/>
    </w:rPr>
  </w:style>
  <w:style w:type="paragraph" w:styleId="TOAHeading">
    <w:name w:val="toa heading"/>
    <w:basedOn w:val="Normal"/>
    <w:next w:val="Normal"/>
    <w:uiPriority w:val="99"/>
    <w:semiHidden/>
    <w:unhideWhenUsed/>
    <w:rsid w:val="00B01B0E"/>
    <w:pPr>
      <w:spacing w:before="120"/>
    </w:pPr>
    <w:rPr>
      <w:rFonts w:asciiTheme="majorHAnsi" w:eastAsiaTheme="majorEastAsia" w:hAnsiTheme="majorHAnsi" w:cstheme="majorBidi"/>
      <w:b/>
      <w:bCs/>
      <w:sz w:val="24"/>
    </w:rPr>
  </w:style>
  <w:style w:type="paragraph" w:styleId="TOC1">
    <w:name w:val="toc 1"/>
    <w:next w:val="TOC2"/>
    <w:link w:val="TOC1Char"/>
    <w:uiPriority w:val="39"/>
    <w:unhideWhenUsed/>
    <w:rsid w:val="00394A4D"/>
    <w:pPr>
      <w:adjustRightInd w:val="0"/>
      <w:snapToGrid w:val="0"/>
      <w:spacing w:after="0" w:line="360" w:lineRule="auto"/>
    </w:pPr>
    <w:rPr>
      <w:rFonts w:asciiTheme="majorHAnsi" w:hAnsiTheme="majorHAnsi" w:cs="Times New Roman (Body CS)"/>
      <w:bCs/>
      <w:iCs/>
      <w:caps/>
      <w:color w:val="626262" w:themeColor="text1" w:themeTint="E6"/>
      <w:sz w:val="22"/>
      <w14:cntxtAlts/>
    </w:rPr>
  </w:style>
  <w:style w:type="paragraph" w:styleId="TOC2">
    <w:name w:val="toc 2"/>
    <w:basedOn w:val="Normal"/>
    <w:next w:val="Normal"/>
    <w:link w:val="TOC2Char"/>
    <w:uiPriority w:val="39"/>
    <w:unhideWhenUsed/>
    <w:rsid w:val="00394A4D"/>
    <w:pPr>
      <w:suppressAutoHyphens/>
      <w:snapToGrid w:val="0"/>
      <w:spacing w:after="0"/>
    </w:pPr>
    <w:rPr>
      <w:rFonts w:asciiTheme="minorHAnsi" w:hAnsiTheme="minorHAnsi"/>
      <w:bCs/>
      <w:color w:val="626262" w:themeColor="text1" w:themeTint="E6"/>
      <w:sz w:val="20"/>
      <w:szCs w:val="22"/>
    </w:rPr>
  </w:style>
  <w:style w:type="paragraph" w:styleId="TOC3">
    <w:name w:val="toc 3"/>
    <w:basedOn w:val="Normal"/>
    <w:next w:val="Normal"/>
    <w:link w:val="TOC3Char"/>
    <w:uiPriority w:val="39"/>
    <w:unhideWhenUsed/>
    <w:rsid w:val="00394A4D"/>
    <w:pPr>
      <w:tabs>
        <w:tab w:val="left" w:pos="284"/>
        <w:tab w:val="right" w:leader="underscore" w:pos="9622"/>
      </w:tabs>
      <w:suppressAutoHyphens/>
      <w:adjustRightInd w:val="0"/>
      <w:snapToGrid w:val="0"/>
      <w:spacing w:after="0"/>
    </w:pPr>
    <w:rPr>
      <w:rFonts w:asciiTheme="minorHAnsi" w:hAnsiTheme="minorHAnsi"/>
      <w:caps/>
      <w:noProof/>
      <w:color w:val="626262" w:themeColor="text1" w:themeTint="E6"/>
      <w:sz w:val="20"/>
      <w:szCs w:val="20"/>
    </w:rPr>
  </w:style>
  <w:style w:type="paragraph" w:styleId="TOC4">
    <w:name w:val="toc 4"/>
    <w:basedOn w:val="Normal"/>
    <w:next w:val="Normal"/>
    <w:uiPriority w:val="39"/>
    <w:semiHidden/>
    <w:unhideWhenUsed/>
    <w:rsid w:val="00B01B0E"/>
    <w:pPr>
      <w:spacing w:after="0"/>
      <w:ind w:left="660"/>
    </w:pPr>
    <w:rPr>
      <w:rFonts w:asciiTheme="minorHAnsi" w:hAnsiTheme="minorHAnsi"/>
      <w:sz w:val="20"/>
      <w:szCs w:val="20"/>
    </w:rPr>
  </w:style>
  <w:style w:type="paragraph" w:styleId="TOC5">
    <w:name w:val="toc 5"/>
    <w:basedOn w:val="Normal"/>
    <w:next w:val="Normal"/>
    <w:uiPriority w:val="39"/>
    <w:unhideWhenUsed/>
    <w:rsid w:val="00B01B0E"/>
    <w:pPr>
      <w:spacing w:after="0"/>
      <w:ind w:left="880"/>
    </w:pPr>
    <w:rPr>
      <w:rFonts w:asciiTheme="minorHAnsi" w:hAnsiTheme="minorHAnsi"/>
      <w:sz w:val="20"/>
      <w:szCs w:val="20"/>
    </w:rPr>
  </w:style>
  <w:style w:type="paragraph" w:styleId="TOC6">
    <w:name w:val="toc 6"/>
    <w:basedOn w:val="Normal"/>
    <w:next w:val="Normal"/>
    <w:uiPriority w:val="39"/>
    <w:semiHidden/>
    <w:unhideWhenUsed/>
    <w:rsid w:val="00B01B0E"/>
    <w:pPr>
      <w:spacing w:after="0"/>
      <w:ind w:left="1100"/>
    </w:pPr>
    <w:rPr>
      <w:rFonts w:asciiTheme="minorHAnsi" w:hAnsiTheme="minorHAnsi"/>
      <w:sz w:val="20"/>
      <w:szCs w:val="20"/>
    </w:rPr>
  </w:style>
  <w:style w:type="paragraph" w:styleId="TOC7">
    <w:name w:val="toc 7"/>
    <w:basedOn w:val="Normal"/>
    <w:next w:val="Normal"/>
    <w:uiPriority w:val="39"/>
    <w:semiHidden/>
    <w:unhideWhenUsed/>
    <w:rsid w:val="00B01B0E"/>
    <w:pPr>
      <w:spacing w:after="0"/>
      <w:ind w:left="1320"/>
    </w:pPr>
    <w:rPr>
      <w:rFonts w:asciiTheme="minorHAnsi" w:hAnsiTheme="minorHAnsi"/>
      <w:sz w:val="20"/>
      <w:szCs w:val="20"/>
    </w:rPr>
  </w:style>
  <w:style w:type="paragraph" w:styleId="TOC8">
    <w:name w:val="toc 8"/>
    <w:basedOn w:val="Normal"/>
    <w:next w:val="Normal"/>
    <w:uiPriority w:val="39"/>
    <w:semiHidden/>
    <w:unhideWhenUsed/>
    <w:rsid w:val="00B01B0E"/>
    <w:pPr>
      <w:spacing w:after="0"/>
      <w:ind w:left="1540"/>
    </w:pPr>
    <w:rPr>
      <w:rFonts w:asciiTheme="minorHAnsi" w:hAnsiTheme="minorHAnsi"/>
      <w:sz w:val="20"/>
      <w:szCs w:val="20"/>
    </w:rPr>
  </w:style>
  <w:style w:type="paragraph" w:styleId="TOC9">
    <w:name w:val="toc 9"/>
    <w:basedOn w:val="Normal"/>
    <w:next w:val="Normal"/>
    <w:uiPriority w:val="39"/>
    <w:semiHidden/>
    <w:unhideWhenUsed/>
    <w:rsid w:val="00B01B0E"/>
    <w:pPr>
      <w:spacing w:after="0"/>
      <w:ind w:left="1760"/>
    </w:pPr>
    <w:rPr>
      <w:rFonts w:asciiTheme="minorHAnsi" w:hAnsiTheme="minorHAnsi"/>
      <w:sz w:val="20"/>
      <w:szCs w:val="20"/>
    </w:rPr>
  </w:style>
  <w:style w:type="paragraph" w:styleId="TOCHeading">
    <w:name w:val="TOC Heading"/>
    <w:basedOn w:val="Normal"/>
    <w:next w:val="Normal"/>
    <w:uiPriority w:val="39"/>
    <w:unhideWhenUsed/>
    <w:rsid w:val="00B01B0E"/>
    <w:pPr>
      <w:spacing w:line="240" w:lineRule="auto"/>
    </w:pPr>
    <w:rPr>
      <w:color w:val="00B9BD" w:themeColor="accent1"/>
      <w:sz w:val="32"/>
    </w:rPr>
  </w:style>
  <w:style w:type="character" w:styleId="UnresolvedMention">
    <w:name w:val="Unresolved Mention"/>
    <w:uiPriority w:val="99"/>
    <w:unhideWhenUsed/>
    <w:rsid w:val="00B01B0E"/>
    <w:rPr>
      <w:rFonts w:asciiTheme="minorHAnsi" w:hAnsiTheme="minorHAnsi"/>
      <w:color w:val="605E5C"/>
      <w:sz w:val="22"/>
      <w:shd w:val="clear" w:color="auto" w:fill="E1DFDD"/>
    </w:rPr>
  </w:style>
  <w:style w:type="numbering" w:customStyle="1" w:styleId="BulletedListStyle">
    <w:name w:val="Bulleted List Style"/>
    <w:uiPriority w:val="99"/>
    <w:rsid w:val="00B01B0E"/>
    <w:pPr>
      <w:numPr>
        <w:numId w:val="11"/>
      </w:numPr>
    </w:pPr>
  </w:style>
  <w:style w:type="paragraph" w:customStyle="1" w:styleId="Default">
    <w:name w:val="Default"/>
    <w:rsid w:val="00C30F02"/>
    <w:pPr>
      <w:autoSpaceDE w:val="0"/>
      <w:autoSpaceDN w:val="0"/>
      <w:adjustRightInd w:val="0"/>
      <w:spacing w:after="0" w:line="240" w:lineRule="auto"/>
    </w:pPr>
    <w:rPr>
      <w:rFonts w:ascii="Verdana" w:hAnsi="Verdana" w:cs="Verdana"/>
      <w:color w:val="000000"/>
      <w:lang w:val="en-GB"/>
    </w:rPr>
  </w:style>
  <w:style w:type="numbering" w:customStyle="1" w:styleId="GS-Parapgraphsnumbered">
    <w:name w:val="GS-Parapgraphs numbered"/>
    <w:uiPriority w:val="99"/>
    <w:rsid w:val="00991401"/>
    <w:pPr>
      <w:numPr>
        <w:numId w:val="14"/>
      </w:numPr>
    </w:pPr>
  </w:style>
  <w:style w:type="paragraph" w:customStyle="1" w:styleId="P">
    <w:name w:val="P"/>
    <w:basedOn w:val="Normal"/>
    <w:qFormat/>
    <w:rsid w:val="00350D03"/>
    <w:pPr>
      <w:ind w:left="907" w:hanging="907"/>
    </w:pPr>
  </w:style>
  <w:style w:type="character" w:customStyle="1" w:styleId="TOC3Char">
    <w:name w:val="TOC 3 Char"/>
    <w:basedOn w:val="DefaultParagraphFont"/>
    <w:link w:val="TOC3"/>
    <w:uiPriority w:val="39"/>
    <w:rsid w:val="00394A4D"/>
    <w:rPr>
      <w:rFonts w:cs="Times New Roman (Body CS)"/>
      <w:caps/>
      <w:noProof/>
      <w:color w:val="626262" w:themeColor="text1" w:themeTint="E6"/>
      <w:sz w:val="20"/>
      <w:szCs w:val="20"/>
      <w14:cntxtAlts/>
    </w:rPr>
  </w:style>
  <w:style w:type="character" w:customStyle="1" w:styleId="TOC1Char">
    <w:name w:val="TOC 1 Char"/>
    <w:basedOn w:val="DefaultParagraphFont"/>
    <w:link w:val="TOC1"/>
    <w:uiPriority w:val="39"/>
    <w:rsid w:val="00394A4D"/>
    <w:rPr>
      <w:rFonts w:asciiTheme="majorHAnsi" w:hAnsiTheme="majorHAnsi" w:cs="Times New Roman (Body CS)"/>
      <w:bCs/>
      <w:iCs/>
      <w:caps/>
      <w:color w:val="626262" w:themeColor="text1" w:themeTint="E6"/>
      <w:sz w:val="22"/>
      <w14:cntxtAlts/>
    </w:rPr>
  </w:style>
  <w:style w:type="character" w:customStyle="1" w:styleId="TOC2Char">
    <w:name w:val="TOC 2 Char"/>
    <w:basedOn w:val="DefaultParagraphFont"/>
    <w:link w:val="TOC2"/>
    <w:uiPriority w:val="39"/>
    <w:rsid w:val="00394A4D"/>
    <w:rPr>
      <w:rFonts w:cs="Times New Roman (Body CS)"/>
      <w:bCs/>
      <w:color w:val="626262" w:themeColor="text1" w:themeTint="E6"/>
      <w:sz w:val="20"/>
      <w:szCs w:val="22"/>
      <w14:cntxtAlts/>
    </w:rPr>
  </w:style>
  <w:style w:type="table" w:styleId="GridTable5Dark-Accent1">
    <w:name w:val="Grid Table 5 Dark Accent 1"/>
    <w:basedOn w:val="TableNormal"/>
    <w:uiPriority w:val="50"/>
    <w:rsid w:val="006D53FE"/>
    <w:pPr>
      <w:spacing w:after="0" w:line="240" w:lineRule="auto"/>
    </w:pPr>
    <w:rPr>
      <w:sz w:val="22"/>
      <w:lang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F8FA"/>
    </w:tcPr>
    <w:tblStylePr w:type="firstRow">
      <w:rPr>
        <w:rFonts w:asciiTheme="minorHAnsi" w:hAnsiTheme="minorHAnsi"/>
        <w:b/>
        <w:bCs/>
        <w:color w:val="FFFFFF" w:themeColor="background1"/>
        <w:sz w:val="22"/>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9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9BD" w:themeFill="accent1"/>
      </w:tcPr>
    </w:tblStylePr>
    <w:tblStylePr w:type="firstCol">
      <w:rPr>
        <w:rFonts w:asciiTheme="minorHAnsi" w:hAnsiTheme="minorHAnsi"/>
        <w:b w:val="0"/>
        <w:bCs/>
        <w:color w:val="F2F2F2"/>
        <w:sz w:val="21"/>
      </w:rPr>
      <w:tblPr/>
      <w:tcPr>
        <w:shd w:val="clear" w:color="auto" w:fill="00B9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9BD" w:themeFill="accent1"/>
      </w:tcPr>
    </w:tblStylePr>
    <w:tblStylePr w:type="band1Vert">
      <w:tblPr/>
      <w:tcPr>
        <w:shd w:val="clear" w:color="auto" w:fill="7EFBFF" w:themeFill="accent1" w:themeFillTint="66"/>
      </w:tcPr>
    </w:tblStylePr>
    <w:tblStylePr w:type="band1Horz">
      <w:tblPr/>
      <w:tcPr>
        <w:shd w:val="clear" w:color="auto" w:fill="7EFBFF" w:themeFill="accent1" w:themeFillTint="66"/>
      </w:tcPr>
    </w:tblStylePr>
  </w:style>
  <w:style w:type="table" w:styleId="GridTable5Dark">
    <w:name w:val="Grid Table 5 Dark"/>
    <w:basedOn w:val="TableNormal"/>
    <w:uiPriority w:val="50"/>
    <w:rsid w:val="006D53FE"/>
    <w:pPr>
      <w:spacing w:after="0" w:line="240" w:lineRule="auto"/>
    </w:pPr>
    <w:tblPr>
      <w:tblStyleRowBandSize w:val="1"/>
      <w:tblStyleColBandSize w:val="1"/>
    </w:tblPr>
    <w:tcPr>
      <w:shd w:val="clear" w:color="auto" w:fill="DCDCD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15151"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15151"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15151"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15151" w:themeFill="text1"/>
      </w:tcPr>
    </w:tblStylePr>
    <w:tblStylePr w:type="band1Vert">
      <w:tblPr/>
      <w:tcPr>
        <w:shd w:val="clear" w:color="auto" w:fill="B9B9B9" w:themeFill="text1" w:themeFillTint="66"/>
      </w:tcPr>
    </w:tblStylePr>
    <w:tblStylePr w:type="band1Horz">
      <w:tblPr/>
      <w:tcPr>
        <w:shd w:val="clear" w:color="auto" w:fill="B9B9B9" w:themeFill="text1" w:themeFillTint="66"/>
      </w:tcPr>
    </w:tblStylePr>
  </w:style>
  <w:style w:type="table" w:styleId="GridTable4-Accent3">
    <w:name w:val="Grid Table 4 Accent 3"/>
    <w:basedOn w:val="TableNormal"/>
    <w:uiPriority w:val="49"/>
    <w:rsid w:val="006D53FE"/>
    <w:pPr>
      <w:spacing w:after="0" w:line="240" w:lineRule="auto"/>
    </w:pPr>
    <w:tblPr>
      <w:tblStyleRowBandSize w:val="1"/>
      <w:tblStyleColBandSize w:val="1"/>
    </w:tblPr>
    <w:tcPr>
      <w:shd w:val="clear" w:color="auto" w:fill="B9F8FA" w:themeFill="accent3" w:themeFillTint="33"/>
    </w:tcPr>
    <w:tblStylePr w:type="firstRow">
      <w:rPr>
        <w:b/>
        <w:bCs/>
        <w:color w:val="FFFFFF" w:themeColor="background1"/>
      </w:rPr>
      <w:tblPr/>
      <w:tcPr>
        <w:tcBorders>
          <w:top w:val="single" w:sz="4" w:space="0" w:color="097E80" w:themeColor="accent3"/>
          <w:left w:val="single" w:sz="4" w:space="0" w:color="097E80" w:themeColor="accent3"/>
          <w:bottom w:val="single" w:sz="4" w:space="0" w:color="097E80" w:themeColor="accent3"/>
          <w:right w:val="single" w:sz="4" w:space="0" w:color="097E80" w:themeColor="accent3"/>
          <w:insideH w:val="nil"/>
          <w:insideV w:val="nil"/>
        </w:tcBorders>
        <w:shd w:val="clear" w:color="auto" w:fill="097E80" w:themeFill="accent3"/>
      </w:tcPr>
    </w:tblStylePr>
    <w:tblStylePr w:type="lastRow">
      <w:rPr>
        <w:b/>
        <w:bCs/>
      </w:rPr>
      <w:tblPr/>
      <w:tcPr>
        <w:tcBorders>
          <w:top w:val="double" w:sz="4" w:space="0" w:color="097E80" w:themeColor="accent3"/>
        </w:tcBorders>
      </w:tcPr>
    </w:tblStylePr>
    <w:tblStylePr w:type="firstCol">
      <w:rPr>
        <w:b/>
        <w:bCs/>
      </w:rPr>
    </w:tblStylePr>
    <w:tblStylePr w:type="lastCol">
      <w:rPr>
        <w:b/>
        <w:bCs/>
      </w:rPr>
    </w:tblStylePr>
    <w:tblStylePr w:type="band1Vert">
      <w:tblPr/>
      <w:tcPr>
        <w:shd w:val="clear" w:color="auto" w:fill="B9F8FA" w:themeFill="accent3" w:themeFillTint="33"/>
      </w:tcPr>
    </w:tblStylePr>
  </w:style>
  <w:style w:type="table" w:styleId="GridTable5Dark-Accent2">
    <w:name w:val="Grid Table 5 Dark Accent 2"/>
    <w:basedOn w:val="TableNormal"/>
    <w:uiPriority w:val="50"/>
    <w:rsid w:val="009B77FD"/>
    <w:pPr>
      <w:spacing w:after="0" w:line="240" w:lineRule="auto"/>
    </w:pPr>
    <w:tblPr>
      <w:tblStyleRowBandSize w:val="1"/>
      <w:tblStyleColBandSize w:val="1"/>
    </w:tblPr>
    <w:tcPr>
      <w:shd w:val="clear" w:color="auto" w:fill="E2F8FA"/>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9B9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9B9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9B9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9B9D" w:themeFill="accent2"/>
      </w:tcPr>
    </w:tblStylePr>
  </w:style>
  <w:style w:type="paragraph" w:customStyle="1" w:styleId="Normal-white">
    <w:name w:val="Normal - white"/>
    <w:basedOn w:val="Normal"/>
    <w:qFormat/>
    <w:rsid w:val="00444CAE"/>
    <w:pPr>
      <w:spacing w:before="120" w:after="120" w:line="240" w:lineRule="auto"/>
    </w:pPr>
    <w:rPr>
      <w:rFonts w:asciiTheme="minorHAnsi" w:hAnsiTheme="minorHAnsi" w:cs="Arial"/>
      <w:bCs/>
      <w:color w:val="FFFFFF" w:themeColor="background1"/>
      <w:sz w:val="20"/>
      <w:lang w:eastAsia="en-GB"/>
    </w:rPr>
  </w:style>
  <w:style w:type="paragraph" w:customStyle="1" w:styleId="SectionList">
    <w:name w:val="Section List"/>
    <w:basedOn w:val="Heading5"/>
    <w:next w:val="Default"/>
    <w:autoRedefine/>
    <w:rsid w:val="00B45A55"/>
    <w:pPr>
      <w:spacing w:line="276" w:lineRule="auto"/>
      <w:contextualSpacing w:val="0"/>
      <w:outlineLvl w:val="9"/>
    </w:pPr>
    <w:rPr>
      <w:rFonts w:asciiTheme="minorHAnsi" w:eastAsia="Times New Roman" w:hAnsiTheme="minorHAnsi" w:cs="Times New Roman"/>
      <w:b w:val="0"/>
      <w:i/>
      <w:iCs/>
      <w:color w:val="515151" w:themeColor="text1"/>
      <w:sz w:val="20"/>
      <w:szCs w:val="20"/>
      <w:lang w:val="en-GB" w:eastAsia="en-GB"/>
      <w14:cntxtAlts w14:val="0"/>
    </w:rPr>
  </w:style>
  <w:style w:type="numbering" w:customStyle="1" w:styleId="SDMTableBoxParaNumberedList">
    <w:name w:val="SDMTable&amp;BoxParaNumberedList"/>
    <w:rsid w:val="00B6326B"/>
    <w:pPr>
      <w:numPr>
        <w:numId w:val="15"/>
      </w:numPr>
    </w:pPr>
  </w:style>
  <w:style w:type="paragraph" w:customStyle="1" w:styleId="SectionList2nd">
    <w:name w:val="Section List 2nd"/>
    <w:basedOn w:val="Normal"/>
    <w:rsid w:val="00B01408"/>
    <w:pPr>
      <w:numPr>
        <w:ilvl w:val="2"/>
        <w:numId w:val="17"/>
      </w:numPr>
      <w:spacing w:line="240" w:lineRule="auto"/>
      <w:contextualSpacing w:val="0"/>
    </w:pPr>
    <w:rPr>
      <w:rFonts w:asciiTheme="minorHAnsi" w:eastAsia="Times New Roman" w:hAnsiTheme="minorHAnsi" w:cs="Times New Roman"/>
      <w:bCs/>
      <w:color w:val="auto"/>
      <w:szCs w:val="22"/>
      <w:lang w:val="en-GB" w:eastAsia="en-GB"/>
      <w14:cntxtAlts w14:val="0"/>
    </w:rPr>
  </w:style>
  <w:style w:type="numbering" w:customStyle="1" w:styleId="SDMAppHeadList">
    <w:name w:val="SDMAppHeadList"/>
    <w:uiPriority w:val="99"/>
    <w:rsid w:val="00885D25"/>
    <w:pPr>
      <w:numPr>
        <w:numId w:val="16"/>
      </w:numPr>
    </w:pPr>
  </w:style>
  <w:style w:type="table" w:styleId="GridTable4-Accent1">
    <w:name w:val="Grid Table 4 Accent 1"/>
    <w:basedOn w:val="TableNormal"/>
    <w:uiPriority w:val="49"/>
    <w:rsid w:val="003A6007"/>
    <w:pPr>
      <w:spacing w:after="0" w:line="240" w:lineRule="auto"/>
    </w:pPr>
    <w:tblPr>
      <w:tblStyleRowBandSize w:val="1"/>
      <w:tblStyleColBandSize w:val="1"/>
    </w:tblPr>
    <w:tcPr>
      <w:shd w:val="clear" w:color="auto" w:fill="BEFDFF" w:themeFill="accent1" w:themeFillTint="33"/>
    </w:tcPr>
    <w:tblStylePr w:type="firstRow">
      <w:rPr>
        <w:b/>
        <w:bCs/>
        <w:color w:val="FFFFFF" w:themeColor="background1"/>
      </w:rPr>
      <w:tblPr/>
      <w:tcPr>
        <w:tcBorders>
          <w:top w:val="single" w:sz="4" w:space="0" w:color="00B9BD" w:themeColor="accent1"/>
          <w:left w:val="single" w:sz="4" w:space="0" w:color="00B9BD" w:themeColor="accent1"/>
          <w:bottom w:val="single" w:sz="4" w:space="0" w:color="00B9BD" w:themeColor="accent1"/>
          <w:right w:val="single" w:sz="4" w:space="0" w:color="00B9BD" w:themeColor="accent1"/>
          <w:insideH w:val="nil"/>
          <w:insideV w:val="nil"/>
        </w:tcBorders>
        <w:shd w:val="clear" w:color="auto" w:fill="00B9BD" w:themeFill="accent1"/>
      </w:tcPr>
    </w:tblStylePr>
    <w:tblStylePr w:type="lastRow">
      <w:rPr>
        <w:b/>
        <w:bCs/>
      </w:rPr>
      <w:tblPr/>
      <w:tcPr>
        <w:tcBorders>
          <w:top w:val="double" w:sz="4" w:space="0" w:color="00B9BD" w:themeColor="accent1"/>
        </w:tcBorders>
      </w:tcPr>
    </w:tblStylePr>
    <w:tblStylePr w:type="firstCol">
      <w:rPr>
        <w:b/>
        <w:bCs/>
      </w:rPr>
    </w:tblStylePr>
    <w:tblStylePr w:type="lastCol">
      <w:rPr>
        <w:b/>
        <w:bCs/>
      </w:rPr>
    </w:tblStylePr>
    <w:tblStylePr w:type="band1Vert">
      <w:tblPr/>
      <w:tcPr>
        <w:shd w:val="clear" w:color="auto" w:fill="BEFDFF" w:themeFill="accent1" w:themeFillTint="33"/>
      </w:tcPr>
    </w:tblStylePr>
  </w:style>
  <w:style w:type="paragraph" w:customStyle="1" w:styleId="SectionTitle">
    <w:name w:val="Section Title"/>
    <w:basedOn w:val="Normal"/>
    <w:next w:val="SectionList"/>
    <w:rsid w:val="00A37049"/>
    <w:pPr>
      <w:spacing w:before="240" w:after="120" w:line="240" w:lineRule="auto"/>
      <w:contextualSpacing w:val="0"/>
    </w:pPr>
    <w:rPr>
      <w:rFonts w:asciiTheme="majorHAnsi" w:eastAsia="Times New Roman" w:hAnsiTheme="majorHAnsi" w:cs="Arial"/>
      <w:color w:val="auto"/>
      <w:sz w:val="28"/>
      <w:szCs w:val="22"/>
      <w:lang w:val="en-GB" w:eastAsia="en-GB"/>
      <w14:cntxtAlts w14:val="0"/>
    </w:rPr>
  </w:style>
  <w:style w:type="paragraph" w:styleId="Revision">
    <w:name w:val="Revision"/>
    <w:hidden/>
    <w:uiPriority w:val="99"/>
    <w:semiHidden/>
    <w:rsid w:val="00DB3529"/>
    <w:pPr>
      <w:spacing w:after="0" w:line="240" w:lineRule="auto"/>
    </w:pPr>
    <w:rPr>
      <w:rFonts w:ascii="Verdana" w:hAnsi="Verdana" w:cs="Times New Roman (Body CS)"/>
      <w:color w:val="4D4D4C"/>
      <w:sz w:val="22"/>
      <w14:cntxtAlts/>
    </w:rPr>
  </w:style>
  <w:style w:type="character" w:customStyle="1" w:styleId="markedcontent">
    <w:name w:val="markedcontent"/>
    <w:basedOn w:val="DefaultParagraphFont"/>
    <w:rsid w:val="00605E17"/>
  </w:style>
  <w:style w:type="character" w:customStyle="1" w:styleId="highlight">
    <w:name w:val="highlight"/>
    <w:basedOn w:val="DefaultParagraphFont"/>
    <w:rsid w:val="00605E17"/>
  </w:style>
  <w:style w:type="character" w:customStyle="1" w:styleId="normaltextrun">
    <w:name w:val="normaltextrun"/>
    <w:basedOn w:val="DefaultParagraphFont"/>
    <w:rsid w:val="00C73D87"/>
  </w:style>
  <w:style w:type="character" w:customStyle="1" w:styleId="eop">
    <w:name w:val="eop"/>
    <w:basedOn w:val="DefaultParagraphFont"/>
    <w:rsid w:val="00C73D87"/>
  </w:style>
  <w:style w:type="paragraph" w:customStyle="1" w:styleId="paragraph">
    <w:name w:val="paragraph"/>
    <w:basedOn w:val="Normal"/>
    <w:rsid w:val="005078E4"/>
    <w:pPr>
      <w:spacing w:before="100" w:beforeAutospacing="1" w:after="100" w:afterAutospacing="1" w:line="240" w:lineRule="auto"/>
      <w:contextualSpacing w:val="0"/>
    </w:pPr>
    <w:rPr>
      <w:rFonts w:ascii="Times New Roman" w:eastAsia="Times New Roman" w:hAnsi="Times New Roman" w:cs="Times New Roman"/>
      <w:color w:val="auto"/>
      <w:sz w:val="24"/>
      <w:lang w:eastAsia="en-GB"/>
      <w14:cntxtAlts w14:val="0"/>
    </w:rPr>
  </w:style>
  <w:style w:type="character" w:customStyle="1" w:styleId="scxw202602772">
    <w:name w:val="scxw202602772"/>
    <w:basedOn w:val="DefaultParagraphFont"/>
    <w:rsid w:val="005078E4"/>
  </w:style>
  <w:style w:type="character" w:customStyle="1" w:styleId="pagebreaktextspan">
    <w:name w:val="pagebreaktextspan"/>
    <w:basedOn w:val="DefaultParagraphFont"/>
    <w:rsid w:val="005078E4"/>
  </w:style>
  <w:style w:type="character" w:customStyle="1" w:styleId="cf01">
    <w:name w:val="cf01"/>
    <w:basedOn w:val="DefaultParagraphFont"/>
    <w:rsid w:val="00AC2574"/>
    <w:rPr>
      <w:rFonts w:ascii="Segoe UI" w:hAnsi="Segoe UI" w:cs="Segoe UI" w:hint="default"/>
      <w:color w:val="4D4D4C"/>
      <w:sz w:val="18"/>
      <w:szCs w:val="18"/>
    </w:rPr>
  </w:style>
  <w:style w:type="table" w:customStyle="1" w:styleId="TableGrid1">
    <w:name w:val="Table Grid1"/>
    <w:basedOn w:val="TableNormal"/>
    <w:next w:val="TableGrid"/>
    <w:uiPriority w:val="59"/>
    <w:rsid w:val="00770DEF"/>
    <w:pPr>
      <w:spacing w:after="0" w:line="240" w:lineRule="auto"/>
    </w:pPr>
    <w:rPr>
      <w:sz w:val="22"/>
      <w:szCs w:val="22"/>
      <w:lang w:val="en-IN"/>
    </w:rPr>
    <w:tblPr/>
  </w:style>
  <w:style w:type="numbering" w:customStyle="1" w:styleId="CurrentList1">
    <w:name w:val="Current List1"/>
    <w:uiPriority w:val="99"/>
    <w:rsid w:val="004C4C70"/>
    <w:pPr>
      <w:numPr>
        <w:numId w:val="18"/>
      </w:numPr>
    </w:pPr>
  </w:style>
  <w:style w:type="numbering" w:customStyle="1" w:styleId="CurrentList2">
    <w:name w:val="Current List2"/>
    <w:uiPriority w:val="99"/>
    <w:rsid w:val="004C4C70"/>
    <w:pPr>
      <w:numPr>
        <w:numId w:val="19"/>
      </w:numPr>
    </w:pPr>
  </w:style>
  <w:style w:type="paragraph" w:customStyle="1" w:styleId="Style">
    <w:name w:val="Style"/>
    <w:basedOn w:val="FootnoteText"/>
    <w:autoRedefine/>
    <w:qFormat/>
    <w:rsid w:val="009131A0"/>
    <w:pPr>
      <w:spacing w:after="120" w:line="276" w:lineRule="auto"/>
      <w:contextualSpacing w:val="0"/>
    </w:pPr>
    <w:rPr>
      <w:rFonts w:eastAsia="Times New Roman" w:cs="Times New Roman"/>
    </w:rPr>
  </w:style>
  <w:style w:type="table" w:styleId="GridTable4-Accent2">
    <w:name w:val="Grid Table 4 Accent 2"/>
    <w:basedOn w:val="TableNormal"/>
    <w:uiPriority w:val="49"/>
    <w:rsid w:val="00A354CC"/>
    <w:pPr>
      <w:spacing w:after="0" w:line="240" w:lineRule="auto"/>
    </w:pPr>
    <w:tblPr>
      <w:tblStyleRowBandSize w:val="1"/>
      <w:tblStyleColBandSize w:val="1"/>
    </w:tblPr>
    <w:tcPr>
      <w:shd w:val="clear" w:color="auto" w:fill="C1F7F8" w:themeFill="accent2" w:themeFillTint="33"/>
    </w:tcPr>
    <w:tblStylePr w:type="firstRow">
      <w:rPr>
        <w:b/>
        <w:bCs/>
        <w:color w:val="FFFFFF" w:themeColor="background1"/>
      </w:rPr>
      <w:tblPr/>
      <w:tcPr>
        <w:tcBorders>
          <w:top w:val="single" w:sz="4" w:space="0" w:color="109B9D" w:themeColor="accent2"/>
          <w:left w:val="single" w:sz="4" w:space="0" w:color="109B9D" w:themeColor="accent2"/>
          <w:bottom w:val="single" w:sz="4" w:space="0" w:color="109B9D" w:themeColor="accent2"/>
          <w:right w:val="single" w:sz="4" w:space="0" w:color="109B9D" w:themeColor="accent2"/>
          <w:insideH w:val="nil"/>
          <w:insideV w:val="nil"/>
        </w:tcBorders>
        <w:shd w:val="clear" w:color="auto" w:fill="109B9D" w:themeFill="accent2"/>
      </w:tcPr>
    </w:tblStylePr>
    <w:tblStylePr w:type="lastRow">
      <w:rPr>
        <w:b/>
        <w:bCs/>
      </w:rPr>
      <w:tblPr/>
      <w:tcPr>
        <w:tcBorders>
          <w:top w:val="double" w:sz="4" w:space="0" w:color="109B9D" w:themeColor="accent2"/>
        </w:tcBorders>
      </w:tcPr>
    </w:tblStylePr>
    <w:tblStylePr w:type="firstCol">
      <w:rPr>
        <w:b/>
        <w:bCs/>
      </w:rPr>
    </w:tblStylePr>
    <w:tblStylePr w:type="lastCol">
      <w:rPr>
        <w:b/>
        <w:bCs/>
      </w:rPr>
    </w:tblStylePr>
    <w:tblStylePr w:type="band1Vert">
      <w:tblPr/>
      <w:tcPr>
        <w:shd w:val="clear" w:color="auto" w:fill="C1F7F8" w:themeFill="accent2" w:themeFillTint="33"/>
      </w:tcPr>
    </w:tblStylePr>
  </w:style>
  <w:style w:type="numbering" w:customStyle="1" w:styleId="CurrentList3">
    <w:name w:val="Current List3"/>
    <w:uiPriority w:val="99"/>
    <w:rsid w:val="00F078D4"/>
    <w:pPr>
      <w:numPr>
        <w:numId w:val="23"/>
      </w:numPr>
    </w:pPr>
  </w:style>
  <w:style w:type="numbering" w:customStyle="1" w:styleId="CurrentList4">
    <w:name w:val="Current List4"/>
    <w:uiPriority w:val="99"/>
    <w:rsid w:val="00CD3B92"/>
    <w:pPr>
      <w:numPr>
        <w:numId w:val="24"/>
      </w:numPr>
    </w:pPr>
  </w:style>
  <w:style w:type="numbering" w:customStyle="1" w:styleId="CurrentList5">
    <w:name w:val="Current List5"/>
    <w:uiPriority w:val="99"/>
    <w:rsid w:val="00CD3B92"/>
    <w:pPr>
      <w:numPr>
        <w:numId w:val="26"/>
      </w:numPr>
    </w:pPr>
  </w:style>
  <w:style w:type="numbering" w:customStyle="1" w:styleId="CurrentList6">
    <w:name w:val="Current List6"/>
    <w:uiPriority w:val="99"/>
    <w:rsid w:val="00A979F9"/>
    <w:pPr>
      <w:numPr>
        <w:numId w:val="27"/>
      </w:numPr>
    </w:pPr>
  </w:style>
  <w:style w:type="numbering" w:customStyle="1" w:styleId="CurrentList7">
    <w:name w:val="Current List7"/>
    <w:uiPriority w:val="99"/>
    <w:rsid w:val="00355CD1"/>
    <w:pPr>
      <w:numPr>
        <w:numId w:val="28"/>
      </w:numPr>
    </w:pPr>
  </w:style>
  <w:style w:type="numbering" w:customStyle="1" w:styleId="CurrentList8">
    <w:name w:val="Current List8"/>
    <w:uiPriority w:val="99"/>
    <w:rsid w:val="004735BE"/>
    <w:pPr>
      <w:numPr>
        <w:numId w:val="29"/>
      </w:numPr>
    </w:pPr>
  </w:style>
  <w:style w:type="numbering" w:customStyle="1" w:styleId="CurrentList9">
    <w:name w:val="Current List9"/>
    <w:uiPriority w:val="99"/>
    <w:rsid w:val="004735BE"/>
    <w:pPr>
      <w:numPr>
        <w:numId w:val="30"/>
      </w:numPr>
    </w:pPr>
  </w:style>
  <w:style w:type="numbering" w:customStyle="1" w:styleId="CurrentList10">
    <w:name w:val="Current List10"/>
    <w:uiPriority w:val="99"/>
    <w:rsid w:val="004735BE"/>
    <w:pPr>
      <w:numPr>
        <w:numId w:val="31"/>
      </w:numPr>
    </w:pPr>
  </w:style>
  <w:style w:type="numbering" w:customStyle="1" w:styleId="CurrentList11">
    <w:name w:val="Current List11"/>
    <w:uiPriority w:val="99"/>
    <w:rsid w:val="004735BE"/>
    <w:pPr>
      <w:numPr>
        <w:numId w:val="32"/>
      </w:numPr>
    </w:pPr>
  </w:style>
  <w:style w:type="numbering" w:customStyle="1" w:styleId="CurrentList12">
    <w:name w:val="Current List12"/>
    <w:uiPriority w:val="99"/>
    <w:rsid w:val="00A06B21"/>
    <w:pPr>
      <w:numPr>
        <w:numId w:val="33"/>
      </w:numPr>
    </w:pPr>
  </w:style>
  <w:style w:type="numbering" w:customStyle="1" w:styleId="CurrentList13">
    <w:name w:val="Current List13"/>
    <w:uiPriority w:val="99"/>
    <w:rsid w:val="00A06B21"/>
    <w:pPr>
      <w:numPr>
        <w:numId w:val="34"/>
      </w:numPr>
    </w:pPr>
  </w:style>
  <w:style w:type="numbering" w:customStyle="1" w:styleId="CurrentList14">
    <w:name w:val="Current List14"/>
    <w:uiPriority w:val="99"/>
    <w:rsid w:val="00A06B21"/>
    <w:pPr>
      <w:numPr>
        <w:numId w:val="35"/>
      </w:numPr>
    </w:pPr>
  </w:style>
  <w:style w:type="numbering" w:customStyle="1" w:styleId="CurrentList15">
    <w:name w:val="Current List15"/>
    <w:uiPriority w:val="99"/>
    <w:rsid w:val="00DF344A"/>
    <w:pPr>
      <w:numPr>
        <w:numId w:val="36"/>
      </w:numPr>
    </w:pPr>
  </w:style>
  <w:style w:type="numbering" w:customStyle="1" w:styleId="CurrentList16">
    <w:name w:val="Current List16"/>
    <w:uiPriority w:val="99"/>
    <w:rsid w:val="00402541"/>
    <w:pPr>
      <w:numPr>
        <w:numId w:val="37"/>
      </w:numPr>
    </w:pPr>
  </w:style>
  <w:style w:type="numbering" w:customStyle="1" w:styleId="CurrentList17">
    <w:name w:val="Current List17"/>
    <w:uiPriority w:val="99"/>
    <w:rsid w:val="00255D3B"/>
    <w:pPr>
      <w:numPr>
        <w:numId w:val="38"/>
      </w:numPr>
    </w:pPr>
  </w:style>
  <w:style w:type="numbering" w:customStyle="1" w:styleId="CurrentList18">
    <w:name w:val="Current List18"/>
    <w:uiPriority w:val="99"/>
    <w:rsid w:val="006D4B9B"/>
    <w:pPr>
      <w:numPr>
        <w:numId w:val="39"/>
      </w:numPr>
    </w:pPr>
  </w:style>
  <w:style w:type="numbering" w:customStyle="1" w:styleId="CurrentList19">
    <w:name w:val="Current List19"/>
    <w:uiPriority w:val="99"/>
    <w:rsid w:val="006D4B9B"/>
    <w:pPr>
      <w:numPr>
        <w:numId w:val="40"/>
      </w:numPr>
    </w:pPr>
  </w:style>
  <w:style w:type="numbering" w:customStyle="1" w:styleId="CurrentList20">
    <w:name w:val="Current List20"/>
    <w:uiPriority w:val="99"/>
    <w:rsid w:val="006727AB"/>
    <w:pPr>
      <w:numPr>
        <w:numId w:val="41"/>
      </w:numPr>
    </w:pPr>
  </w:style>
  <w:style w:type="numbering" w:customStyle="1" w:styleId="CurrentList21">
    <w:name w:val="Current List21"/>
    <w:uiPriority w:val="99"/>
    <w:rsid w:val="00AF3A0F"/>
    <w:pPr>
      <w:numPr>
        <w:numId w:val="42"/>
      </w:numPr>
    </w:pPr>
  </w:style>
  <w:style w:type="paragraph" w:styleId="Title">
    <w:name w:val="Title"/>
    <w:basedOn w:val="Normal"/>
    <w:next w:val="Normal"/>
    <w:link w:val="TitleChar"/>
    <w:uiPriority w:val="10"/>
    <w:qFormat/>
    <w:rsid w:val="00147566"/>
    <w:pPr>
      <w:spacing w:after="0" w:line="240" w:lineRule="auto"/>
    </w:pPr>
    <w:rPr>
      <w:rFonts w:asciiTheme="majorHAnsi" w:eastAsiaTheme="majorEastAsia" w:hAnsiTheme="majorHAnsi" w:cstheme="majorBidi"/>
      <w:b/>
      <w:bCs/>
      <w:spacing w:val="-10"/>
      <w:kern w:val="28"/>
      <w:sz w:val="28"/>
      <w:szCs w:val="28"/>
    </w:rPr>
  </w:style>
  <w:style w:type="character" w:customStyle="1" w:styleId="TitleChar">
    <w:name w:val="Title Char"/>
    <w:basedOn w:val="DefaultParagraphFont"/>
    <w:link w:val="Title"/>
    <w:uiPriority w:val="10"/>
    <w:rsid w:val="00147566"/>
    <w:rPr>
      <w:rFonts w:asciiTheme="majorHAnsi" w:eastAsiaTheme="majorEastAsia" w:hAnsiTheme="majorHAnsi" w:cstheme="majorBidi"/>
      <w:b/>
      <w:bCs/>
      <w:color w:val="4D4D4C"/>
      <w:spacing w:val="-10"/>
      <w:kern w:val="28"/>
      <w:sz w:val="28"/>
      <w:szCs w:val="28"/>
      <w14:cntxtAlts/>
    </w:rPr>
  </w:style>
  <w:style w:type="character" w:styleId="SmartLink">
    <w:name w:val="Smart Link"/>
    <w:uiPriority w:val="99"/>
    <w:unhideWhenUsed/>
    <w:qFormat/>
    <w:rsid w:val="00BC1F9E"/>
    <w:rPr>
      <w:rFonts w:asciiTheme="minorHAnsi" w:hAnsiTheme="minorHAnsi"/>
      <w:color w:val="00B9BD" w:themeColor="hyperlink"/>
      <w:szCs w:val="20"/>
      <w:u w:val="single"/>
      <w:shd w:val="clear" w:color="auto" w:fill="E1DFDD"/>
    </w:rPr>
  </w:style>
  <w:style w:type="paragraph" w:customStyle="1" w:styleId="TableParagraph">
    <w:name w:val="Table Paragraph"/>
    <w:basedOn w:val="Normal"/>
    <w:uiPriority w:val="1"/>
    <w:qFormat/>
    <w:rsid w:val="00BC1F9E"/>
    <w:pPr>
      <w:widowControl w:val="0"/>
      <w:autoSpaceDE w:val="0"/>
      <w:autoSpaceDN w:val="0"/>
      <w:spacing w:before="60" w:after="0" w:line="240" w:lineRule="auto"/>
      <w:ind w:left="107"/>
      <w:contextualSpacing w:val="0"/>
    </w:pPr>
    <w:rPr>
      <w:rFonts w:ascii="Arial" w:eastAsia="Arial" w:hAnsi="Arial" w:cs="Arial"/>
      <w:color w:val="auto"/>
      <w:sz w:val="20"/>
      <w:szCs w:val="22"/>
      <w14:cntxtAlts w14:val="0"/>
    </w:rPr>
  </w:style>
  <w:style w:type="paragraph" w:customStyle="1" w:styleId="ParaTickBox">
    <w:name w:val="ParaTickBox"/>
    <w:basedOn w:val="Normal"/>
    <w:link w:val="ParaTickBoxChar"/>
    <w:rsid w:val="004B7803"/>
    <w:pPr>
      <w:tabs>
        <w:tab w:val="left" w:pos="510"/>
      </w:tabs>
      <w:spacing w:before="60" w:after="60" w:line="240" w:lineRule="auto"/>
      <w:ind w:left="511" w:hanging="454"/>
      <w:contextualSpacing w:val="0"/>
    </w:pPr>
    <w:rPr>
      <w:rFonts w:ascii="Arial" w:eastAsia="MS Mincho" w:hAnsi="Arial" w:cs="Arial"/>
      <w:color w:val="auto"/>
      <w:sz w:val="20"/>
      <w:szCs w:val="18"/>
      <w:lang w:val="en-GB"/>
      <w14:cntxtAlts w14:val="0"/>
    </w:rPr>
  </w:style>
  <w:style w:type="character" w:customStyle="1" w:styleId="Style1">
    <w:name w:val="Style1"/>
    <w:basedOn w:val="DefaultParagraphFont"/>
    <w:uiPriority w:val="1"/>
    <w:rsid w:val="004B7803"/>
    <w:rPr>
      <w:rFonts w:asciiTheme="minorBidi" w:hAnsiTheme="minorBidi"/>
      <w:color w:val="auto"/>
      <w:sz w:val="20"/>
    </w:rPr>
  </w:style>
  <w:style w:type="character" w:customStyle="1" w:styleId="ParaTickBoxChar">
    <w:name w:val="ParaTickBox Char"/>
    <w:link w:val="ParaTickBox"/>
    <w:rsid w:val="004B7803"/>
    <w:rPr>
      <w:rFonts w:ascii="Arial" w:eastAsia="MS Mincho" w:hAnsi="Arial" w:cs="Arial"/>
      <w:sz w:val="20"/>
      <w:szCs w:val="18"/>
      <w:lang w:val="en-GB"/>
    </w:rPr>
  </w:style>
  <w:style w:type="paragraph" w:customStyle="1" w:styleId="RegSectionLevel1">
    <w:name w:val="RegSectionLevel1"/>
    <w:basedOn w:val="Normal"/>
    <w:rsid w:val="008E6218"/>
    <w:pPr>
      <w:keepNext/>
      <w:numPr>
        <w:ilvl w:val="1"/>
        <w:numId w:val="47"/>
      </w:numPr>
      <w:spacing w:before="120" w:after="0" w:line="240" w:lineRule="auto"/>
      <w:contextualSpacing w:val="0"/>
      <w:jc w:val="both"/>
      <w:outlineLvl w:val="0"/>
    </w:pPr>
    <w:rPr>
      <w:rFonts w:ascii="Arial" w:eastAsia="MS Mincho" w:hAnsi="Arial" w:cs="Times New Roman"/>
      <w:b/>
      <w:color w:val="auto"/>
      <w:szCs w:val="20"/>
      <w:lang w:val="en-GB"/>
      <w14:cntxtAlts w14:val="0"/>
    </w:rPr>
  </w:style>
  <w:style w:type="paragraph" w:customStyle="1" w:styleId="RegSectionLevel2">
    <w:name w:val="RegSectionLevel2"/>
    <w:basedOn w:val="Normal"/>
    <w:rsid w:val="008E6218"/>
    <w:pPr>
      <w:keepNext/>
      <w:numPr>
        <w:ilvl w:val="2"/>
        <w:numId w:val="47"/>
      </w:numPr>
      <w:spacing w:after="0" w:line="240" w:lineRule="auto"/>
      <w:contextualSpacing w:val="0"/>
      <w:jc w:val="both"/>
    </w:pPr>
    <w:rPr>
      <w:rFonts w:ascii="Arial" w:eastAsia="Times New Roman" w:hAnsi="Arial" w:cs="Times New Roman"/>
      <w:b/>
      <w:color w:val="auto"/>
      <w:szCs w:val="22"/>
      <w:lang w:val="en-GB" w:eastAsia="de-DE"/>
      <w14:cntxtAlts w14:val="0"/>
    </w:rPr>
  </w:style>
  <w:style w:type="paragraph" w:customStyle="1" w:styleId="RegSectionLevel3">
    <w:name w:val="RegSectionLevel3"/>
    <w:basedOn w:val="Normal"/>
    <w:rsid w:val="008E6218"/>
    <w:pPr>
      <w:keepNext/>
      <w:numPr>
        <w:ilvl w:val="3"/>
        <w:numId w:val="47"/>
      </w:numPr>
      <w:autoSpaceDE w:val="0"/>
      <w:autoSpaceDN w:val="0"/>
      <w:adjustRightInd w:val="0"/>
      <w:spacing w:after="0" w:line="240" w:lineRule="auto"/>
      <w:contextualSpacing w:val="0"/>
      <w:jc w:val="both"/>
    </w:pPr>
    <w:rPr>
      <w:rFonts w:ascii="Arial" w:eastAsia="Times New Roman" w:hAnsi="Arial" w:cs="Times New Roman"/>
      <w:b/>
      <w:bCs/>
      <w:color w:val="auto"/>
      <w:szCs w:val="22"/>
      <w:lang w:eastAsia="de-DE"/>
      <w14:cntxtAlts w14:val="0"/>
    </w:rPr>
  </w:style>
  <w:style w:type="paragraph" w:customStyle="1" w:styleId="RegSectionLevel4">
    <w:name w:val="RegSectionLevel4"/>
    <w:basedOn w:val="Normal"/>
    <w:rsid w:val="008E6218"/>
    <w:pPr>
      <w:keepNext/>
      <w:numPr>
        <w:ilvl w:val="4"/>
        <w:numId w:val="47"/>
      </w:numPr>
      <w:spacing w:after="120" w:line="240" w:lineRule="auto"/>
      <w:contextualSpacing w:val="0"/>
      <w:jc w:val="both"/>
    </w:pPr>
    <w:rPr>
      <w:rFonts w:ascii="Arial" w:eastAsia="MS Mincho" w:hAnsi="Arial" w:cs="Times New Roman"/>
      <w:b/>
      <w:color w:val="auto"/>
      <w:szCs w:val="20"/>
      <w:lang w:val="en-GB" w:eastAsia="de-DE"/>
      <w14:cntxtAlts w14:val="0"/>
    </w:rPr>
  </w:style>
  <w:style w:type="paragraph" w:customStyle="1" w:styleId="RegSectionLevel5">
    <w:name w:val="RegSectionLevel5"/>
    <w:basedOn w:val="Normal"/>
    <w:rsid w:val="008E6218"/>
    <w:pPr>
      <w:keepNext/>
      <w:numPr>
        <w:ilvl w:val="5"/>
        <w:numId w:val="47"/>
      </w:numPr>
      <w:spacing w:after="120" w:line="240" w:lineRule="auto"/>
      <w:contextualSpacing w:val="0"/>
      <w:jc w:val="both"/>
    </w:pPr>
    <w:rPr>
      <w:rFonts w:ascii="Arial" w:eastAsia="MS Mincho" w:hAnsi="Arial" w:cs="Times New Roman"/>
      <w:b/>
      <w:color w:val="auto"/>
      <w:szCs w:val="20"/>
      <w:lang w:val="en-GB" w:eastAsia="de-DE"/>
      <w14:cntxtAlts w14:val="0"/>
    </w:rPr>
  </w:style>
  <w:style w:type="paragraph" w:customStyle="1" w:styleId="RegSectionLevel6">
    <w:name w:val="RegSectionLevel6"/>
    <w:basedOn w:val="Normal"/>
    <w:rsid w:val="008E6218"/>
    <w:pPr>
      <w:keepNext/>
      <w:numPr>
        <w:ilvl w:val="6"/>
        <w:numId w:val="47"/>
      </w:numPr>
      <w:spacing w:after="120" w:line="240" w:lineRule="auto"/>
      <w:contextualSpacing w:val="0"/>
      <w:jc w:val="both"/>
    </w:pPr>
    <w:rPr>
      <w:rFonts w:ascii="Arial" w:eastAsia="MS Mincho" w:hAnsi="Arial" w:cs="Times New Roman"/>
      <w:b/>
      <w:color w:val="auto"/>
      <w:szCs w:val="20"/>
      <w:lang w:val="en-GB" w:eastAsia="de-DE"/>
      <w14:cntxtAlts w14:val="0"/>
    </w:rPr>
  </w:style>
  <w:style w:type="paragraph" w:customStyle="1" w:styleId="RegSectionLevel7">
    <w:name w:val="RegSectionLevel7"/>
    <w:basedOn w:val="Normal"/>
    <w:rsid w:val="008E6218"/>
    <w:pPr>
      <w:keepNext/>
      <w:numPr>
        <w:ilvl w:val="7"/>
        <w:numId w:val="47"/>
      </w:numPr>
      <w:spacing w:after="120" w:line="240" w:lineRule="auto"/>
      <w:contextualSpacing w:val="0"/>
      <w:jc w:val="both"/>
    </w:pPr>
    <w:rPr>
      <w:rFonts w:ascii="Arial" w:eastAsia="MS Mincho" w:hAnsi="Arial" w:cs="Times New Roman"/>
      <w:b/>
      <w:color w:val="auto"/>
      <w:szCs w:val="20"/>
      <w:lang w:val="en-GB" w:eastAsia="de-DE"/>
      <w14:cntxtAlts w14:val="0"/>
    </w:rPr>
  </w:style>
  <w:style w:type="paragraph" w:customStyle="1" w:styleId="RegSectionLevel8">
    <w:name w:val="RegSectionLevel8"/>
    <w:basedOn w:val="Normal"/>
    <w:rsid w:val="008E6218"/>
    <w:pPr>
      <w:keepNext/>
      <w:numPr>
        <w:ilvl w:val="8"/>
        <w:numId w:val="47"/>
      </w:numPr>
      <w:spacing w:after="120" w:line="240" w:lineRule="auto"/>
      <w:contextualSpacing w:val="0"/>
      <w:jc w:val="both"/>
    </w:pPr>
    <w:rPr>
      <w:rFonts w:ascii="Arial" w:eastAsia="MS Mincho" w:hAnsi="Arial" w:cs="Times New Roman"/>
      <w:b/>
      <w:color w:val="auto"/>
      <w:szCs w:val="20"/>
      <w:lang w:val="en-GB" w:eastAsia="de-DE"/>
      <w14:cntxtAlts w14:val="0"/>
    </w:rPr>
  </w:style>
  <w:style w:type="paragraph" w:customStyle="1" w:styleId="PartTitleBox">
    <w:name w:val="PartTitleBox"/>
    <w:basedOn w:val="Normal"/>
    <w:rsid w:val="008E6218"/>
    <w:pPr>
      <w:keepNext/>
      <w:keepLines/>
      <w:numPr>
        <w:numId w:val="47"/>
      </w:numPr>
      <w:pBdr>
        <w:top w:val="single" w:sz="4" w:space="1" w:color="auto"/>
        <w:left w:val="single" w:sz="4" w:space="1" w:color="auto"/>
        <w:bottom w:val="single" w:sz="4" w:space="1" w:color="auto"/>
        <w:right w:val="single" w:sz="4" w:space="1" w:color="auto"/>
      </w:pBdr>
      <w:shd w:val="clear" w:color="auto" w:fill="D9D9D9"/>
      <w:spacing w:after="0" w:line="240" w:lineRule="auto"/>
      <w:ind w:right="57"/>
      <w:contextualSpacing w:val="0"/>
      <w:jc w:val="center"/>
      <w:outlineLvl w:val="0"/>
    </w:pPr>
    <w:rPr>
      <w:rFonts w:ascii="Times New Roman Bold" w:eastAsia="Times New Roman" w:hAnsi="Times New Roman Bold" w:cs="Times New Roman"/>
      <w:b/>
      <w:color w:val="auto"/>
      <w:szCs w:val="20"/>
      <w:u w:val="dash"/>
      <w:lang w:val="en-GB" w:eastAsia="de-DE"/>
      <w14:cntxtAlts w14:val="0"/>
    </w:rPr>
  </w:style>
  <w:style w:type="paragraph" w:customStyle="1" w:styleId="RegLeftInstructionCell">
    <w:name w:val="RegLeftInstructionCell"/>
    <w:basedOn w:val="Normal"/>
    <w:link w:val="RegLeftInstructionCellChar"/>
    <w:rsid w:val="004E5923"/>
    <w:pPr>
      <w:spacing w:before="120" w:after="120" w:line="240" w:lineRule="auto"/>
      <w:ind w:left="57"/>
      <w:contextualSpacing w:val="0"/>
    </w:pPr>
    <w:rPr>
      <w:rFonts w:ascii="Arial" w:eastAsia="MS Mincho" w:hAnsi="Arial" w:cs="Arial"/>
      <w:b/>
      <w:color w:val="auto"/>
      <w:sz w:val="20"/>
      <w:szCs w:val="18"/>
      <w:lang w:val="en-GB"/>
      <w14:cntxtAlts w14:val="0"/>
    </w:rPr>
  </w:style>
  <w:style w:type="character" w:customStyle="1" w:styleId="RegLeftInstructionCellChar">
    <w:name w:val="RegLeftInstructionCell Char"/>
    <w:link w:val="RegLeftInstructionCell"/>
    <w:rsid w:val="004E5923"/>
    <w:rPr>
      <w:rFonts w:ascii="Arial" w:eastAsia="MS Mincho" w:hAnsi="Arial" w:cs="Arial"/>
      <w:b/>
      <w:sz w:val="20"/>
      <w:szCs w:val="18"/>
      <w:lang w:val="en-GB"/>
    </w:rPr>
  </w:style>
  <w:style w:type="paragraph" w:customStyle="1" w:styleId="RegTypePara">
    <w:name w:val="RegTypePara"/>
    <w:basedOn w:val="Normal"/>
    <w:link w:val="RegTypeParaChar"/>
    <w:rsid w:val="000D6AAC"/>
    <w:pPr>
      <w:spacing w:before="120" w:after="0" w:line="240" w:lineRule="auto"/>
      <w:ind w:left="57"/>
      <w:contextualSpacing w:val="0"/>
    </w:pPr>
    <w:rPr>
      <w:rFonts w:ascii="Arial" w:eastAsia="MS Mincho" w:hAnsi="Arial" w:cs="Arial"/>
      <w:color w:val="auto"/>
      <w:sz w:val="20"/>
      <w:szCs w:val="18"/>
      <w:lang w:val="en-GB"/>
      <w14:cntxtAlts w14:val="0"/>
    </w:rPr>
  </w:style>
  <w:style w:type="character" w:customStyle="1" w:styleId="RegTypeParaChar">
    <w:name w:val="RegTypePara Char"/>
    <w:link w:val="RegTypePara"/>
    <w:rsid w:val="000D6AAC"/>
    <w:rPr>
      <w:rFonts w:ascii="Arial" w:eastAsia="MS Mincho" w:hAnsi="Arial" w:cs="Arial"/>
      <w:sz w:val="20"/>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6991">
      <w:bodyDiv w:val="1"/>
      <w:marLeft w:val="0"/>
      <w:marRight w:val="0"/>
      <w:marTop w:val="0"/>
      <w:marBottom w:val="0"/>
      <w:divBdr>
        <w:top w:val="none" w:sz="0" w:space="0" w:color="auto"/>
        <w:left w:val="none" w:sz="0" w:space="0" w:color="auto"/>
        <w:bottom w:val="none" w:sz="0" w:space="0" w:color="auto"/>
        <w:right w:val="none" w:sz="0" w:space="0" w:color="auto"/>
      </w:divBdr>
      <w:divsChild>
        <w:div w:id="412706249">
          <w:marLeft w:val="0"/>
          <w:marRight w:val="0"/>
          <w:marTop w:val="0"/>
          <w:marBottom w:val="0"/>
          <w:divBdr>
            <w:top w:val="none" w:sz="0" w:space="0" w:color="auto"/>
            <w:left w:val="none" w:sz="0" w:space="0" w:color="auto"/>
            <w:bottom w:val="none" w:sz="0" w:space="0" w:color="auto"/>
            <w:right w:val="none" w:sz="0" w:space="0" w:color="auto"/>
          </w:divBdr>
          <w:divsChild>
            <w:div w:id="443233548">
              <w:marLeft w:val="0"/>
              <w:marRight w:val="0"/>
              <w:marTop w:val="0"/>
              <w:marBottom w:val="0"/>
              <w:divBdr>
                <w:top w:val="none" w:sz="0" w:space="0" w:color="auto"/>
                <w:left w:val="none" w:sz="0" w:space="0" w:color="auto"/>
                <w:bottom w:val="none" w:sz="0" w:space="0" w:color="auto"/>
                <w:right w:val="none" w:sz="0" w:space="0" w:color="auto"/>
              </w:divBdr>
            </w:div>
          </w:divsChild>
        </w:div>
        <w:div w:id="447629612">
          <w:marLeft w:val="0"/>
          <w:marRight w:val="0"/>
          <w:marTop w:val="0"/>
          <w:marBottom w:val="0"/>
          <w:divBdr>
            <w:top w:val="none" w:sz="0" w:space="0" w:color="auto"/>
            <w:left w:val="none" w:sz="0" w:space="0" w:color="auto"/>
            <w:bottom w:val="none" w:sz="0" w:space="0" w:color="auto"/>
            <w:right w:val="none" w:sz="0" w:space="0" w:color="auto"/>
          </w:divBdr>
          <w:divsChild>
            <w:div w:id="1978484171">
              <w:marLeft w:val="0"/>
              <w:marRight w:val="0"/>
              <w:marTop w:val="0"/>
              <w:marBottom w:val="0"/>
              <w:divBdr>
                <w:top w:val="none" w:sz="0" w:space="0" w:color="auto"/>
                <w:left w:val="none" w:sz="0" w:space="0" w:color="auto"/>
                <w:bottom w:val="none" w:sz="0" w:space="0" w:color="auto"/>
                <w:right w:val="none" w:sz="0" w:space="0" w:color="auto"/>
              </w:divBdr>
            </w:div>
          </w:divsChild>
        </w:div>
        <w:div w:id="722946547">
          <w:marLeft w:val="0"/>
          <w:marRight w:val="0"/>
          <w:marTop w:val="0"/>
          <w:marBottom w:val="0"/>
          <w:divBdr>
            <w:top w:val="none" w:sz="0" w:space="0" w:color="auto"/>
            <w:left w:val="none" w:sz="0" w:space="0" w:color="auto"/>
            <w:bottom w:val="none" w:sz="0" w:space="0" w:color="auto"/>
            <w:right w:val="none" w:sz="0" w:space="0" w:color="auto"/>
          </w:divBdr>
          <w:divsChild>
            <w:div w:id="1253903122">
              <w:marLeft w:val="0"/>
              <w:marRight w:val="0"/>
              <w:marTop w:val="0"/>
              <w:marBottom w:val="0"/>
              <w:divBdr>
                <w:top w:val="none" w:sz="0" w:space="0" w:color="auto"/>
                <w:left w:val="none" w:sz="0" w:space="0" w:color="auto"/>
                <w:bottom w:val="none" w:sz="0" w:space="0" w:color="auto"/>
                <w:right w:val="none" w:sz="0" w:space="0" w:color="auto"/>
              </w:divBdr>
            </w:div>
          </w:divsChild>
        </w:div>
        <w:div w:id="743260361">
          <w:marLeft w:val="0"/>
          <w:marRight w:val="0"/>
          <w:marTop w:val="0"/>
          <w:marBottom w:val="0"/>
          <w:divBdr>
            <w:top w:val="none" w:sz="0" w:space="0" w:color="auto"/>
            <w:left w:val="none" w:sz="0" w:space="0" w:color="auto"/>
            <w:bottom w:val="none" w:sz="0" w:space="0" w:color="auto"/>
            <w:right w:val="none" w:sz="0" w:space="0" w:color="auto"/>
          </w:divBdr>
          <w:divsChild>
            <w:div w:id="1527520723">
              <w:marLeft w:val="0"/>
              <w:marRight w:val="0"/>
              <w:marTop w:val="0"/>
              <w:marBottom w:val="0"/>
              <w:divBdr>
                <w:top w:val="none" w:sz="0" w:space="0" w:color="auto"/>
                <w:left w:val="none" w:sz="0" w:space="0" w:color="auto"/>
                <w:bottom w:val="none" w:sz="0" w:space="0" w:color="auto"/>
                <w:right w:val="none" w:sz="0" w:space="0" w:color="auto"/>
              </w:divBdr>
            </w:div>
          </w:divsChild>
        </w:div>
        <w:div w:id="1502741980">
          <w:marLeft w:val="0"/>
          <w:marRight w:val="0"/>
          <w:marTop w:val="0"/>
          <w:marBottom w:val="0"/>
          <w:divBdr>
            <w:top w:val="none" w:sz="0" w:space="0" w:color="auto"/>
            <w:left w:val="none" w:sz="0" w:space="0" w:color="auto"/>
            <w:bottom w:val="none" w:sz="0" w:space="0" w:color="auto"/>
            <w:right w:val="none" w:sz="0" w:space="0" w:color="auto"/>
          </w:divBdr>
          <w:divsChild>
            <w:div w:id="1970280385">
              <w:marLeft w:val="0"/>
              <w:marRight w:val="0"/>
              <w:marTop w:val="0"/>
              <w:marBottom w:val="0"/>
              <w:divBdr>
                <w:top w:val="none" w:sz="0" w:space="0" w:color="auto"/>
                <w:left w:val="none" w:sz="0" w:space="0" w:color="auto"/>
                <w:bottom w:val="none" w:sz="0" w:space="0" w:color="auto"/>
                <w:right w:val="none" w:sz="0" w:space="0" w:color="auto"/>
              </w:divBdr>
            </w:div>
          </w:divsChild>
        </w:div>
        <w:div w:id="1934628981">
          <w:marLeft w:val="0"/>
          <w:marRight w:val="0"/>
          <w:marTop w:val="0"/>
          <w:marBottom w:val="0"/>
          <w:divBdr>
            <w:top w:val="none" w:sz="0" w:space="0" w:color="auto"/>
            <w:left w:val="none" w:sz="0" w:space="0" w:color="auto"/>
            <w:bottom w:val="none" w:sz="0" w:space="0" w:color="auto"/>
            <w:right w:val="none" w:sz="0" w:space="0" w:color="auto"/>
          </w:divBdr>
          <w:divsChild>
            <w:div w:id="130943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37436617">
      <w:bodyDiv w:val="1"/>
      <w:marLeft w:val="0"/>
      <w:marRight w:val="0"/>
      <w:marTop w:val="0"/>
      <w:marBottom w:val="0"/>
      <w:divBdr>
        <w:top w:val="none" w:sz="0" w:space="0" w:color="auto"/>
        <w:left w:val="none" w:sz="0" w:space="0" w:color="auto"/>
        <w:bottom w:val="none" w:sz="0" w:space="0" w:color="auto"/>
        <w:right w:val="none" w:sz="0" w:space="0" w:color="auto"/>
      </w:divBdr>
    </w:div>
    <w:div w:id="40792296">
      <w:bodyDiv w:val="1"/>
      <w:marLeft w:val="0"/>
      <w:marRight w:val="0"/>
      <w:marTop w:val="0"/>
      <w:marBottom w:val="0"/>
      <w:divBdr>
        <w:top w:val="none" w:sz="0" w:space="0" w:color="auto"/>
        <w:left w:val="none" w:sz="0" w:space="0" w:color="auto"/>
        <w:bottom w:val="none" w:sz="0" w:space="0" w:color="auto"/>
        <w:right w:val="none" w:sz="0" w:space="0" w:color="auto"/>
      </w:divBdr>
    </w:div>
    <w:div w:id="65342199">
      <w:bodyDiv w:val="1"/>
      <w:marLeft w:val="0"/>
      <w:marRight w:val="0"/>
      <w:marTop w:val="0"/>
      <w:marBottom w:val="0"/>
      <w:divBdr>
        <w:top w:val="none" w:sz="0" w:space="0" w:color="auto"/>
        <w:left w:val="none" w:sz="0" w:space="0" w:color="auto"/>
        <w:bottom w:val="none" w:sz="0" w:space="0" w:color="auto"/>
        <w:right w:val="none" w:sz="0" w:space="0" w:color="auto"/>
      </w:divBdr>
    </w:div>
    <w:div w:id="75061140">
      <w:bodyDiv w:val="1"/>
      <w:marLeft w:val="0"/>
      <w:marRight w:val="0"/>
      <w:marTop w:val="0"/>
      <w:marBottom w:val="0"/>
      <w:divBdr>
        <w:top w:val="none" w:sz="0" w:space="0" w:color="auto"/>
        <w:left w:val="none" w:sz="0" w:space="0" w:color="auto"/>
        <w:bottom w:val="none" w:sz="0" w:space="0" w:color="auto"/>
        <w:right w:val="none" w:sz="0" w:space="0" w:color="auto"/>
      </w:divBdr>
    </w:div>
    <w:div w:id="90249055">
      <w:bodyDiv w:val="1"/>
      <w:marLeft w:val="0"/>
      <w:marRight w:val="0"/>
      <w:marTop w:val="0"/>
      <w:marBottom w:val="0"/>
      <w:divBdr>
        <w:top w:val="none" w:sz="0" w:space="0" w:color="auto"/>
        <w:left w:val="none" w:sz="0" w:space="0" w:color="auto"/>
        <w:bottom w:val="none" w:sz="0" w:space="0" w:color="auto"/>
        <w:right w:val="none" w:sz="0" w:space="0" w:color="auto"/>
      </w:divBdr>
    </w:div>
    <w:div w:id="191311567">
      <w:bodyDiv w:val="1"/>
      <w:marLeft w:val="0"/>
      <w:marRight w:val="0"/>
      <w:marTop w:val="0"/>
      <w:marBottom w:val="0"/>
      <w:divBdr>
        <w:top w:val="none" w:sz="0" w:space="0" w:color="auto"/>
        <w:left w:val="none" w:sz="0" w:space="0" w:color="auto"/>
        <w:bottom w:val="none" w:sz="0" w:space="0" w:color="auto"/>
        <w:right w:val="none" w:sz="0" w:space="0" w:color="auto"/>
      </w:divBdr>
    </w:div>
    <w:div w:id="196626094">
      <w:bodyDiv w:val="1"/>
      <w:marLeft w:val="0"/>
      <w:marRight w:val="0"/>
      <w:marTop w:val="0"/>
      <w:marBottom w:val="0"/>
      <w:divBdr>
        <w:top w:val="none" w:sz="0" w:space="0" w:color="auto"/>
        <w:left w:val="none" w:sz="0" w:space="0" w:color="auto"/>
        <w:bottom w:val="none" w:sz="0" w:space="0" w:color="auto"/>
        <w:right w:val="none" w:sz="0" w:space="0" w:color="auto"/>
      </w:divBdr>
    </w:div>
    <w:div w:id="203560113">
      <w:bodyDiv w:val="1"/>
      <w:marLeft w:val="0"/>
      <w:marRight w:val="0"/>
      <w:marTop w:val="0"/>
      <w:marBottom w:val="0"/>
      <w:divBdr>
        <w:top w:val="none" w:sz="0" w:space="0" w:color="auto"/>
        <w:left w:val="none" w:sz="0" w:space="0" w:color="auto"/>
        <w:bottom w:val="none" w:sz="0" w:space="0" w:color="auto"/>
        <w:right w:val="none" w:sz="0" w:space="0" w:color="auto"/>
      </w:divBdr>
    </w:div>
    <w:div w:id="243806143">
      <w:bodyDiv w:val="1"/>
      <w:marLeft w:val="0"/>
      <w:marRight w:val="0"/>
      <w:marTop w:val="0"/>
      <w:marBottom w:val="0"/>
      <w:divBdr>
        <w:top w:val="none" w:sz="0" w:space="0" w:color="auto"/>
        <w:left w:val="none" w:sz="0" w:space="0" w:color="auto"/>
        <w:bottom w:val="none" w:sz="0" w:space="0" w:color="auto"/>
        <w:right w:val="none" w:sz="0" w:space="0" w:color="auto"/>
      </w:divBdr>
    </w:div>
    <w:div w:id="249891310">
      <w:bodyDiv w:val="1"/>
      <w:marLeft w:val="0"/>
      <w:marRight w:val="0"/>
      <w:marTop w:val="0"/>
      <w:marBottom w:val="0"/>
      <w:divBdr>
        <w:top w:val="none" w:sz="0" w:space="0" w:color="auto"/>
        <w:left w:val="none" w:sz="0" w:space="0" w:color="auto"/>
        <w:bottom w:val="none" w:sz="0" w:space="0" w:color="auto"/>
        <w:right w:val="none" w:sz="0" w:space="0" w:color="auto"/>
      </w:divBdr>
    </w:div>
    <w:div w:id="250744830">
      <w:bodyDiv w:val="1"/>
      <w:marLeft w:val="0"/>
      <w:marRight w:val="0"/>
      <w:marTop w:val="0"/>
      <w:marBottom w:val="0"/>
      <w:divBdr>
        <w:top w:val="none" w:sz="0" w:space="0" w:color="auto"/>
        <w:left w:val="none" w:sz="0" w:space="0" w:color="auto"/>
        <w:bottom w:val="none" w:sz="0" w:space="0" w:color="auto"/>
        <w:right w:val="none" w:sz="0" w:space="0" w:color="auto"/>
      </w:divBdr>
    </w:div>
    <w:div w:id="269708526">
      <w:bodyDiv w:val="1"/>
      <w:marLeft w:val="0"/>
      <w:marRight w:val="0"/>
      <w:marTop w:val="0"/>
      <w:marBottom w:val="0"/>
      <w:divBdr>
        <w:top w:val="none" w:sz="0" w:space="0" w:color="auto"/>
        <w:left w:val="none" w:sz="0" w:space="0" w:color="auto"/>
        <w:bottom w:val="none" w:sz="0" w:space="0" w:color="auto"/>
        <w:right w:val="none" w:sz="0" w:space="0" w:color="auto"/>
      </w:divBdr>
    </w:div>
    <w:div w:id="304237925">
      <w:bodyDiv w:val="1"/>
      <w:marLeft w:val="0"/>
      <w:marRight w:val="0"/>
      <w:marTop w:val="0"/>
      <w:marBottom w:val="0"/>
      <w:divBdr>
        <w:top w:val="none" w:sz="0" w:space="0" w:color="auto"/>
        <w:left w:val="none" w:sz="0" w:space="0" w:color="auto"/>
        <w:bottom w:val="none" w:sz="0" w:space="0" w:color="auto"/>
        <w:right w:val="none" w:sz="0" w:space="0" w:color="auto"/>
      </w:divBdr>
    </w:div>
    <w:div w:id="314064518">
      <w:bodyDiv w:val="1"/>
      <w:marLeft w:val="0"/>
      <w:marRight w:val="0"/>
      <w:marTop w:val="0"/>
      <w:marBottom w:val="0"/>
      <w:divBdr>
        <w:top w:val="none" w:sz="0" w:space="0" w:color="auto"/>
        <w:left w:val="none" w:sz="0" w:space="0" w:color="auto"/>
        <w:bottom w:val="none" w:sz="0" w:space="0" w:color="auto"/>
        <w:right w:val="none" w:sz="0" w:space="0" w:color="auto"/>
      </w:divBdr>
      <w:divsChild>
        <w:div w:id="23678107">
          <w:marLeft w:val="0"/>
          <w:marRight w:val="0"/>
          <w:marTop w:val="0"/>
          <w:marBottom w:val="0"/>
          <w:divBdr>
            <w:top w:val="none" w:sz="0" w:space="0" w:color="auto"/>
            <w:left w:val="none" w:sz="0" w:space="0" w:color="auto"/>
            <w:bottom w:val="none" w:sz="0" w:space="0" w:color="auto"/>
            <w:right w:val="none" w:sz="0" w:space="0" w:color="auto"/>
          </w:divBdr>
          <w:divsChild>
            <w:div w:id="766080488">
              <w:marLeft w:val="0"/>
              <w:marRight w:val="0"/>
              <w:marTop w:val="0"/>
              <w:marBottom w:val="0"/>
              <w:divBdr>
                <w:top w:val="none" w:sz="0" w:space="0" w:color="auto"/>
                <w:left w:val="none" w:sz="0" w:space="0" w:color="auto"/>
                <w:bottom w:val="none" w:sz="0" w:space="0" w:color="auto"/>
                <w:right w:val="none" w:sz="0" w:space="0" w:color="auto"/>
              </w:divBdr>
            </w:div>
          </w:divsChild>
        </w:div>
        <w:div w:id="112867447">
          <w:marLeft w:val="0"/>
          <w:marRight w:val="0"/>
          <w:marTop w:val="0"/>
          <w:marBottom w:val="0"/>
          <w:divBdr>
            <w:top w:val="none" w:sz="0" w:space="0" w:color="auto"/>
            <w:left w:val="none" w:sz="0" w:space="0" w:color="auto"/>
            <w:bottom w:val="none" w:sz="0" w:space="0" w:color="auto"/>
            <w:right w:val="none" w:sz="0" w:space="0" w:color="auto"/>
          </w:divBdr>
          <w:divsChild>
            <w:div w:id="2067221146">
              <w:marLeft w:val="0"/>
              <w:marRight w:val="0"/>
              <w:marTop w:val="0"/>
              <w:marBottom w:val="0"/>
              <w:divBdr>
                <w:top w:val="none" w:sz="0" w:space="0" w:color="auto"/>
                <w:left w:val="none" w:sz="0" w:space="0" w:color="auto"/>
                <w:bottom w:val="none" w:sz="0" w:space="0" w:color="auto"/>
                <w:right w:val="none" w:sz="0" w:space="0" w:color="auto"/>
              </w:divBdr>
            </w:div>
          </w:divsChild>
        </w:div>
        <w:div w:id="258372293">
          <w:marLeft w:val="0"/>
          <w:marRight w:val="0"/>
          <w:marTop w:val="0"/>
          <w:marBottom w:val="0"/>
          <w:divBdr>
            <w:top w:val="none" w:sz="0" w:space="0" w:color="auto"/>
            <w:left w:val="none" w:sz="0" w:space="0" w:color="auto"/>
            <w:bottom w:val="none" w:sz="0" w:space="0" w:color="auto"/>
            <w:right w:val="none" w:sz="0" w:space="0" w:color="auto"/>
          </w:divBdr>
          <w:divsChild>
            <w:div w:id="452528869">
              <w:marLeft w:val="0"/>
              <w:marRight w:val="0"/>
              <w:marTop w:val="0"/>
              <w:marBottom w:val="0"/>
              <w:divBdr>
                <w:top w:val="none" w:sz="0" w:space="0" w:color="auto"/>
                <w:left w:val="none" w:sz="0" w:space="0" w:color="auto"/>
                <w:bottom w:val="none" w:sz="0" w:space="0" w:color="auto"/>
                <w:right w:val="none" w:sz="0" w:space="0" w:color="auto"/>
              </w:divBdr>
            </w:div>
          </w:divsChild>
        </w:div>
        <w:div w:id="443614516">
          <w:marLeft w:val="0"/>
          <w:marRight w:val="0"/>
          <w:marTop w:val="0"/>
          <w:marBottom w:val="0"/>
          <w:divBdr>
            <w:top w:val="none" w:sz="0" w:space="0" w:color="auto"/>
            <w:left w:val="none" w:sz="0" w:space="0" w:color="auto"/>
            <w:bottom w:val="none" w:sz="0" w:space="0" w:color="auto"/>
            <w:right w:val="none" w:sz="0" w:space="0" w:color="auto"/>
          </w:divBdr>
          <w:divsChild>
            <w:div w:id="563368579">
              <w:marLeft w:val="0"/>
              <w:marRight w:val="0"/>
              <w:marTop w:val="0"/>
              <w:marBottom w:val="0"/>
              <w:divBdr>
                <w:top w:val="none" w:sz="0" w:space="0" w:color="auto"/>
                <w:left w:val="none" w:sz="0" w:space="0" w:color="auto"/>
                <w:bottom w:val="none" w:sz="0" w:space="0" w:color="auto"/>
                <w:right w:val="none" w:sz="0" w:space="0" w:color="auto"/>
              </w:divBdr>
            </w:div>
          </w:divsChild>
        </w:div>
        <w:div w:id="614487620">
          <w:marLeft w:val="0"/>
          <w:marRight w:val="0"/>
          <w:marTop w:val="0"/>
          <w:marBottom w:val="0"/>
          <w:divBdr>
            <w:top w:val="none" w:sz="0" w:space="0" w:color="auto"/>
            <w:left w:val="none" w:sz="0" w:space="0" w:color="auto"/>
            <w:bottom w:val="none" w:sz="0" w:space="0" w:color="auto"/>
            <w:right w:val="none" w:sz="0" w:space="0" w:color="auto"/>
          </w:divBdr>
          <w:divsChild>
            <w:div w:id="1543132447">
              <w:marLeft w:val="0"/>
              <w:marRight w:val="0"/>
              <w:marTop w:val="0"/>
              <w:marBottom w:val="0"/>
              <w:divBdr>
                <w:top w:val="none" w:sz="0" w:space="0" w:color="auto"/>
                <w:left w:val="none" w:sz="0" w:space="0" w:color="auto"/>
                <w:bottom w:val="none" w:sz="0" w:space="0" w:color="auto"/>
                <w:right w:val="none" w:sz="0" w:space="0" w:color="auto"/>
              </w:divBdr>
            </w:div>
          </w:divsChild>
        </w:div>
        <w:div w:id="791285510">
          <w:marLeft w:val="0"/>
          <w:marRight w:val="0"/>
          <w:marTop w:val="0"/>
          <w:marBottom w:val="0"/>
          <w:divBdr>
            <w:top w:val="none" w:sz="0" w:space="0" w:color="auto"/>
            <w:left w:val="none" w:sz="0" w:space="0" w:color="auto"/>
            <w:bottom w:val="none" w:sz="0" w:space="0" w:color="auto"/>
            <w:right w:val="none" w:sz="0" w:space="0" w:color="auto"/>
          </w:divBdr>
          <w:divsChild>
            <w:div w:id="80680943">
              <w:marLeft w:val="0"/>
              <w:marRight w:val="0"/>
              <w:marTop w:val="0"/>
              <w:marBottom w:val="0"/>
              <w:divBdr>
                <w:top w:val="none" w:sz="0" w:space="0" w:color="auto"/>
                <w:left w:val="none" w:sz="0" w:space="0" w:color="auto"/>
                <w:bottom w:val="none" w:sz="0" w:space="0" w:color="auto"/>
                <w:right w:val="none" w:sz="0" w:space="0" w:color="auto"/>
              </w:divBdr>
            </w:div>
          </w:divsChild>
        </w:div>
        <w:div w:id="822819385">
          <w:marLeft w:val="0"/>
          <w:marRight w:val="0"/>
          <w:marTop w:val="0"/>
          <w:marBottom w:val="0"/>
          <w:divBdr>
            <w:top w:val="none" w:sz="0" w:space="0" w:color="auto"/>
            <w:left w:val="none" w:sz="0" w:space="0" w:color="auto"/>
            <w:bottom w:val="none" w:sz="0" w:space="0" w:color="auto"/>
            <w:right w:val="none" w:sz="0" w:space="0" w:color="auto"/>
          </w:divBdr>
          <w:divsChild>
            <w:div w:id="1445537562">
              <w:marLeft w:val="0"/>
              <w:marRight w:val="0"/>
              <w:marTop w:val="0"/>
              <w:marBottom w:val="0"/>
              <w:divBdr>
                <w:top w:val="none" w:sz="0" w:space="0" w:color="auto"/>
                <w:left w:val="none" w:sz="0" w:space="0" w:color="auto"/>
                <w:bottom w:val="none" w:sz="0" w:space="0" w:color="auto"/>
                <w:right w:val="none" w:sz="0" w:space="0" w:color="auto"/>
              </w:divBdr>
            </w:div>
          </w:divsChild>
        </w:div>
        <w:div w:id="857157975">
          <w:marLeft w:val="0"/>
          <w:marRight w:val="0"/>
          <w:marTop w:val="0"/>
          <w:marBottom w:val="0"/>
          <w:divBdr>
            <w:top w:val="none" w:sz="0" w:space="0" w:color="auto"/>
            <w:left w:val="none" w:sz="0" w:space="0" w:color="auto"/>
            <w:bottom w:val="none" w:sz="0" w:space="0" w:color="auto"/>
            <w:right w:val="none" w:sz="0" w:space="0" w:color="auto"/>
          </w:divBdr>
          <w:divsChild>
            <w:div w:id="750153363">
              <w:marLeft w:val="0"/>
              <w:marRight w:val="0"/>
              <w:marTop w:val="0"/>
              <w:marBottom w:val="0"/>
              <w:divBdr>
                <w:top w:val="none" w:sz="0" w:space="0" w:color="auto"/>
                <w:left w:val="none" w:sz="0" w:space="0" w:color="auto"/>
                <w:bottom w:val="none" w:sz="0" w:space="0" w:color="auto"/>
                <w:right w:val="none" w:sz="0" w:space="0" w:color="auto"/>
              </w:divBdr>
            </w:div>
          </w:divsChild>
        </w:div>
        <w:div w:id="862594905">
          <w:marLeft w:val="0"/>
          <w:marRight w:val="0"/>
          <w:marTop w:val="0"/>
          <w:marBottom w:val="0"/>
          <w:divBdr>
            <w:top w:val="none" w:sz="0" w:space="0" w:color="auto"/>
            <w:left w:val="none" w:sz="0" w:space="0" w:color="auto"/>
            <w:bottom w:val="none" w:sz="0" w:space="0" w:color="auto"/>
            <w:right w:val="none" w:sz="0" w:space="0" w:color="auto"/>
          </w:divBdr>
          <w:divsChild>
            <w:div w:id="92022891">
              <w:marLeft w:val="0"/>
              <w:marRight w:val="0"/>
              <w:marTop w:val="0"/>
              <w:marBottom w:val="0"/>
              <w:divBdr>
                <w:top w:val="none" w:sz="0" w:space="0" w:color="auto"/>
                <w:left w:val="none" w:sz="0" w:space="0" w:color="auto"/>
                <w:bottom w:val="none" w:sz="0" w:space="0" w:color="auto"/>
                <w:right w:val="none" w:sz="0" w:space="0" w:color="auto"/>
              </w:divBdr>
            </w:div>
          </w:divsChild>
        </w:div>
        <w:div w:id="875511196">
          <w:marLeft w:val="0"/>
          <w:marRight w:val="0"/>
          <w:marTop w:val="0"/>
          <w:marBottom w:val="0"/>
          <w:divBdr>
            <w:top w:val="none" w:sz="0" w:space="0" w:color="auto"/>
            <w:left w:val="none" w:sz="0" w:space="0" w:color="auto"/>
            <w:bottom w:val="none" w:sz="0" w:space="0" w:color="auto"/>
            <w:right w:val="none" w:sz="0" w:space="0" w:color="auto"/>
          </w:divBdr>
          <w:divsChild>
            <w:div w:id="291908035">
              <w:marLeft w:val="0"/>
              <w:marRight w:val="0"/>
              <w:marTop w:val="0"/>
              <w:marBottom w:val="0"/>
              <w:divBdr>
                <w:top w:val="none" w:sz="0" w:space="0" w:color="auto"/>
                <w:left w:val="none" w:sz="0" w:space="0" w:color="auto"/>
                <w:bottom w:val="none" w:sz="0" w:space="0" w:color="auto"/>
                <w:right w:val="none" w:sz="0" w:space="0" w:color="auto"/>
              </w:divBdr>
            </w:div>
          </w:divsChild>
        </w:div>
        <w:div w:id="985550799">
          <w:marLeft w:val="0"/>
          <w:marRight w:val="0"/>
          <w:marTop w:val="0"/>
          <w:marBottom w:val="0"/>
          <w:divBdr>
            <w:top w:val="none" w:sz="0" w:space="0" w:color="auto"/>
            <w:left w:val="none" w:sz="0" w:space="0" w:color="auto"/>
            <w:bottom w:val="none" w:sz="0" w:space="0" w:color="auto"/>
            <w:right w:val="none" w:sz="0" w:space="0" w:color="auto"/>
          </w:divBdr>
          <w:divsChild>
            <w:div w:id="1845121538">
              <w:marLeft w:val="0"/>
              <w:marRight w:val="0"/>
              <w:marTop w:val="0"/>
              <w:marBottom w:val="0"/>
              <w:divBdr>
                <w:top w:val="none" w:sz="0" w:space="0" w:color="auto"/>
                <w:left w:val="none" w:sz="0" w:space="0" w:color="auto"/>
                <w:bottom w:val="none" w:sz="0" w:space="0" w:color="auto"/>
                <w:right w:val="none" w:sz="0" w:space="0" w:color="auto"/>
              </w:divBdr>
            </w:div>
          </w:divsChild>
        </w:div>
        <w:div w:id="1087187927">
          <w:marLeft w:val="0"/>
          <w:marRight w:val="0"/>
          <w:marTop w:val="0"/>
          <w:marBottom w:val="0"/>
          <w:divBdr>
            <w:top w:val="none" w:sz="0" w:space="0" w:color="auto"/>
            <w:left w:val="none" w:sz="0" w:space="0" w:color="auto"/>
            <w:bottom w:val="none" w:sz="0" w:space="0" w:color="auto"/>
            <w:right w:val="none" w:sz="0" w:space="0" w:color="auto"/>
          </w:divBdr>
          <w:divsChild>
            <w:div w:id="986937831">
              <w:marLeft w:val="0"/>
              <w:marRight w:val="0"/>
              <w:marTop w:val="0"/>
              <w:marBottom w:val="0"/>
              <w:divBdr>
                <w:top w:val="none" w:sz="0" w:space="0" w:color="auto"/>
                <w:left w:val="none" w:sz="0" w:space="0" w:color="auto"/>
                <w:bottom w:val="none" w:sz="0" w:space="0" w:color="auto"/>
                <w:right w:val="none" w:sz="0" w:space="0" w:color="auto"/>
              </w:divBdr>
            </w:div>
          </w:divsChild>
        </w:div>
        <w:div w:id="1186402139">
          <w:marLeft w:val="0"/>
          <w:marRight w:val="0"/>
          <w:marTop w:val="0"/>
          <w:marBottom w:val="0"/>
          <w:divBdr>
            <w:top w:val="none" w:sz="0" w:space="0" w:color="auto"/>
            <w:left w:val="none" w:sz="0" w:space="0" w:color="auto"/>
            <w:bottom w:val="none" w:sz="0" w:space="0" w:color="auto"/>
            <w:right w:val="none" w:sz="0" w:space="0" w:color="auto"/>
          </w:divBdr>
          <w:divsChild>
            <w:div w:id="610167614">
              <w:marLeft w:val="0"/>
              <w:marRight w:val="0"/>
              <w:marTop w:val="0"/>
              <w:marBottom w:val="0"/>
              <w:divBdr>
                <w:top w:val="none" w:sz="0" w:space="0" w:color="auto"/>
                <w:left w:val="none" w:sz="0" w:space="0" w:color="auto"/>
                <w:bottom w:val="none" w:sz="0" w:space="0" w:color="auto"/>
                <w:right w:val="none" w:sz="0" w:space="0" w:color="auto"/>
              </w:divBdr>
            </w:div>
          </w:divsChild>
        </w:div>
        <w:div w:id="1189368297">
          <w:marLeft w:val="0"/>
          <w:marRight w:val="0"/>
          <w:marTop w:val="0"/>
          <w:marBottom w:val="0"/>
          <w:divBdr>
            <w:top w:val="none" w:sz="0" w:space="0" w:color="auto"/>
            <w:left w:val="none" w:sz="0" w:space="0" w:color="auto"/>
            <w:bottom w:val="none" w:sz="0" w:space="0" w:color="auto"/>
            <w:right w:val="none" w:sz="0" w:space="0" w:color="auto"/>
          </w:divBdr>
          <w:divsChild>
            <w:div w:id="409424527">
              <w:marLeft w:val="0"/>
              <w:marRight w:val="0"/>
              <w:marTop w:val="0"/>
              <w:marBottom w:val="0"/>
              <w:divBdr>
                <w:top w:val="none" w:sz="0" w:space="0" w:color="auto"/>
                <w:left w:val="none" w:sz="0" w:space="0" w:color="auto"/>
                <w:bottom w:val="none" w:sz="0" w:space="0" w:color="auto"/>
                <w:right w:val="none" w:sz="0" w:space="0" w:color="auto"/>
              </w:divBdr>
            </w:div>
          </w:divsChild>
        </w:div>
        <w:div w:id="1548950493">
          <w:marLeft w:val="0"/>
          <w:marRight w:val="0"/>
          <w:marTop w:val="0"/>
          <w:marBottom w:val="0"/>
          <w:divBdr>
            <w:top w:val="none" w:sz="0" w:space="0" w:color="auto"/>
            <w:left w:val="none" w:sz="0" w:space="0" w:color="auto"/>
            <w:bottom w:val="none" w:sz="0" w:space="0" w:color="auto"/>
            <w:right w:val="none" w:sz="0" w:space="0" w:color="auto"/>
          </w:divBdr>
          <w:divsChild>
            <w:div w:id="1661999001">
              <w:marLeft w:val="0"/>
              <w:marRight w:val="0"/>
              <w:marTop w:val="0"/>
              <w:marBottom w:val="0"/>
              <w:divBdr>
                <w:top w:val="none" w:sz="0" w:space="0" w:color="auto"/>
                <w:left w:val="none" w:sz="0" w:space="0" w:color="auto"/>
                <w:bottom w:val="none" w:sz="0" w:space="0" w:color="auto"/>
                <w:right w:val="none" w:sz="0" w:space="0" w:color="auto"/>
              </w:divBdr>
            </w:div>
          </w:divsChild>
        </w:div>
        <w:div w:id="1729036863">
          <w:marLeft w:val="0"/>
          <w:marRight w:val="0"/>
          <w:marTop w:val="0"/>
          <w:marBottom w:val="0"/>
          <w:divBdr>
            <w:top w:val="none" w:sz="0" w:space="0" w:color="auto"/>
            <w:left w:val="none" w:sz="0" w:space="0" w:color="auto"/>
            <w:bottom w:val="none" w:sz="0" w:space="0" w:color="auto"/>
            <w:right w:val="none" w:sz="0" w:space="0" w:color="auto"/>
          </w:divBdr>
          <w:divsChild>
            <w:div w:id="929431745">
              <w:marLeft w:val="0"/>
              <w:marRight w:val="0"/>
              <w:marTop w:val="0"/>
              <w:marBottom w:val="0"/>
              <w:divBdr>
                <w:top w:val="none" w:sz="0" w:space="0" w:color="auto"/>
                <w:left w:val="none" w:sz="0" w:space="0" w:color="auto"/>
                <w:bottom w:val="none" w:sz="0" w:space="0" w:color="auto"/>
                <w:right w:val="none" w:sz="0" w:space="0" w:color="auto"/>
              </w:divBdr>
            </w:div>
          </w:divsChild>
        </w:div>
        <w:div w:id="2011446434">
          <w:marLeft w:val="0"/>
          <w:marRight w:val="0"/>
          <w:marTop w:val="0"/>
          <w:marBottom w:val="0"/>
          <w:divBdr>
            <w:top w:val="none" w:sz="0" w:space="0" w:color="auto"/>
            <w:left w:val="none" w:sz="0" w:space="0" w:color="auto"/>
            <w:bottom w:val="none" w:sz="0" w:space="0" w:color="auto"/>
            <w:right w:val="none" w:sz="0" w:space="0" w:color="auto"/>
          </w:divBdr>
          <w:divsChild>
            <w:div w:id="2111732944">
              <w:marLeft w:val="0"/>
              <w:marRight w:val="0"/>
              <w:marTop w:val="0"/>
              <w:marBottom w:val="0"/>
              <w:divBdr>
                <w:top w:val="none" w:sz="0" w:space="0" w:color="auto"/>
                <w:left w:val="none" w:sz="0" w:space="0" w:color="auto"/>
                <w:bottom w:val="none" w:sz="0" w:space="0" w:color="auto"/>
                <w:right w:val="none" w:sz="0" w:space="0" w:color="auto"/>
              </w:divBdr>
            </w:div>
          </w:divsChild>
        </w:div>
        <w:div w:id="2058161852">
          <w:marLeft w:val="0"/>
          <w:marRight w:val="0"/>
          <w:marTop w:val="0"/>
          <w:marBottom w:val="0"/>
          <w:divBdr>
            <w:top w:val="none" w:sz="0" w:space="0" w:color="auto"/>
            <w:left w:val="none" w:sz="0" w:space="0" w:color="auto"/>
            <w:bottom w:val="none" w:sz="0" w:space="0" w:color="auto"/>
            <w:right w:val="none" w:sz="0" w:space="0" w:color="auto"/>
          </w:divBdr>
          <w:divsChild>
            <w:div w:id="151002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967728">
      <w:bodyDiv w:val="1"/>
      <w:marLeft w:val="0"/>
      <w:marRight w:val="0"/>
      <w:marTop w:val="0"/>
      <w:marBottom w:val="0"/>
      <w:divBdr>
        <w:top w:val="none" w:sz="0" w:space="0" w:color="auto"/>
        <w:left w:val="none" w:sz="0" w:space="0" w:color="auto"/>
        <w:bottom w:val="none" w:sz="0" w:space="0" w:color="auto"/>
        <w:right w:val="none" w:sz="0" w:space="0" w:color="auto"/>
      </w:divBdr>
    </w:div>
    <w:div w:id="320352438">
      <w:bodyDiv w:val="1"/>
      <w:marLeft w:val="0"/>
      <w:marRight w:val="0"/>
      <w:marTop w:val="0"/>
      <w:marBottom w:val="0"/>
      <w:divBdr>
        <w:top w:val="none" w:sz="0" w:space="0" w:color="auto"/>
        <w:left w:val="none" w:sz="0" w:space="0" w:color="auto"/>
        <w:bottom w:val="none" w:sz="0" w:space="0" w:color="auto"/>
        <w:right w:val="none" w:sz="0" w:space="0" w:color="auto"/>
      </w:divBdr>
    </w:div>
    <w:div w:id="336616531">
      <w:bodyDiv w:val="1"/>
      <w:marLeft w:val="0"/>
      <w:marRight w:val="0"/>
      <w:marTop w:val="0"/>
      <w:marBottom w:val="0"/>
      <w:divBdr>
        <w:top w:val="none" w:sz="0" w:space="0" w:color="auto"/>
        <w:left w:val="none" w:sz="0" w:space="0" w:color="auto"/>
        <w:bottom w:val="none" w:sz="0" w:space="0" w:color="auto"/>
        <w:right w:val="none" w:sz="0" w:space="0" w:color="auto"/>
      </w:divBdr>
    </w:div>
    <w:div w:id="344670412">
      <w:bodyDiv w:val="1"/>
      <w:marLeft w:val="0"/>
      <w:marRight w:val="0"/>
      <w:marTop w:val="0"/>
      <w:marBottom w:val="0"/>
      <w:divBdr>
        <w:top w:val="none" w:sz="0" w:space="0" w:color="auto"/>
        <w:left w:val="none" w:sz="0" w:space="0" w:color="auto"/>
        <w:bottom w:val="none" w:sz="0" w:space="0" w:color="auto"/>
        <w:right w:val="none" w:sz="0" w:space="0" w:color="auto"/>
      </w:divBdr>
    </w:div>
    <w:div w:id="358624405">
      <w:bodyDiv w:val="1"/>
      <w:marLeft w:val="0"/>
      <w:marRight w:val="0"/>
      <w:marTop w:val="0"/>
      <w:marBottom w:val="0"/>
      <w:divBdr>
        <w:top w:val="none" w:sz="0" w:space="0" w:color="auto"/>
        <w:left w:val="none" w:sz="0" w:space="0" w:color="auto"/>
        <w:bottom w:val="none" w:sz="0" w:space="0" w:color="auto"/>
        <w:right w:val="none" w:sz="0" w:space="0" w:color="auto"/>
      </w:divBdr>
    </w:div>
    <w:div w:id="436222136">
      <w:bodyDiv w:val="1"/>
      <w:marLeft w:val="0"/>
      <w:marRight w:val="0"/>
      <w:marTop w:val="0"/>
      <w:marBottom w:val="0"/>
      <w:divBdr>
        <w:top w:val="none" w:sz="0" w:space="0" w:color="auto"/>
        <w:left w:val="none" w:sz="0" w:space="0" w:color="auto"/>
        <w:bottom w:val="none" w:sz="0" w:space="0" w:color="auto"/>
        <w:right w:val="none" w:sz="0" w:space="0" w:color="auto"/>
      </w:divBdr>
    </w:div>
    <w:div w:id="507017923">
      <w:bodyDiv w:val="1"/>
      <w:marLeft w:val="0"/>
      <w:marRight w:val="0"/>
      <w:marTop w:val="0"/>
      <w:marBottom w:val="0"/>
      <w:divBdr>
        <w:top w:val="none" w:sz="0" w:space="0" w:color="auto"/>
        <w:left w:val="none" w:sz="0" w:space="0" w:color="auto"/>
        <w:bottom w:val="none" w:sz="0" w:space="0" w:color="auto"/>
        <w:right w:val="none" w:sz="0" w:space="0" w:color="auto"/>
      </w:divBdr>
    </w:div>
    <w:div w:id="530536075">
      <w:bodyDiv w:val="1"/>
      <w:marLeft w:val="0"/>
      <w:marRight w:val="0"/>
      <w:marTop w:val="0"/>
      <w:marBottom w:val="0"/>
      <w:divBdr>
        <w:top w:val="none" w:sz="0" w:space="0" w:color="auto"/>
        <w:left w:val="none" w:sz="0" w:space="0" w:color="auto"/>
        <w:bottom w:val="none" w:sz="0" w:space="0" w:color="auto"/>
        <w:right w:val="none" w:sz="0" w:space="0" w:color="auto"/>
      </w:divBdr>
    </w:div>
    <w:div w:id="554119165">
      <w:bodyDiv w:val="1"/>
      <w:marLeft w:val="0"/>
      <w:marRight w:val="0"/>
      <w:marTop w:val="0"/>
      <w:marBottom w:val="0"/>
      <w:divBdr>
        <w:top w:val="none" w:sz="0" w:space="0" w:color="auto"/>
        <w:left w:val="none" w:sz="0" w:space="0" w:color="auto"/>
        <w:bottom w:val="none" w:sz="0" w:space="0" w:color="auto"/>
        <w:right w:val="none" w:sz="0" w:space="0" w:color="auto"/>
      </w:divBdr>
    </w:div>
    <w:div w:id="604196226">
      <w:bodyDiv w:val="1"/>
      <w:marLeft w:val="0"/>
      <w:marRight w:val="0"/>
      <w:marTop w:val="0"/>
      <w:marBottom w:val="0"/>
      <w:divBdr>
        <w:top w:val="none" w:sz="0" w:space="0" w:color="auto"/>
        <w:left w:val="none" w:sz="0" w:space="0" w:color="auto"/>
        <w:bottom w:val="none" w:sz="0" w:space="0" w:color="auto"/>
        <w:right w:val="none" w:sz="0" w:space="0" w:color="auto"/>
      </w:divBdr>
    </w:div>
    <w:div w:id="609624828">
      <w:bodyDiv w:val="1"/>
      <w:marLeft w:val="0"/>
      <w:marRight w:val="0"/>
      <w:marTop w:val="0"/>
      <w:marBottom w:val="0"/>
      <w:divBdr>
        <w:top w:val="none" w:sz="0" w:space="0" w:color="auto"/>
        <w:left w:val="none" w:sz="0" w:space="0" w:color="auto"/>
        <w:bottom w:val="none" w:sz="0" w:space="0" w:color="auto"/>
        <w:right w:val="none" w:sz="0" w:space="0" w:color="auto"/>
      </w:divBdr>
      <w:divsChild>
        <w:div w:id="2074312270">
          <w:marLeft w:val="0"/>
          <w:marRight w:val="0"/>
          <w:marTop w:val="0"/>
          <w:marBottom w:val="0"/>
          <w:divBdr>
            <w:top w:val="none" w:sz="0" w:space="0" w:color="auto"/>
            <w:left w:val="none" w:sz="0" w:space="0" w:color="auto"/>
            <w:bottom w:val="none" w:sz="0" w:space="0" w:color="auto"/>
            <w:right w:val="none" w:sz="0" w:space="0" w:color="auto"/>
          </w:divBdr>
          <w:divsChild>
            <w:div w:id="2031570082">
              <w:marLeft w:val="0"/>
              <w:marRight w:val="0"/>
              <w:marTop w:val="0"/>
              <w:marBottom w:val="0"/>
              <w:divBdr>
                <w:top w:val="none" w:sz="0" w:space="0" w:color="auto"/>
                <w:left w:val="none" w:sz="0" w:space="0" w:color="auto"/>
                <w:bottom w:val="none" w:sz="0" w:space="0" w:color="auto"/>
                <w:right w:val="none" w:sz="0" w:space="0" w:color="auto"/>
              </w:divBdr>
              <w:divsChild>
                <w:div w:id="1516190367">
                  <w:marLeft w:val="0"/>
                  <w:marRight w:val="0"/>
                  <w:marTop w:val="0"/>
                  <w:marBottom w:val="0"/>
                  <w:divBdr>
                    <w:top w:val="none" w:sz="0" w:space="0" w:color="auto"/>
                    <w:left w:val="none" w:sz="0" w:space="0" w:color="auto"/>
                    <w:bottom w:val="none" w:sz="0" w:space="0" w:color="auto"/>
                    <w:right w:val="none" w:sz="0" w:space="0" w:color="auto"/>
                  </w:divBdr>
                  <w:divsChild>
                    <w:div w:id="174537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911416">
      <w:bodyDiv w:val="1"/>
      <w:marLeft w:val="0"/>
      <w:marRight w:val="0"/>
      <w:marTop w:val="0"/>
      <w:marBottom w:val="0"/>
      <w:divBdr>
        <w:top w:val="none" w:sz="0" w:space="0" w:color="auto"/>
        <w:left w:val="none" w:sz="0" w:space="0" w:color="auto"/>
        <w:bottom w:val="none" w:sz="0" w:space="0" w:color="auto"/>
        <w:right w:val="none" w:sz="0" w:space="0" w:color="auto"/>
      </w:divBdr>
    </w:div>
    <w:div w:id="637027881">
      <w:bodyDiv w:val="1"/>
      <w:marLeft w:val="0"/>
      <w:marRight w:val="0"/>
      <w:marTop w:val="0"/>
      <w:marBottom w:val="0"/>
      <w:divBdr>
        <w:top w:val="none" w:sz="0" w:space="0" w:color="auto"/>
        <w:left w:val="none" w:sz="0" w:space="0" w:color="auto"/>
        <w:bottom w:val="none" w:sz="0" w:space="0" w:color="auto"/>
        <w:right w:val="none" w:sz="0" w:space="0" w:color="auto"/>
      </w:divBdr>
    </w:div>
    <w:div w:id="654182535">
      <w:bodyDiv w:val="1"/>
      <w:marLeft w:val="0"/>
      <w:marRight w:val="0"/>
      <w:marTop w:val="0"/>
      <w:marBottom w:val="0"/>
      <w:divBdr>
        <w:top w:val="none" w:sz="0" w:space="0" w:color="auto"/>
        <w:left w:val="none" w:sz="0" w:space="0" w:color="auto"/>
        <w:bottom w:val="none" w:sz="0" w:space="0" w:color="auto"/>
        <w:right w:val="none" w:sz="0" w:space="0" w:color="auto"/>
      </w:divBdr>
      <w:divsChild>
        <w:div w:id="1439911952">
          <w:marLeft w:val="0"/>
          <w:marRight w:val="0"/>
          <w:marTop w:val="0"/>
          <w:marBottom w:val="0"/>
          <w:divBdr>
            <w:top w:val="none" w:sz="0" w:space="0" w:color="auto"/>
            <w:left w:val="none" w:sz="0" w:space="0" w:color="auto"/>
            <w:bottom w:val="none" w:sz="0" w:space="0" w:color="auto"/>
            <w:right w:val="none" w:sz="0" w:space="0" w:color="auto"/>
          </w:divBdr>
          <w:divsChild>
            <w:div w:id="1379814928">
              <w:marLeft w:val="0"/>
              <w:marRight w:val="0"/>
              <w:marTop w:val="0"/>
              <w:marBottom w:val="0"/>
              <w:divBdr>
                <w:top w:val="none" w:sz="0" w:space="0" w:color="auto"/>
                <w:left w:val="none" w:sz="0" w:space="0" w:color="auto"/>
                <w:bottom w:val="none" w:sz="0" w:space="0" w:color="auto"/>
                <w:right w:val="none" w:sz="0" w:space="0" w:color="auto"/>
              </w:divBdr>
              <w:divsChild>
                <w:div w:id="2011642913">
                  <w:marLeft w:val="0"/>
                  <w:marRight w:val="0"/>
                  <w:marTop w:val="0"/>
                  <w:marBottom w:val="0"/>
                  <w:divBdr>
                    <w:top w:val="none" w:sz="0" w:space="0" w:color="auto"/>
                    <w:left w:val="none" w:sz="0" w:space="0" w:color="auto"/>
                    <w:bottom w:val="none" w:sz="0" w:space="0" w:color="auto"/>
                    <w:right w:val="none" w:sz="0" w:space="0" w:color="auto"/>
                  </w:divBdr>
                  <w:divsChild>
                    <w:div w:id="84417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718805">
      <w:bodyDiv w:val="1"/>
      <w:marLeft w:val="0"/>
      <w:marRight w:val="0"/>
      <w:marTop w:val="0"/>
      <w:marBottom w:val="0"/>
      <w:divBdr>
        <w:top w:val="none" w:sz="0" w:space="0" w:color="auto"/>
        <w:left w:val="none" w:sz="0" w:space="0" w:color="auto"/>
        <w:bottom w:val="none" w:sz="0" w:space="0" w:color="auto"/>
        <w:right w:val="none" w:sz="0" w:space="0" w:color="auto"/>
      </w:divBdr>
    </w:div>
    <w:div w:id="672147136">
      <w:bodyDiv w:val="1"/>
      <w:marLeft w:val="0"/>
      <w:marRight w:val="0"/>
      <w:marTop w:val="0"/>
      <w:marBottom w:val="0"/>
      <w:divBdr>
        <w:top w:val="none" w:sz="0" w:space="0" w:color="auto"/>
        <w:left w:val="none" w:sz="0" w:space="0" w:color="auto"/>
        <w:bottom w:val="none" w:sz="0" w:space="0" w:color="auto"/>
        <w:right w:val="none" w:sz="0" w:space="0" w:color="auto"/>
      </w:divBdr>
    </w:div>
    <w:div w:id="691145464">
      <w:bodyDiv w:val="1"/>
      <w:marLeft w:val="0"/>
      <w:marRight w:val="0"/>
      <w:marTop w:val="0"/>
      <w:marBottom w:val="0"/>
      <w:divBdr>
        <w:top w:val="none" w:sz="0" w:space="0" w:color="auto"/>
        <w:left w:val="none" w:sz="0" w:space="0" w:color="auto"/>
        <w:bottom w:val="none" w:sz="0" w:space="0" w:color="auto"/>
        <w:right w:val="none" w:sz="0" w:space="0" w:color="auto"/>
      </w:divBdr>
    </w:div>
    <w:div w:id="701706289">
      <w:bodyDiv w:val="1"/>
      <w:marLeft w:val="0"/>
      <w:marRight w:val="0"/>
      <w:marTop w:val="0"/>
      <w:marBottom w:val="0"/>
      <w:divBdr>
        <w:top w:val="none" w:sz="0" w:space="0" w:color="auto"/>
        <w:left w:val="none" w:sz="0" w:space="0" w:color="auto"/>
        <w:bottom w:val="none" w:sz="0" w:space="0" w:color="auto"/>
        <w:right w:val="none" w:sz="0" w:space="0" w:color="auto"/>
      </w:divBdr>
    </w:div>
    <w:div w:id="735129633">
      <w:bodyDiv w:val="1"/>
      <w:marLeft w:val="0"/>
      <w:marRight w:val="0"/>
      <w:marTop w:val="0"/>
      <w:marBottom w:val="0"/>
      <w:divBdr>
        <w:top w:val="none" w:sz="0" w:space="0" w:color="auto"/>
        <w:left w:val="none" w:sz="0" w:space="0" w:color="auto"/>
        <w:bottom w:val="none" w:sz="0" w:space="0" w:color="auto"/>
        <w:right w:val="none" w:sz="0" w:space="0" w:color="auto"/>
      </w:divBdr>
    </w:div>
    <w:div w:id="738867243">
      <w:bodyDiv w:val="1"/>
      <w:marLeft w:val="0"/>
      <w:marRight w:val="0"/>
      <w:marTop w:val="0"/>
      <w:marBottom w:val="0"/>
      <w:divBdr>
        <w:top w:val="none" w:sz="0" w:space="0" w:color="auto"/>
        <w:left w:val="none" w:sz="0" w:space="0" w:color="auto"/>
        <w:bottom w:val="none" w:sz="0" w:space="0" w:color="auto"/>
        <w:right w:val="none" w:sz="0" w:space="0" w:color="auto"/>
      </w:divBdr>
    </w:div>
    <w:div w:id="752896041">
      <w:bodyDiv w:val="1"/>
      <w:marLeft w:val="0"/>
      <w:marRight w:val="0"/>
      <w:marTop w:val="0"/>
      <w:marBottom w:val="0"/>
      <w:divBdr>
        <w:top w:val="none" w:sz="0" w:space="0" w:color="auto"/>
        <w:left w:val="none" w:sz="0" w:space="0" w:color="auto"/>
        <w:bottom w:val="none" w:sz="0" w:space="0" w:color="auto"/>
        <w:right w:val="none" w:sz="0" w:space="0" w:color="auto"/>
      </w:divBdr>
    </w:div>
    <w:div w:id="754671231">
      <w:bodyDiv w:val="1"/>
      <w:marLeft w:val="0"/>
      <w:marRight w:val="0"/>
      <w:marTop w:val="0"/>
      <w:marBottom w:val="0"/>
      <w:divBdr>
        <w:top w:val="none" w:sz="0" w:space="0" w:color="auto"/>
        <w:left w:val="none" w:sz="0" w:space="0" w:color="auto"/>
        <w:bottom w:val="none" w:sz="0" w:space="0" w:color="auto"/>
        <w:right w:val="none" w:sz="0" w:space="0" w:color="auto"/>
      </w:divBdr>
    </w:div>
    <w:div w:id="807824760">
      <w:bodyDiv w:val="1"/>
      <w:marLeft w:val="0"/>
      <w:marRight w:val="0"/>
      <w:marTop w:val="0"/>
      <w:marBottom w:val="0"/>
      <w:divBdr>
        <w:top w:val="none" w:sz="0" w:space="0" w:color="auto"/>
        <w:left w:val="none" w:sz="0" w:space="0" w:color="auto"/>
        <w:bottom w:val="none" w:sz="0" w:space="0" w:color="auto"/>
        <w:right w:val="none" w:sz="0" w:space="0" w:color="auto"/>
      </w:divBdr>
    </w:div>
    <w:div w:id="824051368">
      <w:bodyDiv w:val="1"/>
      <w:marLeft w:val="0"/>
      <w:marRight w:val="0"/>
      <w:marTop w:val="0"/>
      <w:marBottom w:val="0"/>
      <w:divBdr>
        <w:top w:val="none" w:sz="0" w:space="0" w:color="auto"/>
        <w:left w:val="none" w:sz="0" w:space="0" w:color="auto"/>
        <w:bottom w:val="none" w:sz="0" w:space="0" w:color="auto"/>
        <w:right w:val="none" w:sz="0" w:space="0" w:color="auto"/>
      </w:divBdr>
    </w:div>
    <w:div w:id="842863776">
      <w:bodyDiv w:val="1"/>
      <w:marLeft w:val="0"/>
      <w:marRight w:val="0"/>
      <w:marTop w:val="0"/>
      <w:marBottom w:val="0"/>
      <w:divBdr>
        <w:top w:val="none" w:sz="0" w:space="0" w:color="auto"/>
        <w:left w:val="none" w:sz="0" w:space="0" w:color="auto"/>
        <w:bottom w:val="none" w:sz="0" w:space="0" w:color="auto"/>
        <w:right w:val="none" w:sz="0" w:space="0" w:color="auto"/>
      </w:divBdr>
    </w:div>
    <w:div w:id="843282753">
      <w:bodyDiv w:val="1"/>
      <w:marLeft w:val="0"/>
      <w:marRight w:val="0"/>
      <w:marTop w:val="0"/>
      <w:marBottom w:val="0"/>
      <w:divBdr>
        <w:top w:val="none" w:sz="0" w:space="0" w:color="auto"/>
        <w:left w:val="none" w:sz="0" w:space="0" w:color="auto"/>
        <w:bottom w:val="none" w:sz="0" w:space="0" w:color="auto"/>
        <w:right w:val="none" w:sz="0" w:space="0" w:color="auto"/>
      </w:divBdr>
    </w:div>
    <w:div w:id="852766927">
      <w:bodyDiv w:val="1"/>
      <w:marLeft w:val="0"/>
      <w:marRight w:val="0"/>
      <w:marTop w:val="0"/>
      <w:marBottom w:val="0"/>
      <w:divBdr>
        <w:top w:val="none" w:sz="0" w:space="0" w:color="auto"/>
        <w:left w:val="none" w:sz="0" w:space="0" w:color="auto"/>
        <w:bottom w:val="none" w:sz="0" w:space="0" w:color="auto"/>
        <w:right w:val="none" w:sz="0" w:space="0" w:color="auto"/>
      </w:divBdr>
    </w:div>
    <w:div w:id="853109548">
      <w:bodyDiv w:val="1"/>
      <w:marLeft w:val="0"/>
      <w:marRight w:val="0"/>
      <w:marTop w:val="0"/>
      <w:marBottom w:val="0"/>
      <w:divBdr>
        <w:top w:val="none" w:sz="0" w:space="0" w:color="auto"/>
        <w:left w:val="none" w:sz="0" w:space="0" w:color="auto"/>
        <w:bottom w:val="none" w:sz="0" w:space="0" w:color="auto"/>
        <w:right w:val="none" w:sz="0" w:space="0" w:color="auto"/>
      </w:divBdr>
    </w:div>
    <w:div w:id="880751844">
      <w:bodyDiv w:val="1"/>
      <w:marLeft w:val="0"/>
      <w:marRight w:val="0"/>
      <w:marTop w:val="0"/>
      <w:marBottom w:val="0"/>
      <w:divBdr>
        <w:top w:val="none" w:sz="0" w:space="0" w:color="auto"/>
        <w:left w:val="none" w:sz="0" w:space="0" w:color="auto"/>
        <w:bottom w:val="none" w:sz="0" w:space="0" w:color="auto"/>
        <w:right w:val="none" w:sz="0" w:space="0" w:color="auto"/>
      </w:divBdr>
    </w:div>
    <w:div w:id="889263518">
      <w:bodyDiv w:val="1"/>
      <w:marLeft w:val="0"/>
      <w:marRight w:val="0"/>
      <w:marTop w:val="0"/>
      <w:marBottom w:val="0"/>
      <w:divBdr>
        <w:top w:val="none" w:sz="0" w:space="0" w:color="auto"/>
        <w:left w:val="none" w:sz="0" w:space="0" w:color="auto"/>
        <w:bottom w:val="none" w:sz="0" w:space="0" w:color="auto"/>
        <w:right w:val="none" w:sz="0" w:space="0" w:color="auto"/>
      </w:divBdr>
    </w:div>
    <w:div w:id="943464725">
      <w:bodyDiv w:val="1"/>
      <w:marLeft w:val="0"/>
      <w:marRight w:val="0"/>
      <w:marTop w:val="0"/>
      <w:marBottom w:val="0"/>
      <w:divBdr>
        <w:top w:val="none" w:sz="0" w:space="0" w:color="auto"/>
        <w:left w:val="none" w:sz="0" w:space="0" w:color="auto"/>
        <w:bottom w:val="none" w:sz="0" w:space="0" w:color="auto"/>
        <w:right w:val="none" w:sz="0" w:space="0" w:color="auto"/>
      </w:divBdr>
      <w:divsChild>
        <w:div w:id="1291352281">
          <w:marLeft w:val="0"/>
          <w:marRight w:val="0"/>
          <w:marTop w:val="0"/>
          <w:marBottom w:val="0"/>
          <w:divBdr>
            <w:top w:val="none" w:sz="0" w:space="0" w:color="auto"/>
            <w:left w:val="none" w:sz="0" w:space="0" w:color="auto"/>
            <w:bottom w:val="none" w:sz="0" w:space="0" w:color="auto"/>
            <w:right w:val="none" w:sz="0" w:space="0" w:color="auto"/>
          </w:divBdr>
          <w:divsChild>
            <w:div w:id="1188981439">
              <w:marLeft w:val="0"/>
              <w:marRight w:val="0"/>
              <w:marTop w:val="0"/>
              <w:marBottom w:val="0"/>
              <w:divBdr>
                <w:top w:val="none" w:sz="0" w:space="0" w:color="auto"/>
                <w:left w:val="none" w:sz="0" w:space="0" w:color="auto"/>
                <w:bottom w:val="none" w:sz="0" w:space="0" w:color="auto"/>
                <w:right w:val="none" w:sz="0" w:space="0" w:color="auto"/>
              </w:divBdr>
              <w:divsChild>
                <w:div w:id="36911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343827">
      <w:bodyDiv w:val="1"/>
      <w:marLeft w:val="0"/>
      <w:marRight w:val="0"/>
      <w:marTop w:val="0"/>
      <w:marBottom w:val="0"/>
      <w:divBdr>
        <w:top w:val="none" w:sz="0" w:space="0" w:color="auto"/>
        <w:left w:val="none" w:sz="0" w:space="0" w:color="auto"/>
        <w:bottom w:val="none" w:sz="0" w:space="0" w:color="auto"/>
        <w:right w:val="none" w:sz="0" w:space="0" w:color="auto"/>
      </w:divBdr>
    </w:div>
    <w:div w:id="1040201721">
      <w:bodyDiv w:val="1"/>
      <w:marLeft w:val="0"/>
      <w:marRight w:val="0"/>
      <w:marTop w:val="0"/>
      <w:marBottom w:val="0"/>
      <w:divBdr>
        <w:top w:val="none" w:sz="0" w:space="0" w:color="auto"/>
        <w:left w:val="none" w:sz="0" w:space="0" w:color="auto"/>
        <w:bottom w:val="none" w:sz="0" w:space="0" w:color="auto"/>
        <w:right w:val="none" w:sz="0" w:space="0" w:color="auto"/>
      </w:divBdr>
    </w:div>
    <w:div w:id="1050954131">
      <w:bodyDiv w:val="1"/>
      <w:marLeft w:val="0"/>
      <w:marRight w:val="0"/>
      <w:marTop w:val="0"/>
      <w:marBottom w:val="0"/>
      <w:divBdr>
        <w:top w:val="none" w:sz="0" w:space="0" w:color="auto"/>
        <w:left w:val="none" w:sz="0" w:space="0" w:color="auto"/>
        <w:bottom w:val="none" w:sz="0" w:space="0" w:color="auto"/>
        <w:right w:val="none" w:sz="0" w:space="0" w:color="auto"/>
      </w:divBdr>
    </w:div>
    <w:div w:id="1152137109">
      <w:bodyDiv w:val="1"/>
      <w:marLeft w:val="0"/>
      <w:marRight w:val="0"/>
      <w:marTop w:val="0"/>
      <w:marBottom w:val="0"/>
      <w:divBdr>
        <w:top w:val="none" w:sz="0" w:space="0" w:color="auto"/>
        <w:left w:val="none" w:sz="0" w:space="0" w:color="auto"/>
        <w:bottom w:val="none" w:sz="0" w:space="0" w:color="auto"/>
        <w:right w:val="none" w:sz="0" w:space="0" w:color="auto"/>
      </w:divBdr>
    </w:div>
    <w:div w:id="1229606477">
      <w:bodyDiv w:val="1"/>
      <w:marLeft w:val="0"/>
      <w:marRight w:val="0"/>
      <w:marTop w:val="0"/>
      <w:marBottom w:val="0"/>
      <w:divBdr>
        <w:top w:val="none" w:sz="0" w:space="0" w:color="auto"/>
        <w:left w:val="none" w:sz="0" w:space="0" w:color="auto"/>
        <w:bottom w:val="none" w:sz="0" w:space="0" w:color="auto"/>
        <w:right w:val="none" w:sz="0" w:space="0" w:color="auto"/>
      </w:divBdr>
    </w:div>
    <w:div w:id="1272859193">
      <w:bodyDiv w:val="1"/>
      <w:marLeft w:val="0"/>
      <w:marRight w:val="0"/>
      <w:marTop w:val="0"/>
      <w:marBottom w:val="0"/>
      <w:divBdr>
        <w:top w:val="none" w:sz="0" w:space="0" w:color="auto"/>
        <w:left w:val="none" w:sz="0" w:space="0" w:color="auto"/>
        <w:bottom w:val="none" w:sz="0" w:space="0" w:color="auto"/>
        <w:right w:val="none" w:sz="0" w:space="0" w:color="auto"/>
      </w:divBdr>
    </w:div>
    <w:div w:id="1272977184">
      <w:bodyDiv w:val="1"/>
      <w:marLeft w:val="0"/>
      <w:marRight w:val="0"/>
      <w:marTop w:val="0"/>
      <w:marBottom w:val="0"/>
      <w:divBdr>
        <w:top w:val="none" w:sz="0" w:space="0" w:color="auto"/>
        <w:left w:val="none" w:sz="0" w:space="0" w:color="auto"/>
        <w:bottom w:val="none" w:sz="0" w:space="0" w:color="auto"/>
        <w:right w:val="none" w:sz="0" w:space="0" w:color="auto"/>
      </w:divBdr>
      <w:divsChild>
        <w:div w:id="519246946">
          <w:marLeft w:val="0"/>
          <w:marRight w:val="0"/>
          <w:marTop w:val="30"/>
          <w:marBottom w:val="30"/>
          <w:divBdr>
            <w:top w:val="none" w:sz="0" w:space="0" w:color="auto"/>
            <w:left w:val="none" w:sz="0" w:space="0" w:color="auto"/>
            <w:bottom w:val="none" w:sz="0" w:space="0" w:color="auto"/>
            <w:right w:val="none" w:sz="0" w:space="0" w:color="auto"/>
          </w:divBdr>
          <w:divsChild>
            <w:div w:id="53235009">
              <w:marLeft w:val="0"/>
              <w:marRight w:val="0"/>
              <w:marTop w:val="0"/>
              <w:marBottom w:val="0"/>
              <w:divBdr>
                <w:top w:val="none" w:sz="0" w:space="0" w:color="auto"/>
                <w:left w:val="none" w:sz="0" w:space="0" w:color="auto"/>
                <w:bottom w:val="none" w:sz="0" w:space="0" w:color="auto"/>
                <w:right w:val="none" w:sz="0" w:space="0" w:color="auto"/>
              </w:divBdr>
              <w:divsChild>
                <w:div w:id="25105927">
                  <w:marLeft w:val="0"/>
                  <w:marRight w:val="0"/>
                  <w:marTop w:val="0"/>
                  <w:marBottom w:val="0"/>
                  <w:divBdr>
                    <w:top w:val="none" w:sz="0" w:space="0" w:color="auto"/>
                    <w:left w:val="none" w:sz="0" w:space="0" w:color="auto"/>
                    <w:bottom w:val="none" w:sz="0" w:space="0" w:color="auto"/>
                    <w:right w:val="none" w:sz="0" w:space="0" w:color="auto"/>
                  </w:divBdr>
                </w:div>
                <w:div w:id="740299711">
                  <w:marLeft w:val="0"/>
                  <w:marRight w:val="0"/>
                  <w:marTop w:val="0"/>
                  <w:marBottom w:val="0"/>
                  <w:divBdr>
                    <w:top w:val="none" w:sz="0" w:space="0" w:color="auto"/>
                    <w:left w:val="none" w:sz="0" w:space="0" w:color="auto"/>
                    <w:bottom w:val="none" w:sz="0" w:space="0" w:color="auto"/>
                    <w:right w:val="none" w:sz="0" w:space="0" w:color="auto"/>
                  </w:divBdr>
                </w:div>
              </w:divsChild>
            </w:div>
            <w:div w:id="63308210">
              <w:marLeft w:val="0"/>
              <w:marRight w:val="0"/>
              <w:marTop w:val="0"/>
              <w:marBottom w:val="0"/>
              <w:divBdr>
                <w:top w:val="none" w:sz="0" w:space="0" w:color="auto"/>
                <w:left w:val="none" w:sz="0" w:space="0" w:color="auto"/>
                <w:bottom w:val="none" w:sz="0" w:space="0" w:color="auto"/>
                <w:right w:val="none" w:sz="0" w:space="0" w:color="auto"/>
              </w:divBdr>
              <w:divsChild>
                <w:div w:id="105272482">
                  <w:marLeft w:val="0"/>
                  <w:marRight w:val="0"/>
                  <w:marTop w:val="0"/>
                  <w:marBottom w:val="0"/>
                  <w:divBdr>
                    <w:top w:val="none" w:sz="0" w:space="0" w:color="auto"/>
                    <w:left w:val="none" w:sz="0" w:space="0" w:color="auto"/>
                    <w:bottom w:val="none" w:sz="0" w:space="0" w:color="auto"/>
                    <w:right w:val="none" w:sz="0" w:space="0" w:color="auto"/>
                  </w:divBdr>
                </w:div>
                <w:div w:id="832140905">
                  <w:marLeft w:val="0"/>
                  <w:marRight w:val="0"/>
                  <w:marTop w:val="0"/>
                  <w:marBottom w:val="0"/>
                  <w:divBdr>
                    <w:top w:val="none" w:sz="0" w:space="0" w:color="auto"/>
                    <w:left w:val="none" w:sz="0" w:space="0" w:color="auto"/>
                    <w:bottom w:val="none" w:sz="0" w:space="0" w:color="auto"/>
                    <w:right w:val="none" w:sz="0" w:space="0" w:color="auto"/>
                  </w:divBdr>
                </w:div>
                <w:div w:id="1139610332">
                  <w:marLeft w:val="0"/>
                  <w:marRight w:val="0"/>
                  <w:marTop w:val="0"/>
                  <w:marBottom w:val="0"/>
                  <w:divBdr>
                    <w:top w:val="none" w:sz="0" w:space="0" w:color="auto"/>
                    <w:left w:val="none" w:sz="0" w:space="0" w:color="auto"/>
                    <w:bottom w:val="none" w:sz="0" w:space="0" w:color="auto"/>
                    <w:right w:val="none" w:sz="0" w:space="0" w:color="auto"/>
                  </w:divBdr>
                </w:div>
                <w:div w:id="1953244437">
                  <w:marLeft w:val="0"/>
                  <w:marRight w:val="0"/>
                  <w:marTop w:val="0"/>
                  <w:marBottom w:val="0"/>
                  <w:divBdr>
                    <w:top w:val="none" w:sz="0" w:space="0" w:color="auto"/>
                    <w:left w:val="none" w:sz="0" w:space="0" w:color="auto"/>
                    <w:bottom w:val="none" w:sz="0" w:space="0" w:color="auto"/>
                    <w:right w:val="none" w:sz="0" w:space="0" w:color="auto"/>
                  </w:divBdr>
                </w:div>
              </w:divsChild>
            </w:div>
            <w:div w:id="112795400">
              <w:marLeft w:val="0"/>
              <w:marRight w:val="0"/>
              <w:marTop w:val="0"/>
              <w:marBottom w:val="0"/>
              <w:divBdr>
                <w:top w:val="none" w:sz="0" w:space="0" w:color="auto"/>
                <w:left w:val="none" w:sz="0" w:space="0" w:color="auto"/>
                <w:bottom w:val="none" w:sz="0" w:space="0" w:color="auto"/>
                <w:right w:val="none" w:sz="0" w:space="0" w:color="auto"/>
              </w:divBdr>
              <w:divsChild>
                <w:div w:id="917321445">
                  <w:marLeft w:val="0"/>
                  <w:marRight w:val="0"/>
                  <w:marTop w:val="0"/>
                  <w:marBottom w:val="0"/>
                  <w:divBdr>
                    <w:top w:val="none" w:sz="0" w:space="0" w:color="auto"/>
                    <w:left w:val="none" w:sz="0" w:space="0" w:color="auto"/>
                    <w:bottom w:val="none" w:sz="0" w:space="0" w:color="auto"/>
                    <w:right w:val="none" w:sz="0" w:space="0" w:color="auto"/>
                  </w:divBdr>
                </w:div>
                <w:div w:id="2090492701">
                  <w:marLeft w:val="0"/>
                  <w:marRight w:val="0"/>
                  <w:marTop w:val="0"/>
                  <w:marBottom w:val="0"/>
                  <w:divBdr>
                    <w:top w:val="none" w:sz="0" w:space="0" w:color="auto"/>
                    <w:left w:val="none" w:sz="0" w:space="0" w:color="auto"/>
                    <w:bottom w:val="none" w:sz="0" w:space="0" w:color="auto"/>
                    <w:right w:val="none" w:sz="0" w:space="0" w:color="auto"/>
                  </w:divBdr>
                </w:div>
                <w:div w:id="2123255588">
                  <w:marLeft w:val="0"/>
                  <w:marRight w:val="0"/>
                  <w:marTop w:val="0"/>
                  <w:marBottom w:val="0"/>
                  <w:divBdr>
                    <w:top w:val="none" w:sz="0" w:space="0" w:color="auto"/>
                    <w:left w:val="none" w:sz="0" w:space="0" w:color="auto"/>
                    <w:bottom w:val="none" w:sz="0" w:space="0" w:color="auto"/>
                    <w:right w:val="none" w:sz="0" w:space="0" w:color="auto"/>
                  </w:divBdr>
                </w:div>
              </w:divsChild>
            </w:div>
            <w:div w:id="251009634">
              <w:marLeft w:val="0"/>
              <w:marRight w:val="0"/>
              <w:marTop w:val="0"/>
              <w:marBottom w:val="0"/>
              <w:divBdr>
                <w:top w:val="none" w:sz="0" w:space="0" w:color="auto"/>
                <w:left w:val="none" w:sz="0" w:space="0" w:color="auto"/>
                <w:bottom w:val="none" w:sz="0" w:space="0" w:color="auto"/>
                <w:right w:val="none" w:sz="0" w:space="0" w:color="auto"/>
              </w:divBdr>
              <w:divsChild>
                <w:div w:id="1431052089">
                  <w:marLeft w:val="0"/>
                  <w:marRight w:val="0"/>
                  <w:marTop w:val="0"/>
                  <w:marBottom w:val="0"/>
                  <w:divBdr>
                    <w:top w:val="none" w:sz="0" w:space="0" w:color="auto"/>
                    <w:left w:val="none" w:sz="0" w:space="0" w:color="auto"/>
                    <w:bottom w:val="none" w:sz="0" w:space="0" w:color="auto"/>
                    <w:right w:val="none" w:sz="0" w:space="0" w:color="auto"/>
                  </w:divBdr>
                </w:div>
                <w:div w:id="1540976397">
                  <w:marLeft w:val="0"/>
                  <w:marRight w:val="0"/>
                  <w:marTop w:val="0"/>
                  <w:marBottom w:val="0"/>
                  <w:divBdr>
                    <w:top w:val="none" w:sz="0" w:space="0" w:color="auto"/>
                    <w:left w:val="none" w:sz="0" w:space="0" w:color="auto"/>
                    <w:bottom w:val="none" w:sz="0" w:space="0" w:color="auto"/>
                    <w:right w:val="none" w:sz="0" w:space="0" w:color="auto"/>
                  </w:divBdr>
                </w:div>
                <w:div w:id="1713918118">
                  <w:marLeft w:val="0"/>
                  <w:marRight w:val="0"/>
                  <w:marTop w:val="0"/>
                  <w:marBottom w:val="0"/>
                  <w:divBdr>
                    <w:top w:val="none" w:sz="0" w:space="0" w:color="auto"/>
                    <w:left w:val="none" w:sz="0" w:space="0" w:color="auto"/>
                    <w:bottom w:val="none" w:sz="0" w:space="0" w:color="auto"/>
                    <w:right w:val="none" w:sz="0" w:space="0" w:color="auto"/>
                  </w:divBdr>
                </w:div>
              </w:divsChild>
            </w:div>
            <w:div w:id="383600405">
              <w:marLeft w:val="0"/>
              <w:marRight w:val="0"/>
              <w:marTop w:val="0"/>
              <w:marBottom w:val="0"/>
              <w:divBdr>
                <w:top w:val="none" w:sz="0" w:space="0" w:color="auto"/>
                <w:left w:val="none" w:sz="0" w:space="0" w:color="auto"/>
                <w:bottom w:val="none" w:sz="0" w:space="0" w:color="auto"/>
                <w:right w:val="none" w:sz="0" w:space="0" w:color="auto"/>
              </w:divBdr>
              <w:divsChild>
                <w:div w:id="74058757">
                  <w:marLeft w:val="0"/>
                  <w:marRight w:val="0"/>
                  <w:marTop w:val="0"/>
                  <w:marBottom w:val="0"/>
                  <w:divBdr>
                    <w:top w:val="none" w:sz="0" w:space="0" w:color="auto"/>
                    <w:left w:val="none" w:sz="0" w:space="0" w:color="auto"/>
                    <w:bottom w:val="none" w:sz="0" w:space="0" w:color="auto"/>
                    <w:right w:val="none" w:sz="0" w:space="0" w:color="auto"/>
                  </w:divBdr>
                </w:div>
              </w:divsChild>
            </w:div>
            <w:div w:id="417219567">
              <w:marLeft w:val="0"/>
              <w:marRight w:val="0"/>
              <w:marTop w:val="0"/>
              <w:marBottom w:val="0"/>
              <w:divBdr>
                <w:top w:val="none" w:sz="0" w:space="0" w:color="auto"/>
                <w:left w:val="none" w:sz="0" w:space="0" w:color="auto"/>
                <w:bottom w:val="none" w:sz="0" w:space="0" w:color="auto"/>
                <w:right w:val="none" w:sz="0" w:space="0" w:color="auto"/>
              </w:divBdr>
              <w:divsChild>
                <w:div w:id="87123422">
                  <w:marLeft w:val="0"/>
                  <w:marRight w:val="0"/>
                  <w:marTop w:val="0"/>
                  <w:marBottom w:val="0"/>
                  <w:divBdr>
                    <w:top w:val="none" w:sz="0" w:space="0" w:color="auto"/>
                    <w:left w:val="none" w:sz="0" w:space="0" w:color="auto"/>
                    <w:bottom w:val="none" w:sz="0" w:space="0" w:color="auto"/>
                    <w:right w:val="none" w:sz="0" w:space="0" w:color="auto"/>
                  </w:divBdr>
                </w:div>
                <w:div w:id="1636444350">
                  <w:marLeft w:val="0"/>
                  <w:marRight w:val="0"/>
                  <w:marTop w:val="0"/>
                  <w:marBottom w:val="0"/>
                  <w:divBdr>
                    <w:top w:val="none" w:sz="0" w:space="0" w:color="auto"/>
                    <w:left w:val="none" w:sz="0" w:space="0" w:color="auto"/>
                    <w:bottom w:val="none" w:sz="0" w:space="0" w:color="auto"/>
                    <w:right w:val="none" w:sz="0" w:space="0" w:color="auto"/>
                  </w:divBdr>
                </w:div>
                <w:div w:id="1975333163">
                  <w:marLeft w:val="0"/>
                  <w:marRight w:val="0"/>
                  <w:marTop w:val="0"/>
                  <w:marBottom w:val="0"/>
                  <w:divBdr>
                    <w:top w:val="none" w:sz="0" w:space="0" w:color="auto"/>
                    <w:left w:val="none" w:sz="0" w:space="0" w:color="auto"/>
                    <w:bottom w:val="none" w:sz="0" w:space="0" w:color="auto"/>
                    <w:right w:val="none" w:sz="0" w:space="0" w:color="auto"/>
                  </w:divBdr>
                </w:div>
              </w:divsChild>
            </w:div>
            <w:div w:id="438381782">
              <w:marLeft w:val="0"/>
              <w:marRight w:val="0"/>
              <w:marTop w:val="0"/>
              <w:marBottom w:val="0"/>
              <w:divBdr>
                <w:top w:val="none" w:sz="0" w:space="0" w:color="auto"/>
                <w:left w:val="none" w:sz="0" w:space="0" w:color="auto"/>
                <w:bottom w:val="none" w:sz="0" w:space="0" w:color="auto"/>
                <w:right w:val="none" w:sz="0" w:space="0" w:color="auto"/>
              </w:divBdr>
              <w:divsChild>
                <w:div w:id="589967494">
                  <w:marLeft w:val="0"/>
                  <w:marRight w:val="0"/>
                  <w:marTop w:val="0"/>
                  <w:marBottom w:val="0"/>
                  <w:divBdr>
                    <w:top w:val="none" w:sz="0" w:space="0" w:color="auto"/>
                    <w:left w:val="none" w:sz="0" w:space="0" w:color="auto"/>
                    <w:bottom w:val="none" w:sz="0" w:space="0" w:color="auto"/>
                    <w:right w:val="none" w:sz="0" w:space="0" w:color="auto"/>
                  </w:divBdr>
                </w:div>
              </w:divsChild>
            </w:div>
            <w:div w:id="456796444">
              <w:marLeft w:val="0"/>
              <w:marRight w:val="0"/>
              <w:marTop w:val="0"/>
              <w:marBottom w:val="0"/>
              <w:divBdr>
                <w:top w:val="none" w:sz="0" w:space="0" w:color="auto"/>
                <w:left w:val="none" w:sz="0" w:space="0" w:color="auto"/>
                <w:bottom w:val="none" w:sz="0" w:space="0" w:color="auto"/>
                <w:right w:val="none" w:sz="0" w:space="0" w:color="auto"/>
              </w:divBdr>
              <w:divsChild>
                <w:div w:id="924804855">
                  <w:marLeft w:val="0"/>
                  <w:marRight w:val="0"/>
                  <w:marTop w:val="0"/>
                  <w:marBottom w:val="0"/>
                  <w:divBdr>
                    <w:top w:val="none" w:sz="0" w:space="0" w:color="auto"/>
                    <w:left w:val="none" w:sz="0" w:space="0" w:color="auto"/>
                    <w:bottom w:val="none" w:sz="0" w:space="0" w:color="auto"/>
                    <w:right w:val="none" w:sz="0" w:space="0" w:color="auto"/>
                  </w:divBdr>
                </w:div>
                <w:div w:id="933589404">
                  <w:marLeft w:val="0"/>
                  <w:marRight w:val="0"/>
                  <w:marTop w:val="0"/>
                  <w:marBottom w:val="0"/>
                  <w:divBdr>
                    <w:top w:val="none" w:sz="0" w:space="0" w:color="auto"/>
                    <w:left w:val="none" w:sz="0" w:space="0" w:color="auto"/>
                    <w:bottom w:val="none" w:sz="0" w:space="0" w:color="auto"/>
                    <w:right w:val="none" w:sz="0" w:space="0" w:color="auto"/>
                  </w:divBdr>
                </w:div>
              </w:divsChild>
            </w:div>
            <w:div w:id="465199177">
              <w:marLeft w:val="0"/>
              <w:marRight w:val="0"/>
              <w:marTop w:val="0"/>
              <w:marBottom w:val="0"/>
              <w:divBdr>
                <w:top w:val="none" w:sz="0" w:space="0" w:color="auto"/>
                <w:left w:val="none" w:sz="0" w:space="0" w:color="auto"/>
                <w:bottom w:val="none" w:sz="0" w:space="0" w:color="auto"/>
                <w:right w:val="none" w:sz="0" w:space="0" w:color="auto"/>
              </w:divBdr>
              <w:divsChild>
                <w:div w:id="599725979">
                  <w:marLeft w:val="0"/>
                  <w:marRight w:val="0"/>
                  <w:marTop w:val="0"/>
                  <w:marBottom w:val="0"/>
                  <w:divBdr>
                    <w:top w:val="none" w:sz="0" w:space="0" w:color="auto"/>
                    <w:left w:val="none" w:sz="0" w:space="0" w:color="auto"/>
                    <w:bottom w:val="none" w:sz="0" w:space="0" w:color="auto"/>
                    <w:right w:val="none" w:sz="0" w:space="0" w:color="auto"/>
                  </w:divBdr>
                </w:div>
                <w:div w:id="1671062065">
                  <w:marLeft w:val="0"/>
                  <w:marRight w:val="0"/>
                  <w:marTop w:val="0"/>
                  <w:marBottom w:val="0"/>
                  <w:divBdr>
                    <w:top w:val="none" w:sz="0" w:space="0" w:color="auto"/>
                    <w:left w:val="none" w:sz="0" w:space="0" w:color="auto"/>
                    <w:bottom w:val="none" w:sz="0" w:space="0" w:color="auto"/>
                    <w:right w:val="none" w:sz="0" w:space="0" w:color="auto"/>
                  </w:divBdr>
                </w:div>
              </w:divsChild>
            </w:div>
            <w:div w:id="608397074">
              <w:marLeft w:val="0"/>
              <w:marRight w:val="0"/>
              <w:marTop w:val="0"/>
              <w:marBottom w:val="0"/>
              <w:divBdr>
                <w:top w:val="none" w:sz="0" w:space="0" w:color="auto"/>
                <w:left w:val="none" w:sz="0" w:space="0" w:color="auto"/>
                <w:bottom w:val="none" w:sz="0" w:space="0" w:color="auto"/>
                <w:right w:val="none" w:sz="0" w:space="0" w:color="auto"/>
              </w:divBdr>
              <w:divsChild>
                <w:div w:id="1381176259">
                  <w:marLeft w:val="0"/>
                  <w:marRight w:val="0"/>
                  <w:marTop w:val="0"/>
                  <w:marBottom w:val="0"/>
                  <w:divBdr>
                    <w:top w:val="none" w:sz="0" w:space="0" w:color="auto"/>
                    <w:left w:val="none" w:sz="0" w:space="0" w:color="auto"/>
                    <w:bottom w:val="none" w:sz="0" w:space="0" w:color="auto"/>
                    <w:right w:val="none" w:sz="0" w:space="0" w:color="auto"/>
                  </w:divBdr>
                </w:div>
              </w:divsChild>
            </w:div>
            <w:div w:id="610823969">
              <w:marLeft w:val="0"/>
              <w:marRight w:val="0"/>
              <w:marTop w:val="0"/>
              <w:marBottom w:val="0"/>
              <w:divBdr>
                <w:top w:val="none" w:sz="0" w:space="0" w:color="auto"/>
                <w:left w:val="none" w:sz="0" w:space="0" w:color="auto"/>
                <w:bottom w:val="none" w:sz="0" w:space="0" w:color="auto"/>
                <w:right w:val="none" w:sz="0" w:space="0" w:color="auto"/>
              </w:divBdr>
              <w:divsChild>
                <w:div w:id="233273053">
                  <w:marLeft w:val="0"/>
                  <w:marRight w:val="0"/>
                  <w:marTop w:val="0"/>
                  <w:marBottom w:val="0"/>
                  <w:divBdr>
                    <w:top w:val="none" w:sz="0" w:space="0" w:color="auto"/>
                    <w:left w:val="none" w:sz="0" w:space="0" w:color="auto"/>
                    <w:bottom w:val="none" w:sz="0" w:space="0" w:color="auto"/>
                    <w:right w:val="none" w:sz="0" w:space="0" w:color="auto"/>
                  </w:divBdr>
                </w:div>
                <w:div w:id="587541310">
                  <w:marLeft w:val="0"/>
                  <w:marRight w:val="0"/>
                  <w:marTop w:val="0"/>
                  <w:marBottom w:val="0"/>
                  <w:divBdr>
                    <w:top w:val="none" w:sz="0" w:space="0" w:color="auto"/>
                    <w:left w:val="none" w:sz="0" w:space="0" w:color="auto"/>
                    <w:bottom w:val="none" w:sz="0" w:space="0" w:color="auto"/>
                    <w:right w:val="none" w:sz="0" w:space="0" w:color="auto"/>
                  </w:divBdr>
                </w:div>
                <w:div w:id="1586066217">
                  <w:marLeft w:val="0"/>
                  <w:marRight w:val="0"/>
                  <w:marTop w:val="0"/>
                  <w:marBottom w:val="0"/>
                  <w:divBdr>
                    <w:top w:val="none" w:sz="0" w:space="0" w:color="auto"/>
                    <w:left w:val="none" w:sz="0" w:space="0" w:color="auto"/>
                    <w:bottom w:val="none" w:sz="0" w:space="0" w:color="auto"/>
                    <w:right w:val="none" w:sz="0" w:space="0" w:color="auto"/>
                  </w:divBdr>
                </w:div>
              </w:divsChild>
            </w:div>
            <w:div w:id="639456121">
              <w:marLeft w:val="0"/>
              <w:marRight w:val="0"/>
              <w:marTop w:val="0"/>
              <w:marBottom w:val="0"/>
              <w:divBdr>
                <w:top w:val="none" w:sz="0" w:space="0" w:color="auto"/>
                <w:left w:val="none" w:sz="0" w:space="0" w:color="auto"/>
                <w:bottom w:val="none" w:sz="0" w:space="0" w:color="auto"/>
                <w:right w:val="none" w:sz="0" w:space="0" w:color="auto"/>
              </w:divBdr>
              <w:divsChild>
                <w:div w:id="149638968">
                  <w:marLeft w:val="0"/>
                  <w:marRight w:val="0"/>
                  <w:marTop w:val="0"/>
                  <w:marBottom w:val="0"/>
                  <w:divBdr>
                    <w:top w:val="none" w:sz="0" w:space="0" w:color="auto"/>
                    <w:left w:val="none" w:sz="0" w:space="0" w:color="auto"/>
                    <w:bottom w:val="none" w:sz="0" w:space="0" w:color="auto"/>
                    <w:right w:val="none" w:sz="0" w:space="0" w:color="auto"/>
                  </w:divBdr>
                </w:div>
              </w:divsChild>
            </w:div>
            <w:div w:id="669527207">
              <w:marLeft w:val="0"/>
              <w:marRight w:val="0"/>
              <w:marTop w:val="0"/>
              <w:marBottom w:val="0"/>
              <w:divBdr>
                <w:top w:val="none" w:sz="0" w:space="0" w:color="auto"/>
                <w:left w:val="none" w:sz="0" w:space="0" w:color="auto"/>
                <w:bottom w:val="none" w:sz="0" w:space="0" w:color="auto"/>
                <w:right w:val="none" w:sz="0" w:space="0" w:color="auto"/>
              </w:divBdr>
              <w:divsChild>
                <w:div w:id="11499843">
                  <w:marLeft w:val="0"/>
                  <w:marRight w:val="0"/>
                  <w:marTop w:val="0"/>
                  <w:marBottom w:val="0"/>
                  <w:divBdr>
                    <w:top w:val="none" w:sz="0" w:space="0" w:color="auto"/>
                    <w:left w:val="none" w:sz="0" w:space="0" w:color="auto"/>
                    <w:bottom w:val="none" w:sz="0" w:space="0" w:color="auto"/>
                    <w:right w:val="none" w:sz="0" w:space="0" w:color="auto"/>
                  </w:divBdr>
                </w:div>
                <w:div w:id="348484509">
                  <w:marLeft w:val="0"/>
                  <w:marRight w:val="0"/>
                  <w:marTop w:val="0"/>
                  <w:marBottom w:val="0"/>
                  <w:divBdr>
                    <w:top w:val="none" w:sz="0" w:space="0" w:color="auto"/>
                    <w:left w:val="none" w:sz="0" w:space="0" w:color="auto"/>
                    <w:bottom w:val="none" w:sz="0" w:space="0" w:color="auto"/>
                    <w:right w:val="none" w:sz="0" w:space="0" w:color="auto"/>
                  </w:divBdr>
                </w:div>
                <w:div w:id="957879852">
                  <w:marLeft w:val="0"/>
                  <w:marRight w:val="0"/>
                  <w:marTop w:val="0"/>
                  <w:marBottom w:val="0"/>
                  <w:divBdr>
                    <w:top w:val="none" w:sz="0" w:space="0" w:color="auto"/>
                    <w:left w:val="none" w:sz="0" w:space="0" w:color="auto"/>
                    <w:bottom w:val="none" w:sz="0" w:space="0" w:color="auto"/>
                    <w:right w:val="none" w:sz="0" w:space="0" w:color="auto"/>
                  </w:divBdr>
                </w:div>
                <w:div w:id="1549801465">
                  <w:marLeft w:val="0"/>
                  <w:marRight w:val="0"/>
                  <w:marTop w:val="0"/>
                  <w:marBottom w:val="0"/>
                  <w:divBdr>
                    <w:top w:val="none" w:sz="0" w:space="0" w:color="auto"/>
                    <w:left w:val="none" w:sz="0" w:space="0" w:color="auto"/>
                    <w:bottom w:val="none" w:sz="0" w:space="0" w:color="auto"/>
                    <w:right w:val="none" w:sz="0" w:space="0" w:color="auto"/>
                  </w:divBdr>
                </w:div>
              </w:divsChild>
            </w:div>
            <w:div w:id="731121825">
              <w:marLeft w:val="0"/>
              <w:marRight w:val="0"/>
              <w:marTop w:val="0"/>
              <w:marBottom w:val="0"/>
              <w:divBdr>
                <w:top w:val="none" w:sz="0" w:space="0" w:color="auto"/>
                <w:left w:val="none" w:sz="0" w:space="0" w:color="auto"/>
                <w:bottom w:val="none" w:sz="0" w:space="0" w:color="auto"/>
                <w:right w:val="none" w:sz="0" w:space="0" w:color="auto"/>
              </w:divBdr>
              <w:divsChild>
                <w:div w:id="526526761">
                  <w:marLeft w:val="0"/>
                  <w:marRight w:val="0"/>
                  <w:marTop w:val="0"/>
                  <w:marBottom w:val="0"/>
                  <w:divBdr>
                    <w:top w:val="none" w:sz="0" w:space="0" w:color="auto"/>
                    <w:left w:val="none" w:sz="0" w:space="0" w:color="auto"/>
                    <w:bottom w:val="none" w:sz="0" w:space="0" w:color="auto"/>
                    <w:right w:val="none" w:sz="0" w:space="0" w:color="auto"/>
                  </w:divBdr>
                </w:div>
              </w:divsChild>
            </w:div>
            <w:div w:id="742993997">
              <w:marLeft w:val="0"/>
              <w:marRight w:val="0"/>
              <w:marTop w:val="0"/>
              <w:marBottom w:val="0"/>
              <w:divBdr>
                <w:top w:val="none" w:sz="0" w:space="0" w:color="auto"/>
                <w:left w:val="none" w:sz="0" w:space="0" w:color="auto"/>
                <w:bottom w:val="none" w:sz="0" w:space="0" w:color="auto"/>
                <w:right w:val="none" w:sz="0" w:space="0" w:color="auto"/>
              </w:divBdr>
              <w:divsChild>
                <w:div w:id="1544173016">
                  <w:marLeft w:val="0"/>
                  <w:marRight w:val="0"/>
                  <w:marTop w:val="0"/>
                  <w:marBottom w:val="0"/>
                  <w:divBdr>
                    <w:top w:val="none" w:sz="0" w:space="0" w:color="auto"/>
                    <w:left w:val="none" w:sz="0" w:space="0" w:color="auto"/>
                    <w:bottom w:val="none" w:sz="0" w:space="0" w:color="auto"/>
                    <w:right w:val="none" w:sz="0" w:space="0" w:color="auto"/>
                  </w:divBdr>
                </w:div>
              </w:divsChild>
            </w:div>
            <w:div w:id="765729986">
              <w:marLeft w:val="0"/>
              <w:marRight w:val="0"/>
              <w:marTop w:val="0"/>
              <w:marBottom w:val="0"/>
              <w:divBdr>
                <w:top w:val="none" w:sz="0" w:space="0" w:color="auto"/>
                <w:left w:val="none" w:sz="0" w:space="0" w:color="auto"/>
                <w:bottom w:val="none" w:sz="0" w:space="0" w:color="auto"/>
                <w:right w:val="none" w:sz="0" w:space="0" w:color="auto"/>
              </w:divBdr>
              <w:divsChild>
                <w:div w:id="2093434032">
                  <w:marLeft w:val="0"/>
                  <w:marRight w:val="0"/>
                  <w:marTop w:val="0"/>
                  <w:marBottom w:val="0"/>
                  <w:divBdr>
                    <w:top w:val="none" w:sz="0" w:space="0" w:color="auto"/>
                    <w:left w:val="none" w:sz="0" w:space="0" w:color="auto"/>
                    <w:bottom w:val="none" w:sz="0" w:space="0" w:color="auto"/>
                    <w:right w:val="none" w:sz="0" w:space="0" w:color="auto"/>
                  </w:divBdr>
                </w:div>
              </w:divsChild>
            </w:div>
            <w:div w:id="808087564">
              <w:marLeft w:val="0"/>
              <w:marRight w:val="0"/>
              <w:marTop w:val="0"/>
              <w:marBottom w:val="0"/>
              <w:divBdr>
                <w:top w:val="none" w:sz="0" w:space="0" w:color="auto"/>
                <w:left w:val="none" w:sz="0" w:space="0" w:color="auto"/>
                <w:bottom w:val="none" w:sz="0" w:space="0" w:color="auto"/>
                <w:right w:val="none" w:sz="0" w:space="0" w:color="auto"/>
              </w:divBdr>
              <w:divsChild>
                <w:div w:id="148254708">
                  <w:marLeft w:val="0"/>
                  <w:marRight w:val="0"/>
                  <w:marTop w:val="0"/>
                  <w:marBottom w:val="0"/>
                  <w:divBdr>
                    <w:top w:val="none" w:sz="0" w:space="0" w:color="auto"/>
                    <w:left w:val="none" w:sz="0" w:space="0" w:color="auto"/>
                    <w:bottom w:val="none" w:sz="0" w:space="0" w:color="auto"/>
                    <w:right w:val="none" w:sz="0" w:space="0" w:color="auto"/>
                  </w:divBdr>
                </w:div>
              </w:divsChild>
            </w:div>
            <w:div w:id="809133707">
              <w:marLeft w:val="0"/>
              <w:marRight w:val="0"/>
              <w:marTop w:val="0"/>
              <w:marBottom w:val="0"/>
              <w:divBdr>
                <w:top w:val="none" w:sz="0" w:space="0" w:color="auto"/>
                <w:left w:val="none" w:sz="0" w:space="0" w:color="auto"/>
                <w:bottom w:val="none" w:sz="0" w:space="0" w:color="auto"/>
                <w:right w:val="none" w:sz="0" w:space="0" w:color="auto"/>
              </w:divBdr>
              <w:divsChild>
                <w:div w:id="661474047">
                  <w:marLeft w:val="0"/>
                  <w:marRight w:val="0"/>
                  <w:marTop w:val="0"/>
                  <w:marBottom w:val="0"/>
                  <w:divBdr>
                    <w:top w:val="none" w:sz="0" w:space="0" w:color="auto"/>
                    <w:left w:val="none" w:sz="0" w:space="0" w:color="auto"/>
                    <w:bottom w:val="none" w:sz="0" w:space="0" w:color="auto"/>
                    <w:right w:val="none" w:sz="0" w:space="0" w:color="auto"/>
                  </w:divBdr>
                </w:div>
                <w:div w:id="691342898">
                  <w:marLeft w:val="0"/>
                  <w:marRight w:val="0"/>
                  <w:marTop w:val="0"/>
                  <w:marBottom w:val="0"/>
                  <w:divBdr>
                    <w:top w:val="none" w:sz="0" w:space="0" w:color="auto"/>
                    <w:left w:val="none" w:sz="0" w:space="0" w:color="auto"/>
                    <w:bottom w:val="none" w:sz="0" w:space="0" w:color="auto"/>
                    <w:right w:val="none" w:sz="0" w:space="0" w:color="auto"/>
                  </w:divBdr>
                </w:div>
                <w:div w:id="887181772">
                  <w:marLeft w:val="0"/>
                  <w:marRight w:val="0"/>
                  <w:marTop w:val="0"/>
                  <w:marBottom w:val="0"/>
                  <w:divBdr>
                    <w:top w:val="none" w:sz="0" w:space="0" w:color="auto"/>
                    <w:left w:val="none" w:sz="0" w:space="0" w:color="auto"/>
                    <w:bottom w:val="none" w:sz="0" w:space="0" w:color="auto"/>
                    <w:right w:val="none" w:sz="0" w:space="0" w:color="auto"/>
                  </w:divBdr>
                </w:div>
                <w:div w:id="1110122613">
                  <w:marLeft w:val="0"/>
                  <w:marRight w:val="0"/>
                  <w:marTop w:val="0"/>
                  <w:marBottom w:val="0"/>
                  <w:divBdr>
                    <w:top w:val="none" w:sz="0" w:space="0" w:color="auto"/>
                    <w:left w:val="none" w:sz="0" w:space="0" w:color="auto"/>
                    <w:bottom w:val="none" w:sz="0" w:space="0" w:color="auto"/>
                    <w:right w:val="none" w:sz="0" w:space="0" w:color="auto"/>
                  </w:divBdr>
                </w:div>
              </w:divsChild>
            </w:div>
            <w:div w:id="880169591">
              <w:marLeft w:val="0"/>
              <w:marRight w:val="0"/>
              <w:marTop w:val="0"/>
              <w:marBottom w:val="0"/>
              <w:divBdr>
                <w:top w:val="none" w:sz="0" w:space="0" w:color="auto"/>
                <w:left w:val="none" w:sz="0" w:space="0" w:color="auto"/>
                <w:bottom w:val="none" w:sz="0" w:space="0" w:color="auto"/>
                <w:right w:val="none" w:sz="0" w:space="0" w:color="auto"/>
              </w:divBdr>
              <w:divsChild>
                <w:div w:id="843011379">
                  <w:marLeft w:val="0"/>
                  <w:marRight w:val="0"/>
                  <w:marTop w:val="0"/>
                  <w:marBottom w:val="0"/>
                  <w:divBdr>
                    <w:top w:val="none" w:sz="0" w:space="0" w:color="auto"/>
                    <w:left w:val="none" w:sz="0" w:space="0" w:color="auto"/>
                    <w:bottom w:val="none" w:sz="0" w:space="0" w:color="auto"/>
                    <w:right w:val="none" w:sz="0" w:space="0" w:color="auto"/>
                  </w:divBdr>
                </w:div>
              </w:divsChild>
            </w:div>
            <w:div w:id="885684229">
              <w:marLeft w:val="0"/>
              <w:marRight w:val="0"/>
              <w:marTop w:val="0"/>
              <w:marBottom w:val="0"/>
              <w:divBdr>
                <w:top w:val="none" w:sz="0" w:space="0" w:color="auto"/>
                <w:left w:val="none" w:sz="0" w:space="0" w:color="auto"/>
                <w:bottom w:val="none" w:sz="0" w:space="0" w:color="auto"/>
                <w:right w:val="none" w:sz="0" w:space="0" w:color="auto"/>
              </w:divBdr>
              <w:divsChild>
                <w:div w:id="22362417">
                  <w:marLeft w:val="0"/>
                  <w:marRight w:val="0"/>
                  <w:marTop w:val="0"/>
                  <w:marBottom w:val="0"/>
                  <w:divBdr>
                    <w:top w:val="none" w:sz="0" w:space="0" w:color="auto"/>
                    <w:left w:val="none" w:sz="0" w:space="0" w:color="auto"/>
                    <w:bottom w:val="none" w:sz="0" w:space="0" w:color="auto"/>
                    <w:right w:val="none" w:sz="0" w:space="0" w:color="auto"/>
                  </w:divBdr>
                </w:div>
                <w:div w:id="1927375105">
                  <w:marLeft w:val="0"/>
                  <w:marRight w:val="0"/>
                  <w:marTop w:val="0"/>
                  <w:marBottom w:val="0"/>
                  <w:divBdr>
                    <w:top w:val="none" w:sz="0" w:space="0" w:color="auto"/>
                    <w:left w:val="none" w:sz="0" w:space="0" w:color="auto"/>
                    <w:bottom w:val="none" w:sz="0" w:space="0" w:color="auto"/>
                    <w:right w:val="none" w:sz="0" w:space="0" w:color="auto"/>
                  </w:divBdr>
                </w:div>
              </w:divsChild>
            </w:div>
            <w:div w:id="986324176">
              <w:marLeft w:val="0"/>
              <w:marRight w:val="0"/>
              <w:marTop w:val="0"/>
              <w:marBottom w:val="0"/>
              <w:divBdr>
                <w:top w:val="none" w:sz="0" w:space="0" w:color="auto"/>
                <w:left w:val="none" w:sz="0" w:space="0" w:color="auto"/>
                <w:bottom w:val="none" w:sz="0" w:space="0" w:color="auto"/>
                <w:right w:val="none" w:sz="0" w:space="0" w:color="auto"/>
              </w:divBdr>
              <w:divsChild>
                <w:div w:id="1075859313">
                  <w:marLeft w:val="0"/>
                  <w:marRight w:val="0"/>
                  <w:marTop w:val="0"/>
                  <w:marBottom w:val="0"/>
                  <w:divBdr>
                    <w:top w:val="none" w:sz="0" w:space="0" w:color="auto"/>
                    <w:left w:val="none" w:sz="0" w:space="0" w:color="auto"/>
                    <w:bottom w:val="none" w:sz="0" w:space="0" w:color="auto"/>
                    <w:right w:val="none" w:sz="0" w:space="0" w:color="auto"/>
                  </w:divBdr>
                </w:div>
              </w:divsChild>
            </w:div>
            <w:div w:id="1001468709">
              <w:marLeft w:val="0"/>
              <w:marRight w:val="0"/>
              <w:marTop w:val="0"/>
              <w:marBottom w:val="0"/>
              <w:divBdr>
                <w:top w:val="none" w:sz="0" w:space="0" w:color="auto"/>
                <w:left w:val="none" w:sz="0" w:space="0" w:color="auto"/>
                <w:bottom w:val="none" w:sz="0" w:space="0" w:color="auto"/>
                <w:right w:val="none" w:sz="0" w:space="0" w:color="auto"/>
              </w:divBdr>
              <w:divsChild>
                <w:div w:id="332294291">
                  <w:marLeft w:val="0"/>
                  <w:marRight w:val="0"/>
                  <w:marTop w:val="0"/>
                  <w:marBottom w:val="0"/>
                  <w:divBdr>
                    <w:top w:val="none" w:sz="0" w:space="0" w:color="auto"/>
                    <w:left w:val="none" w:sz="0" w:space="0" w:color="auto"/>
                    <w:bottom w:val="none" w:sz="0" w:space="0" w:color="auto"/>
                    <w:right w:val="none" w:sz="0" w:space="0" w:color="auto"/>
                  </w:divBdr>
                </w:div>
                <w:div w:id="366685965">
                  <w:marLeft w:val="0"/>
                  <w:marRight w:val="0"/>
                  <w:marTop w:val="0"/>
                  <w:marBottom w:val="0"/>
                  <w:divBdr>
                    <w:top w:val="none" w:sz="0" w:space="0" w:color="auto"/>
                    <w:left w:val="none" w:sz="0" w:space="0" w:color="auto"/>
                    <w:bottom w:val="none" w:sz="0" w:space="0" w:color="auto"/>
                    <w:right w:val="none" w:sz="0" w:space="0" w:color="auto"/>
                  </w:divBdr>
                </w:div>
                <w:div w:id="1021587124">
                  <w:marLeft w:val="0"/>
                  <w:marRight w:val="0"/>
                  <w:marTop w:val="0"/>
                  <w:marBottom w:val="0"/>
                  <w:divBdr>
                    <w:top w:val="none" w:sz="0" w:space="0" w:color="auto"/>
                    <w:left w:val="none" w:sz="0" w:space="0" w:color="auto"/>
                    <w:bottom w:val="none" w:sz="0" w:space="0" w:color="auto"/>
                    <w:right w:val="none" w:sz="0" w:space="0" w:color="auto"/>
                  </w:divBdr>
                </w:div>
                <w:div w:id="2073262854">
                  <w:marLeft w:val="0"/>
                  <w:marRight w:val="0"/>
                  <w:marTop w:val="0"/>
                  <w:marBottom w:val="0"/>
                  <w:divBdr>
                    <w:top w:val="none" w:sz="0" w:space="0" w:color="auto"/>
                    <w:left w:val="none" w:sz="0" w:space="0" w:color="auto"/>
                    <w:bottom w:val="none" w:sz="0" w:space="0" w:color="auto"/>
                    <w:right w:val="none" w:sz="0" w:space="0" w:color="auto"/>
                  </w:divBdr>
                </w:div>
              </w:divsChild>
            </w:div>
            <w:div w:id="1144933405">
              <w:marLeft w:val="0"/>
              <w:marRight w:val="0"/>
              <w:marTop w:val="0"/>
              <w:marBottom w:val="0"/>
              <w:divBdr>
                <w:top w:val="none" w:sz="0" w:space="0" w:color="auto"/>
                <w:left w:val="none" w:sz="0" w:space="0" w:color="auto"/>
                <w:bottom w:val="none" w:sz="0" w:space="0" w:color="auto"/>
                <w:right w:val="none" w:sz="0" w:space="0" w:color="auto"/>
              </w:divBdr>
              <w:divsChild>
                <w:div w:id="195316770">
                  <w:marLeft w:val="0"/>
                  <w:marRight w:val="0"/>
                  <w:marTop w:val="0"/>
                  <w:marBottom w:val="0"/>
                  <w:divBdr>
                    <w:top w:val="none" w:sz="0" w:space="0" w:color="auto"/>
                    <w:left w:val="none" w:sz="0" w:space="0" w:color="auto"/>
                    <w:bottom w:val="none" w:sz="0" w:space="0" w:color="auto"/>
                    <w:right w:val="none" w:sz="0" w:space="0" w:color="auto"/>
                  </w:divBdr>
                </w:div>
              </w:divsChild>
            </w:div>
            <w:div w:id="1168207081">
              <w:marLeft w:val="0"/>
              <w:marRight w:val="0"/>
              <w:marTop w:val="0"/>
              <w:marBottom w:val="0"/>
              <w:divBdr>
                <w:top w:val="none" w:sz="0" w:space="0" w:color="auto"/>
                <w:left w:val="none" w:sz="0" w:space="0" w:color="auto"/>
                <w:bottom w:val="none" w:sz="0" w:space="0" w:color="auto"/>
                <w:right w:val="none" w:sz="0" w:space="0" w:color="auto"/>
              </w:divBdr>
              <w:divsChild>
                <w:div w:id="1598169129">
                  <w:marLeft w:val="0"/>
                  <w:marRight w:val="0"/>
                  <w:marTop w:val="0"/>
                  <w:marBottom w:val="0"/>
                  <w:divBdr>
                    <w:top w:val="none" w:sz="0" w:space="0" w:color="auto"/>
                    <w:left w:val="none" w:sz="0" w:space="0" w:color="auto"/>
                    <w:bottom w:val="none" w:sz="0" w:space="0" w:color="auto"/>
                    <w:right w:val="none" w:sz="0" w:space="0" w:color="auto"/>
                  </w:divBdr>
                </w:div>
              </w:divsChild>
            </w:div>
            <w:div w:id="1222667301">
              <w:marLeft w:val="0"/>
              <w:marRight w:val="0"/>
              <w:marTop w:val="0"/>
              <w:marBottom w:val="0"/>
              <w:divBdr>
                <w:top w:val="none" w:sz="0" w:space="0" w:color="auto"/>
                <w:left w:val="none" w:sz="0" w:space="0" w:color="auto"/>
                <w:bottom w:val="none" w:sz="0" w:space="0" w:color="auto"/>
                <w:right w:val="none" w:sz="0" w:space="0" w:color="auto"/>
              </w:divBdr>
              <w:divsChild>
                <w:div w:id="610091995">
                  <w:marLeft w:val="0"/>
                  <w:marRight w:val="0"/>
                  <w:marTop w:val="0"/>
                  <w:marBottom w:val="0"/>
                  <w:divBdr>
                    <w:top w:val="none" w:sz="0" w:space="0" w:color="auto"/>
                    <w:left w:val="none" w:sz="0" w:space="0" w:color="auto"/>
                    <w:bottom w:val="none" w:sz="0" w:space="0" w:color="auto"/>
                    <w:right w:val="none" w:sz="0" w:space="0" w:color="auto"/>
                  </w:divBdr>
                </w:div>
              </w:divsChild>
            </w:div>
            <w:div w:id="1299992404">
              <w:marLeft w:val="0"/>
              <w:marRight w:val="0"/>
              <w:marTop w:val="0"/>
              <w:marBottom w:val="0"/>
              <w:divBdr>
                <w:top w:val="none" w:sz="0" w:space="0" w:color="auto"/>
                <w:left w:val="none" w:sz="0" w:space="0" w:color="auto"/>
                <w:bottom w:val="none" w:sz="0" w:space="0" w:color="auto"/>
                <w:right w:val="none" w:sz="0" w:space="0" w:color="auto"/>
              </w:divBdr>
              <w:divsChild>
                <w:div w:id="1316834558">
                  <w:marLeft w:val="0"/>
                  <w:marRight w:val="0"/>
                  <w:marTop w:val="0"/>
                  <w:marBottom w:val="0"/>
                  <w:divBdr>
                    <w:top w:val="none" w:sz="0" w:space="0" w:color="auto"/>
                    <w:left w:val="none" w:sz="0" w:space="0" w:color="auto"/>
                    <w:bottom w:val="none" w:sz="0" w:space="0" w:color="auto"/>
                    <w:right w:val="none" w:sz="0" w:space="0" w:color="auto"/>
                  </w:divBdr>
                </w:div>
              </w:divsChild>
            </w:div>
            <w:div w:id="1441611561">
              <w:marLeft w:val="0"/>
              <w:marRight w:val="0"/>
              <w:marTop w:val="0"/>
              <w:marBottom w:val="0"/>
              <w:divBdr>
                <w:top w:val="none" w:sz="0" w:space="0" w:color="auto"/>
                <w:left w:val="none" w:sz="0" w:space="0" w:color="auto"/>
                <w:bottom w:val="none" w:sz="0" w:space="0" w:color="auto"/>
                <w:right w:val="none" w:sz="0" w:space="0" w:color="auto"/>
              </w:divBdr>
              <w:divsChild>
                <w:div w:id="150633768">
                  <w:marLeft w:val="0"/>
                  <w:marRight w:val="0"/>
                  <w:marTop w:val="0"/>
                  <w:marBottom w:val="0"/>
                  <w:divBdr>
                    <w:top w:val="none" w:sz="0" w:space="0" w:color="auto"/>
                    <w:left w:val="none" w:sz="0" w:space="0" w:color="auto"/>
                    <w:bottom w:val="none" w:sz="0" w:space="0" w:color="auto"/>
                    <w:right w:val="none" w:sz="0" w:space="0" w:color="auto"/>
                  </w:divBdr>
                </w:div>
                <w:div w:id="289669524">
                  <w:marLeft w:val="0"/>
                  <w:marRight w:val="0"/>
                  <w:marTop w:val="0"/>
                  <w:marBottom w:val="0"/>
                  <w:divBdr>
                    <w:top w:val="none" w:sz="0" w:space="0" w:color="auto"/>
                    <w:left w:val="none" w:sz="0" w:space="0" w:color="auto"/>
                    <w:bottom w:val="none" w:sz="0" w:space="0" w:color="auto"/>
                    <w:right w:val="none" w:sz="0" w:space="0" w:color="auto"/>
                  </w:divBdr>
                </w:div>
                <w:div w:id="531652397">
                  <w:marLeft w:val="0"/>
                  <w:marRight w:val="0"/>
                  <w:marTop w:val="0"/>
                  <w:marBottom w:val="0"/>
                  <w:divBdr>
                    <w:top w:val="none" w:sz="0" w:space="0" w:color="auto"/>
                    <w:left w:val="none" w:sz="0" w:space="0" w:color="auto"/>
                    <w:bottom w:val="none" w:sz="0" w:space="0" w:color="auto"/>
                    <w:right w:val="none" w:sz="0" w:space="0" w:color="auto"/>
                  </w:divBdr>
                </w:div>
              </w:divsChild>
            </w:div>
            <w:div w:id="1515194747">
              <w:marLeft w:val="0"/>
              <w:marRight w:val="0"/>
              <w:marTop w:val="0"/>
              <w:marBottom w:val="0"/>
              <w:divBdr>
                <w:top w:val="none" w:sz="0" w:space="0" w:color="auto"/>
                <w:left w:val="none" w:sz="0" w:space="0" w:color="auto"/>
                <w:bottom w:val="none" w:sz="0" w:space="0" w:color="auto"/>
                <w:right w:val="none" w:sz="0" w:space="0" w:color="auto"/>
              </w:divBdr>
              <w:divsChild>
                <w:div w:id="1205021054">
                  <w:marLeft w:val="0"/>
                  <w:marRight w:val="0"/>
                  <w:marTop w:val="0"/>
                  <w:marBottom w:val="0"/>
                  <w:divBdr>
                    <w:top w:val="none" w:sz="0" w:space="0" w:color="auto"/>
                    <w:left w:val="none" w:sz="0" w:space="0" w:color="auto"/>
                    <w:bottom w:val="none" w:sz="0" w:space="0" w:color="auto"/>
                    <w:right w:val="none" w:sz="0" w:space="0" w:color="auto"/>
                  </w:divBdr>
                </w:div>
              </w:divsChild>
            </w:div>
            <w:div w:id="1705983637">
              <w:marLeft w:val="0"/>
              <w:marRight w:val="0"/>
              <w:marTop w:val="0"/>
              <w:marBottom w:val="0"/>
              <w:divBdr>
                <w:top w:val="none" w:sz="0" w:space="0" w:color="auto"/>
                <w:left w:val="none" w:sz="0" w:space="0" w:color="auto"/>
                <w:bottom w:val="none" w:sz="0" w:space="0" w:color="auto"/>
                <w:right w:val="none" w:sz="0" w:space="0" w:color="auto"/>
              </w:divBdr>
              <w:divsChild>
                <w:div w:id="356882">
                  <w:marLeft w:val="0"/>
                  <w:marRight w:val="0"/>
                  <w:marTop w:val="0"/>
                  <w:marBottom w:val="0"/>
                  <w:divBdr>
                    <w:top w:val="none" w:sz="0" w:space="0" w:color="auto"/>
                    <w:left w:val="none" w:sz="0" w:space="0" w:color="auto"/>
                    <w:bottom w:val="none" w:sz="0" w:space="0" w:color="auto"/>
                    <w:right w:val="none" w:sz="0" w:space="0" w:color="auto"/>
                  </w:divBdr>
                </w:div>
                <w:div w:id="93288432">
                  <w:marLeft w:val="0"/>
                  <w:marRight w:val="0"/>
                  <w:marTop w:val="0"/>
                  <w:marBottom w:val="0"/>
                  <w:divBdr>
                    <w:top w:val="none" w:sz="0" w:space="0" w:color="auto"/>
                    <w:left w:val="none" w:sz="0" w:space="0" w:color="auto"/>
                    <w:bottom w:val="none" w:sz="0" w:space="0" w:color="auto"/>
                    <w:right w:val="none" w:sz="0" w:space="0" w:color="auto"/>
                  </w:divBdr>
                </w:div>
                <w:div w:id="622156286">
                  <w:marLeft w:val="0"/>
                  <w:marRight w:val="0"/>
                  <w:marTop w:val="0"/>
                  <w:marBottom w:val="0"/>
                  <w:divBdr>
                    <w:top w:val="none" w:sz="0" w:space="0" w:color="auto"/>
                    <w:left w:val="none" w:sz="0" w:space="0" w:color="auto"/>
                    <w:bottom w:val="none" w:sz="0" w:space="0" w:color="auto"/>
                    <w:right w:val="none" w:sz="0" w:space="0" w:color="auto"/>
                  </w:divBdr>
                </w:div>
                <w:div w:id="929316778">
                  <w:marLeft w:val="0"/>
                  <w:marRight w:val="0"/>
                  <w:marTop w:val="0"/>
                  <w:marBottom w:val="0"/>
                  <w:divBdr>
                    <w:top w:val="none" w:sz="0" w:space="0" w:color="auto"/>
                    <w:left w:val="none" w:sz="0" w:space="0" w:color="auto"/>
                    <w:bottom w:val="none" w:sz="0" w:space="0" w:color="auto"/>
                    <w:right w:val="none" w:sz="0" w:space="0" w:color="auto"/>
                  </w:divBdr>
                </w:div>
                <w:div w:id="978654017">
                  <w:marLeft w:val="0"/>
                  <w:marRight w:val="0"/>
                  <w:marTop w:val="0"/>
                  <w:marBottom w:val="0"/>
                  <w:divBdr>
                    <w:top w:val="none" w:sz="0" w:space="0" w:color="auto"/>
                    <w:left w:val="none" w:sz="0" w:space="0" w:color="auto"/>
                    <w:bottom w:val="none" w:sz="0" w:space="0" w:color="auto"/>
                    <w:right w:val="none" w:sz="0" w:space="0" w:color="auto"/>
                  </w:divBdr>
                </w:div>
              </w:divsChild>
            </w:div>
            <w:div w:id="1797678055">
              <w:marLeft w:val="0"/>
              <w:marRight w:val="0"/>
              <w:marTop w:val="0"/>
              <w:marBottom w:val="0"/>
              <w:divBdr>
                <w:top w:val="none" w:sz="0" w:space="0" w:color="auto"/>
                <w:left w:val="none" w:sz="0" w:space="0" w:color="auto"/>
                <w:bottom w:val="none" w:sz="0" w:space="0" w:color="auto"/>
                <w:right w:val="none" w:sz="0" w:space="0" w:color="auto"/>
              </w:divBdr>
              <w:divsChild>
                <w:div w:id="91901974">
                  <w:marLeft w:val="0"/>
                  <w:marRight w:val="0"/>
                  <w:marTop w:val="0"/>
                  <w:marBottom w:val="0"/>
                  <w:divBdr>
                    <w:top w:val="none" w:sz="0" w:space="0" w:color="auto"/>
                    <w:left w:val="none" w:sz="0" w:space="0" w:color="auto"/>
                    <w:bottom w:val="none" w:sz="0" w:space="0" w:color="auto"/>
                    <w:right w:val="none" w:sz="0" w:space="0" w:color="auto"/>
                  </w:divBdr>
                </w:div>
              </w:divsChild>
            </w:div>
            <w:div w:id="1806317372">
              <w:marLeft w:val="0"/>
              <w:marRight w:val="0"/>
              <w:marTop w:val="0"/>
              <w:marBottom w:val="0"/>
              <w:divBdr>
                <w:top w:val="none" w:sz="0" w:space="0" w:color="auto"/>
                <w:left w:val="none" w:sz="0" w:space="0" w:color="auto"/>
                <w:bottom w:val="none" w:sz="0" w:space="0" w:color="auto"/>
                <w:right w:val="none" w:sz="0" w:space="0" w:color="auto"/>
              </w:divBdr>
              <w:divsChild>
                <w:div w:id="379210333">
                  <w:marLeft w:val="0"/>
                  <w:marRight w:val="0"/>
                  <w:marTop w:val="0"/>
                  <w:marBottom w:val="0"/>
                  <w:divBdr>
                    <w:top w:val="none" w:sz="0" w:space="0" w:color="auto"/>
                    <w:left w:val="none" w:sz="0" w:space="0" w:color="auto"/>
                    <w:bottom w:val="none" w:sz="0" w:space="0" w:color="auto"/>
                    <w:right w:val="none" w:sz="0" w:space="0" w:color="auto"/>
                  </w:divBdr>
                </w:div>
                <w:div w:id="2048027099">
                  <w:marLeft w:val="0"/>
                  <w:marRight w:val="0"/>
                  <w:marTop w:val="0"/>
                  <w:marBottom w:val="0"/>
                  <w:divBdr>
                    <w:top w:val="none" w:sz="0" w:space="0" w:color="auto"/>
                    <w:left w:val="none" w:sz="0" w:space="0" w:color="auto"/>
                    <w:bottom w:val="none" w:sz="0" w:space="0" w:color="auto"/>
                    <w:right w:val="none" w:sz="0" w:space="0" w:color="auto"/>
                  </w:divBdr>
                </w:div>
              </w:divsChild>
            </w:div>
            <w:div w:id="1879078887">
              <w:marLeft w:val="0"/>
              <w:marRight w:val="0"/>
              <w:marTop w:val="0"/>
              <w:marBottom w:val="0"/>
              <w:divBdr>
                <w:top w:val="none" w:sz="0" w:space="0" w:color="auto"/>
                <w:left w:val="none" w:sz="0" w:space="0" w:color="auto"/>
                <w:bottom w:val="none" w:sz="0" w:space="0" w:color="auto"/>
                <w:right w:val="none" w:sz="0" w:space="0" w:color="auto"/>
              </w:divBdr>
              <w:divsChild>
                <w:div w:id="1311137531">
                  <w:marLeft w:val="0"/>
                  <w:marRight w:val="0"/>
                  <w:marTop w:val="0"/>
                  <w:marBottom w:val="0"/>
                  <w:divBdr>
                    <w:top w:val="none" w:sz="0" w:space="0" w:color="auto"/>
                    <w:left w:val="none" w:sz="0" w:space="0" w:color="auto"/>
                    <w:bottom w:val="none" w:sz="0" w:space="0" w:color="auto"/>
                    <w:right w:val="none" w:sz="0" w:space="0" w:color="auto"/>
                  </w:divBdr>
                </w:div>
                <w:div w:id="1691878403">
                  <w:marLeft w:val="0"/>
                  <w:marRight w:val="0"/>
                  <w:marTop w:val="0"/>
                  <w:marBottom w:val="0"/>
                  <w:divBdr>
                    <w:top w:val="none" w:sz="0" w:space="0" w:color="auto"/>
                    <w:left w:val="none" w:sz="0" w:space="0" w:color="auto"/>
                    <w:bottom w:val="none" w:sz="0" w:space="0" w:color="auto"/>
                    <w:right w:val="none" w:sz="0" w:space="0" w:color="auto"/>
                  </w:divBdr>
                </w:div>
              </w:divsChild>
            </w:div>
            <w:div w:id="2008747939">
              <w:marLeft w:val="0"/>
              <w:marRight w:val="0"/>
              <w:marTop w:val="0"/>
              <w:marBottom w:val="0"/>
              <w:divBdr>
                <w:top w:val="none" w:sz="0" w:space="0" w:color="auto"/>
                <w:left w:val="none" w:sz="0" w:space="0" w:color="auto"/>
                <w:bottom w:val="none" w:sz="0" w:space="0" w:color="auto"/>
                <w:right w:val="none" w:sz="0" w:space="0" w:color="auto"/>
              </w:divBdr>
              <w:divsChild>
                <w:div w:id="93523779">
                  <w:marLeft w:val="0"/>
                  <w:marRight w:val="0"/>
                  <w:marTop w:val="0"/>
                  <w:marBottom w:val="0"/>
                  <w:divBdr>
                    <w:top w:val="none" w:sz="0" w:space="0" w:color="auto"/>
                    <w:left w:val="none" w:sz="0" w:space="0" w:color="auto"/>
                    <w:bottom w:val="none" w:sz="0" w:space="0" w:color="auto"/>
                    <w:right w:val="none" w:sz="0" w:space="0" w:color="auto"/>
                  </w:divBdr>
                </w:div>
              </w:divsChild>
            </w:div>
            <w:div w:id="2054301704">
              <w:marLeft w:val="0"/>
              <w:marRight w:val="0"/>
              <w:marTop w:val="0"/>
              <w:marBottom w:val="0"/>
              <w:divBdr>
                <w:top w:val="none" w:sz="0" w:space="0" w:color="auto"/>
                <w:left w:val="none" w:sz="0" w:space="0" w:color="auto"/>
                <w:bottom w:val="none" w:sz="0" w:space="0" w:color="auto"/>
                <w:right w:val="none" w:sz="0" w:space="0" w:color="auto"/>
              </w:divBdr>
              <w:divsChild>
                <w:div w:id="869105389">
                  <w:marLeft w:val="0"/>
                  <w:marRight w:val="0"/>
                  <w:marTop w:val="0"/>
                  <w:marBottom w:val="0"/>
                  <w:divBdr>
                    <w:top w:val="none" w:sz="0" w:space="0" w:color="auto"/>
                    <w:left w:val="none" w:sz="0" w:space="0" w:color="auto"/>
                    <w:bottom w:val="none" w:sz="0" w:space="0" w:color="auto"/>
                    <w:right w:val="none" w:sz="0" w:space="0" w:color="auto"/>
                  </w:divBdr>
                </w:div>
              </w:divsChild>
            </w:div>
            <w:div w:id="2064478723">
              <w:marLeft w:val="0"/>
              <w:marRight w:val="0"/>
              <w:marTop w:val="0"/>
              <w:marBottom w:val="0"/>
              <w:divBdr>
                <w:top w:val="none" w:sz="0" w:space="0" w:color="auto"/>
                <w:left w:val="none" w:sz="0" w:space="0" w:color="auto"/>
                <w:bottom w:val="none" w:sz="0" w:space="0" w:color="auto"/>
                <w:right w:val="none" w:sz="0" w:space="0" w:color="auto"/>
              </w:divBdr>
              <w:divsChild>
                <w:div w:id="21171109">
                  <w:marLeft w:val="0"/>
                  <w:marRight w:val="0"/>
                  <w:marTop w:val="0"/>
                  <w:marBottom w:val="0"/>
                  <w:divBdr>
                    <w:top w:val="none" w:sz="0" w:space="0" w:color="auto"/>
                    <w:left w:val="none" w:sz="0" w:space="0" w:color="auto"/>
                    <w:bottom w:val="none" w:sz="0" w:space="0" w:color="auto"/>
                    <w:right w:val="none" w:sz="0" w:space="0" w:color="auto"/>
                  </w:divBdr>
                </w:div>
                <w:div w:id="742337569">
                  <w:marLeft w:val="0"/>
                  <w:marRight w:val="0"/>
                  <w:marTop w:val="0"/>
                  <w:marBottom w:val="0"/>
                  <w:divBdr>
                    <w:top w:val="none" w:sz="0" w:space="0" w:color="auto"/>
                    <w:left w:val="none" w:sz="0" w:space="0" w:color="auto"/>
                    <w:bottom w:val="none" w:sz="0" w:space="0" w:color="auto"/>
                    <w:right w:val="none" w:sz="0" w:space="0" w:color="auto"/>
                  </w:divBdr>
                </w:div>
                <w:div w:id="10250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174094">
          <w:marLeft w:val="0"/>
          <w:marRight w:val="0"/>
          <w:marTop w:val="0"/>
          <w:marBottom w:val="0"/>
          <w:divBdr>
            <w:top w:val="none" w:sz="0" w:space="0" w:color="auto"/>
            <w:left w:val="none" w:sz="0" w:space="0" w:color="auto"/>
            <w:bottom w:val="none" w:sz="0" w:space="0" w:color="auto"/>
            <w:right w:val="none" w:sz="0" w:space="0" w:color="auto"/>
          </w:divBdr>
        </w:div>
        <w:div w:id="1318343267">
          <w:marLeft w:val="0"/>
          <w:marRight w:val="0"/>
          <w:marTop w:val="30"/>
          <w:marBottom w:val="30"/>
          <w:divBdr>
            <w:top w:val="none" w:sz="0" w:space="0" w:color="auto"/>
            <w:left w:val="none" w:sz="0" w:space="0" w:color="auto"/>
            <w:bottom w:val="none" w:sz="0" w:space="0" w:color="auto"/>
            <w:right w:val="none" w:sz="0" w:space="0" w:color="auto"/>
          </w:divBdr>
          <w:divsChild>
            <w:div w:id="997349053">
              <w:marLeft w:val="0"/>
              <w:marRight w:val="0"/>
              <w:marTop w:val="0"/>
              <w:marBottom w:val="0"/>
              <w:divBdr>
                <w:top w:val="none" w:sz="0" w:space="0" w:color="auto"/>
                <w:left w:val="none" w:sz="0" w:space="0" w:color="auto"/>
                <w:bottom w:val="none" w:sz="0" w:space="0" w:color="auto"/>
                <w:right w:val="none" w:sz="0" w:space="0" w:color="auto"/>
              </w:divBdr>
              <w:divsChild>
                <w:div w:id="76947485">
                  <w:marLeft w:val="0"/>
                  <w:marRight w:val="0"/>
                  <w:marTop w:val="0"/>
                  <w:marBottom w:val="0"/>
                  <w:divBdr>
                    <w:top w:val="none" w:sz="0" w:space="0" w:color="auto"/>
                    <w:left w:val="none" w:sz="0" w:space="0" w:color="auto"/>
                    <w:bottom w:val="none" w:sz="0" w:space="0" w:color="auto"/>
                    <w:right w:val="none" w:sz="0" w:space="0" w:color="auto"/>
                  </w:divBdr>
                </w:div>
                <w:div w:id="88309354">
                  <w:marLeft w:val="0"/>
                  <w:marRight w:val="0"/>
                  <w:marTop w:val="0"/>
                  <w:marBottom w:val="0"/>
                  <w:divBdr>
                    <w:top w:val="none" w:sz="0" w:space="0" w:color="auto"/>
                    <w:left w:val="none" w:sz="0" w:space="0" w:color="auto"/>
                    <w:bottom w:val="none" w:sz="0" w:space="0" w:color="auto"/>
                    <w:right w:val="none" w:sz="0" w:space="0" w:color="auto"/>
                  </w:divBdr>
                </w:div>
                <w:div w:id="111948078">
                  <w:marLeft w:val="0"/>
                  <w:marRight w:val="0"/>
                  <w:marTop w:val="0"/>
                  <w:marBottom w:val="0"/>
                  <w:divBdr>
                    <w:top w:val="none" w:sz="0" w:space="0" w:color="auto"/>
                    <w:left w:val="none" w:sz="0" w:space="0" w:color="auto"/>
                    <w:bottom w:val="none" w:sz="0" w:space="0" w:color="auto"/>
                    <w:right w:val="none" w:sz="0" w:space="0" w:color="auto"/>
                  </w:divBdr>
                </w:div>
                <w:div w:id="383219889">
                  <w:marLeft w:val="0"/>
                  <w:marRight w:val="0"/>
                  <w:marTop w:val="0"/>
                  <w:marBottom w:val="0"/>
                  <w:divBdr>
                    <w:top w:val="none" w:sz="0" w:space="0" w:color="auto"/>
                    <w:left w:val="none" w:sz="0" w:space="0" w:color="auto"/>
                    <w:bottom w:val="none" w:sz="0" w:space="0" w:color="auto"/>
                    <w:right w:val="none" w:sz="0" w:space="0" w:color="auto"/>
                  </w:divBdr>
                </w:div>
                <w:div w:id="591549094">
                  <w:marLeft w:val="0"/>
                  <w:marRight w:val="0"/>
                  <w:marTop w:val="0"/>
                  <w:marBottom w:val="0"/>
                  <w:divBdr>
                    <w:top w:val="none" w:sz="0" w:space="0" w:color="auto"/>
                    <w:left w:val="none" w:sz="0" w:space="0" w:color="auto"/>
                    <w:bottom w:val="none" w:sz="0" w:space="0" w:color="auto"/>
                    <w:right w:val="none" w:sz="0" w:space="0" w:color="auto"/>
                  </w:divBdr>
                </w:div>
                <w:div w:id="779299655">
                  <w:marLeft w:val="0"/>
                  <w:marRight w:val="0"/>
                  <w:marTop w:val="0"/>
                  <w:marBottom w:val="0"/>
                  <w:divBdr>
                    <w:top w:val="none" w:sz="0" w:space="0" w:color="auto"/>
                    <w:left w:val="none" w:sz="0" w:space="0" w:color="auto"/>
                    <w:bottom w:val="none" w:sz="0" w:space="0" w:color="auto"/>
                    <w:right w:val="none" w:sz="0" w:space="0" w:color="auto"/>
                  </w:divBdr>
                </w:div>
                <w:div w:id="847715853">
                  <w:marLeft w:val="0"/>
                  <w:marRight w:val="0"/>
                  <w:marTop w:val="0"/>
                  <w:marBottom w:val="0"/>
                  <w:divBdr>
                    <w:top w:val="none" w:sz="0" w:space="0" w:color="auto"/>
                    <w:left w:val="none" w:sz="0" w:space="0" w:color="auto"/>
                    <w:bottom w:val="none" w:sz="0" w:space="0" w:color="auto"/>
                    <w:right w:val="none" w:sz="0" w:space="0" w:color="auto"/>
                  </w:divBdr>
                </w:div>
                <w:div w:id="1198471193">
                  <w:marLeft w:val="0"/>
                  <w:marRight w:val="0"/>
                  <w:marTop w:val="0"/>
                  <w:marBottom w:val="0"/>
                  <w:divBdr>
                    <w:top w:val="none" w:sz="0" w:space="0" w:color="auto"/>
                    <w:left w:val="none" w:sz="0" w:space="0" w:color="auto"/>
                    <w:bottom w:val="none" w:sz="0" w:space="0" w:color="auto"/>
                    <w:right w:val="none" w:sz="0" w:space="0" w:color="auto"/>
                  </w:divBdr>
                </w:div>
                <w:div w:id="1210843536">
                  <w:marLeft w:val="0"/>
                  <w:marRight w:val="0"/>
                  <w:marTop w:val="0"/>
                  <w:marBottom w:val="0"/>
                  <w:divBdr>
                    <w:top w:val="none" w:sz="0" w:space="0" w:color="auto"/>
                    <w:left w:val="none" w:sz="0" w:space="0" w:color="auto"/>
                    <w:bottom w:val="none" w:sz="0" w:space="0" w:color="auto"/>
                    <w:right w:val="none" w:sz="0" w:space="0" w:color="auto"/>
                  </w:divBdr>
                </w:div>
                <w:div w:id="1287390799">
                  <w:marLeft w:val="0"/>
                  <w:marRight w:val="0"/>
                  <w:marTop w:val="0"/>
                  <w:marBottom w:val="0"/>
                  <w:divBdr>
                    <w:top w:val="none" w:sz="0" w:space="0" w:color="auto"/>
                    <w:left w:val="none" w:sz="0" w:space="0" w:color="auto"/>
                    <w:bottom w:val="none" w:sz="0" w:space="0" w:color="auto"/>
                    <w:right w:val="none" w:sz="0" w:space="0" w:color="auto"/>
                  </w:divBdr>
                </w:div>
                <w:div w:id="1440562460">
                  <w:marLeft w:val="0"/>
                  <w:marRight w:val="0"/>
                  <w:marTop w:val="0"/>
                  <w:marBottom w:val="0"/>
                  <w:divBdr>
                    <w:top w:val="none" w:sz="0" w:space="0" w:color="auto"/>
                    <w:left w:val="none" w:sz="0" w:space="0" w:color="auto"/>
                    <w:bottom w:val="none" w:sz="0" w:space="0" w:color="auto"/>
                    <w:right w:val="none" w:sz="0" w:space="0" w:color="auto"/>
                  </w:divBdr>
                </w:div>
                <w:div w:id="1562515868">
                  <w:marLeft w:val="0"/>
                  <w:marRight w:val="0"/>
                  <w:marTop w:val="0"/>
                  <w:marBottom w:val="0"/>
                  <w:divBdr>
                    <w:top w:val="none" w:sz="0" w:space="0" w:color="auto"/>
                    <w:left w:val="none" w:sz="0" w:space="0" w:color="auto"/>
                    <w:bottom w:val="none" w:sz="0" w:space="0" w:color="auto"/>
                    <w:right w:val="none" w:sz="0" w:space="0" w:color="auto"/>
                  </w:divBdr>
                </w:div>
                <w:div w:id="1659962368">
                  <w:marLeft w:val="0"/>
                  <w:marRight w:val="0"/>
                  <w:marTop w:val="0"/>
                  <w:marBottom w:val="0"/>
                  <w:divBdr>
                    <w:top w:val="none" w:sz="0" w:space="0" w:color="auto"/>
                    <w:left w:val="none" w:sz="0" w:space="0" w:color="auto"/>
                    <w:bottom w:val="none" w:sz="0" w:space="0" w:color="auto"/>
                    <w:right w:val="none" w:sz="0" w:space="0" w:color="auto"/>
                  </w:divBdr>
                </w:div>
                <w:div w:id="1667324567">
                  <w:marLeft w:val="0"/>
                  <w:marRight w:val="0"/>
                  <w:marTop w:val="0"/>
                  <w:marBottom w:val="0"/>
                  <w:divBdr>
                    <w:top w:val="none" w:sz="0" w:space="0" w:color="auto"/>
                    <w:left w:val="none" w:sz="0" w:space="0" w:color="auto"/>
                    <w:bottom w:val="none" w:sz="0" w:space="0" w:color="auto"/>
                    <w:right w:val="none" w:sz="0" w:space="0" w:color="auto"/>
                  </w:divBdr>
                </w:div>
                <w:div w:id="1912502992">
                  <w:marLeft w:val="0"/>
                  <w:marRight w:val="0"/>
                  <w:marTop w:val="0"/>
                  <w:marBottom w:val="0"/>
                  <w:divBdr>
                    <w:top w:val="none" w:sz="0" w:space="0" w:color="auto"/>
                    <w:left w:val="none" w:sz="0" w:space="0" w:color="auto"/>
                    <w:bottom w:val="none" w:sz="0" w:space="0" w:color="auto"/>
                    <w:right w:val="none" w:sz="0" w:space="0" w:color="auto"/>
                  </w:divBdr>
                </w:div>
                <w:div w:id="1950312172">
                  <w:marLeft w:val="0"/>
                  <w:marRight w:val="0"/>
                  <w:marTop w:val="0"/>
                  <w:marBottom w:val="0"/>
                  <w:divBdr>
                    <w:top w:val="none" w:sz="0" w:space="0" w:color="auto"/>
                    <w:left w:val="none" w:sz="0" w:space="0" w:color="auto"/>
                    <w:bottom w:val="none" w:sz="0" w:space="0" w:color="auto"/>
                    <w:right w:val="none" w:sz="0" w:space="0" w:color="auto"/>
                  </w:divBdr>
                </w:div>
                <w:div w:id="1980724168">
                  <w:marLeft w:val="0"/>
                  <w:marRight w:val="0"/>
                  <w:marTop w:val="0"/>
                  <w:marBottom w:val="0"/>
                  <w:divBdr>
                    <w:top w:val="none" w:sz="0" w:space="0" w:color="auto"/>
                    <w:left w:val="none" w:sz="0" w:space="0" w:color="auto"/>
                    <w:bottom w:val="none" w:sz="0" w:space="0" w:color="auto"/>
                    <w:right w:val="none" w:sz="0" w:space="0" w:color="auto"/>
                  </w:divBdr>
                </w:div>
              </w:divsChild>
            </w:div>
            <w:div w:id="1452438081">
              <w:marLeft w:val="0"/>
              <w:marRight w:val="0"/>
              <w:marTop w:val="0"/>
              <w:marBottom w:val="0"/>
              <w:divBdr>
                <w:top w:val="none" w:sz="0" w:space="0" w:color="auto"/>
                <w:left w:val="none" w:sz="0" w:space="0" w:color="auto"/>
                <w:bottom w:val="none" w:sz="0" w:space="0" w:color="auto"/>
                <w:right w:val="none" w:sz="0" w:space="0" w:color="auto"/>
              </w:divBdr>
              <w:divsChild>
                <w:div w:id="32285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258366">
          <w:marLeft w:val="0"/>
          <w:marRight w:val="0"/>
          <w:marTop w:val="0"/>
          <w:marBottom w:val="0"/>
          <w:divBdr>
            <w:top w:val="none" w:sz="0" w:space="0" w:color="auto"/>
            <w:left w:val="none" w:sz="0" w:space="0" w:color="auto"/>
            <w:bottom w:val="none" w:sz="0" w:space="0" w:color="auto"/>
            <w:right w:val="none" w:sz="0" w:space="0" w:color="auto"/>
          </w:divBdr>
        </w:div>
      </w:divsChild>
    </w:div>
    <w:div w:id="1278372219">
      <w:bodyDiv w:val="1"/>
      <w:marLeft w:val="0"/>
      <w:marRight w:val="0"/>
      <w:marTop w:val="0"/>
      <w:marBottom w:val="0"/>
      <w:divBdr>
        <w:top w:val="none" w:sz="0" w:space="0" w:color="auto"/>
        <w:left w:val="none" w:sz="0" w:space="0" w:color="auto"/>
        <w:bottom w:val="none" w:sz="0" w:space="0" w:color="auto"/>
        <w:right w:val="none" w:sz="0" w:space="0" w:color="auto"/>
      </w:divBdr>
      <w:divsChild>
        <w:div w:id="1726371544">
          <w:marLeft w:val="0"/>
          <w:marRight w:val="0"/>
          <w:marTop w:val="0"/>
          <w:marBottom w:val="0"/>
          <w:divBdr>
            <w:top w:val="none" w:sz="0" w:space="0" w:color="auto"/>
            <w:left w:val="none" w:sz="0" w:space="0" w:color="auto"/>
            <w:bottom w:val="none" w:sz="0" w:space="0" w:color="auto"/>
            <w:right w:val="none" w:sz="0" w:space="0" w:color="auto"/>
          </w:divBdr>
          <w:divsChild>
            <w:div w:id="1168328952">
              <w:marLeft w:val="0"/>
              <w:marRight w:val="0"/>
              <w:marTop w:val="0"/>
              <w:marBottom w:val="0"/>
              <w:divBdr>
                <w:top w:val="none" w:sz="0" w:space="0" w:color="auto"/>
                <w:left w:val="none" w:sz="0" w:space="0" w:color="auto"/>
                <w:bottom w:val="none" w:sz="0" w:space="0" w:color="auto"/>
                <w:right w:val="none" w:sz="0" w:space="0" w:color="auto"/>
              </w:divBdr>
              <w:divsChild>
                <w:div w:id="415440743">
                  <w:marLeft w:val="0"/>
                  <w:marRight w:val="0"/>
                  <w:marTop w:val="0"/>
                  <w:marBottom w:val="0"/>
                  <w:divBdr>
                    <w:top w:val="none" w:sz="0" w:space="0" w:color="auto"/>
                    <w:left w:val="none" w:sz="0" w:space="0" w:color="auto"/>
                    <w:bottom w:val="none" w:sz="0" w:space="0" w:color="auto"/>
                    <w:right w:val="none" w:sz="0" w:space="0" w:color="auto"/>
                  </w:divBdr>
                  <w:divsChild>
                    <w:div w:id="130065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244965">
      <w:bodyDiv w:val="1"/>
      <w:marLeft w:val="0"/>
      <w:marRight w:val="0"/>
      <w:marTop w:val="0"/>
      <w:marBottom w:val="0"/>
      <w:divBdr>
        <w:top w:val="none" w:sz="0" w:space="0" w:color="auto"/>
        <w:left w:val="none" w:sz="0" w:space="0" w:color="auto"/>
        <w:bottom w:val="none" w:sz="0" w:space="0" w:color="auto"/>
        <w:right w:val="none" w:sz="0" w:space="0" w:color="auto"/>
      </w:divBdr>
      <w:divsChild>
        <w:div w:id="1200052262">
          <w:marLeft w:val="0"/>
          <w:marRight w:val="0"/>
          <w:marTop w:val="0"/>
          <w:marBottom w:val="0"/>
          <w:divBdr>
            <w:top w:val="none" w:sz="0" w:space="0" w:color="auto"/>
            <w:left w:val="none" w:sz="0" w:space="0" w:color="auto"/>
            <w:bottom w:val="none" w:sz="0" w:space="0" w:color="auto"/>
            <w:right w:val="none" w:sz="0" w:space="0" w:color="auto"/>
          </w:divBdr>
          <w:divsChild>
            <w:div w:id="1093623783">
              <w:marLeft w:val="0"/>
              <w:marRight w:val="0"/>
              <w:marTop w:val="0"/>
              <w:marBottom w:val="0"/>
              <w:divBdr>
                <w:top w:val="none" w:sz="0" w:space="0" w:color="auto"/>
                <w:left w:val="none" w:sz="0" w:space="0" w:color="auto"/>
                <w:bottom w:val="none" w:sz="0" w:space="0" w:color="auto"/>
                <w:right w:val="none" w:sz="0" w:space="0" w:color="auto"/>
              </w:divBdr>
              <w:divsChild>
                <w:div w:id="70695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364697">
      <w:bodyDiv w:val="1"/>
      <w:marLeft w:val="0"/>
      <w:marRight w:val="0"/>
      <w:marTop w:val="0"/>
      <w:marBottom w:val="0"/>
      <w:divBdr>
        <w:top w:val="none" w:sz="0" w:space="0" w:color="auto"/>
        <w:left w:val="none" w:sz="0" w:space="0" w:color="auto"/>
        <w:bottom w:val="none" w:sz="0" w:space="0" w:color="auto"/>
        <w:right w:val="none" w:sz="0" w:space="0" w:color="auto"/>
      </w:divBdr>
      <w:divsChild>
        <w:div w:id="1720205642">
          <w:marLeft w:val="0"/>
          <w:marRight w:val="0"/>
          <w:marTop w:val="0"/>
          <w:marBottom w:val="0"/>
          <w:divBdr>
            <w:top w:val="none" w:sz="0" w:space="0" w:color="auto"/>
            <w:left w:val="none" w:sz="0" w:space="0" w:color="auto"/>
            <w:bottom w:val="none" w:sz="0" w:space="0" w:color="auto"/>
            <w:right w:val="none" w:sz="0" w:space="0" w:color="auto"/>
          </w:divBdr>
          <w:divsChild>
            <w:div w:id="2036298189">
              <w:marLeft w:val="0"/>
              <w:marRight w:val="0"/>
              <w:marTop w:val="0"/>
              <w:marBottom w:val="0"/>
              <w:divBdr>
                <w:top w:val="none" w:sz="0" w:space="0" w:color="auto"/>
                <w:left w:val="none" w:sz="0" w:space="0" w:color="auto"/>
                <w:bottom w:val="none" w:sz="0" w:space="0" w:color="auto"/>
                <w:right w:val="none" w:sz="0" w:space="0" w:color="auto"/>
              </w:divBdr>
              <w:divsChild>
                <w:div w:id="13267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397725">
      <w:bodyDiv w:val="1"/>
      <w:marLeft w:val="0"/>
      <w:marRight w:val="0"/>
      <w:marTop w:val="0"/>
      <w:marBottom w:val="0"/>
      <w:divBdr>
        <w:top w:val="none" w:sz="0" w:space="0" w:color="auto"/>
        <w:left w:val="none" w:sz="0" w:space="0" w:color="auto"/>
        <w:bottom w:val="none" w:sz="0" w:space="0" w:color="auto"/>
        <w:right w:val="none" w:sz="0" w:space="0" w:color="auto"/>
      </w:divBdr>
    </w:div>
    <w:div w:id="1421365143">
      <w:bodyDiv w:val="1"/>
      <w:marLeft w:val="0"/>
      <w:marRight w:val="0"/>
      <w:marTop w:val="0"/>
      <w:marBottom w:val="0"/>
      <w:divBdr>
        <w:top w:val="none" w:sz="0" w:space="0" w:color="auto"/>
        <w:left w:val="none" w:sz="0" w:space="0" w:color="auto"/>
        <w:bottom w:val="none" w:sz="0" w:space="0" w:color="auto"/>
        <w:right w:val="none" w:sz="0" w:space="0" w:color="auto"/>
      </w:divBdr>
    </w:div>
    <w:div w:id="1443305072">
      <w:bodyDiv w:val="1"/>
      <w:marLeft w:val="0"/>
      <w:marRight w:val="0"/>
      <w:marTop w:val="0"/>
      <w:marBottom w:val="0"/>
      <w:divBdr>
        <w:top w:val="none" w:sz="0" w:space="0" w:color="auto"/>
        <w:left w:val="none" w:sz="0" w:space="0" w:color="auto"/>
        <w:bottom w:val="none" w:sz="0" w:space="0" w:color="auto"/>
        <w:right w:val="none" w:sz="0" w:space="0" w:color="auto"/>
      </w:divBdr>
    </w:div>
    <w:div w:id="1554275082">
      <w:bodyDiv w:val="1"/>
      <w:marLeft w:val="0"/>
      <w:marRight w:val="0"/>
      <w:marTop w:val="0"/>
      <w:marBottom w:val="0"/>
      <w:divBdr>
        <w:top w:val="none" w:sz="0" w:space="0" w:color="auto"/>
        <w:left w:val="none" w:sz="0" w:space="0" w:color="auto"/>
        <w:bottom w:val="none" w:sz="0" w:space="0" w:color="auto"/>
        <w:right w:val="none" w:sz="0" w:space="0" w:color="auto"/>
      </w:divBdr>
    </w:div>
    <w:div w:id="1561018436">
      <w:bodyDiv w:val="1"/>
      <w:marLeft w:val="0"/>
      <w:marRight w:val="0"/>
      <w:marTop w:val="0"/>
      <w:marBottom w:val="0"/>
      <w:divBdr>
        <w:top w:val="none" w:sz="0" w:space="0" w:color="auto"/>
        <w:left w:val="none" w:sz="0" w:space="0" w:color="auto"/>
        <w:bottom w:val="none" w:sz="0" w:space="0" w:color="auto"/>
        <w:right w:val="none" w:sz="0" w:space="0" w:color="auto"/>
      </w:divBdr>
    </w:div>
    <w:div w:id="1591231196">
      <w:bodyDiv w:val="1"/>
      <w:marLeft w:val="0"/>
      <w:marRight w:val="0"/>
      <w:marTop w:val="0"/>
      <w:marBottom w:val="0"/>
      <w:divBdr>
        <w:top w:val="none" w:sz="0" w:space="0" w:color="auto"/>
        <w:left w:val="none" w:sz="0" w:space="0" w:color="auto"/>
        <w:bottom w:val="none" w:sz="0" w:space="0" w:color="auto"/>
        <w:right w:val="none" w:sz="0" w:space="0" w:color="auto"/>
      </w:divBdr>
    </w:div>
    <w:div w:id="1604070165">
      <w:bodyDiv w:val="1"/>
      <w:marLeft w:val="0"/>
      <w:marRight w:val="0"/>
      <w:marTop w:val="0"/>
      <w:marBottom w:val="0"/>
      <w:divBdr>
        <w:top w:val="none" w:sz="0" w:space="0" w:color="auto"/>
        <w:left w:val="none" w:sz="0" w:space="0" w:color="auto"/>
        <w:bottom w:val="none" w:sz="0" w:space="0" w:color="auto"/>
        <w:right w:val="none" w:sz="0" w:space="0" w:color="auto"/>
      </w:divBdr>
    </w:div>
    <w:div w:id="1609577319">
      <w:bodyDiv w:val="1"/>
      <w:marLeft w:val="0"/>
      <w:marRight w:val="0"/>
      <w:marTop w:val="0"/>
      <w:marBottom w:val="0"/>
      <w:divBdr>
        <w:top w:val="none" w:sz="0" w:space="0" w:color="auto"/>
        <w:left w:val="none" w:sz="0" w:space="0" w:color="auto"/>
        <w:bottom w:val="none" w:sz="0" w:space="0" w:color="auto"/>
        <w:right w:val="none" w:sz="0" w:space="0" w:color="auto"/>
      </w:divBdr>
    </w:div>
    <w:div w:id="1631007834">
      <w:bodyDiv w:val="1"/>
      <w:marLeft w:val="0"/>
      <w:marRight w:val="0"/>
      <w:marTop w:val="0"/>
      <w:marBottom w:val="0"/>
      <w:divBdr>
        <w:top w:val="none" w:sz="0" w:space="0" w:color="auto"/>
        <w:left w:val="none" w:sz="0" w:space="0" w:color="auto"/>
        <w:bottom w:val="none" w:sz="0" w:space="0" w:color="auto"/>
        <w:right w:val="none" w:sz="0" w:space="0" w:color="auto"/>
      </w:divBdr>
    </w:div>
    <w:div w:id="1680232533">
      <w:bodyDiv w:val="1"/>
      <w:marLeft w:val="0"/>
      <w:marRight w:val="0"/>
      <w:marTop w:val="0"/>
      <w:marBottom w:val="0"/>
      <w:divBdr>
        <w:top w:val="none" w:sz="0" w:space="0" w:color="auto"/>
        <w:left w:val="none" w:sz="0" w:space="0" w:color="auto"/>
        <w:bottom w:val="none" w:sz="0" w:space="0" w:color="auto"/>
        <w:right w:val="none" w:sz="0" w:space="0" w:color="auto"/>
      </w:divBdr>
    </w:div>
    <w:div w:id="1685546197">
      <w:bodyDiv w:val="1"/>
      <w:marLeft w:val="0"/>
      <w:marRight w:val="0"/>
      <w:marTop w:val="0"/>
      <w:marBottom w:val="0"/>
      <w:divBdr>
        <w:top w:val="none" w:sz="0" w:space="0" w:color="auto"/>
        <w:left w:val="none" w:sz="0" w:space="0" w:color="auto"/>
        <w:bottom w:val="none" w:sz="0" w:space="0" w:color="auto"/>
        <w:right w:val="none" w:sz="0" w:space="0" w:color="auto"/>
      </w:divBdr>
    </w:div>
    <w:div w:id="1711881217">
      <w:bodyDiv w:val="1"/>
      <w:marLeft w:val="0"/>
      <w:marRight w:val="0"/>
      <w:marTop w:val="0"/>
      <w:marBottom w:val="0"/>
      <w:divBdr>
        <w:top w:val="none" w:sz="0" w:space="0" w:color="auto"/>
        <w:left w:val="none" w:sz="0" w:space="0" w:color="auto"/>
        <w:bottom w:val="none" w:sz="0" w:space="0" w:color="auto"/>
        <w:right w:val="none" w:sz="0" w:space="0" w:color="auto"/>
      </w:divBdr>
    </w:div>
    <w:div w:id="1716462363">
      <w:bodyDiv w:val="1"/>
      <w:marLeft w:val="0"/>
      <w:marRight w:val="0"/>
      <w:marTop w:val="0"/>
      <w:marBottom w:val="0"/>
      <w:divBdr>
        <w:top w:val="none" w:sz="0" w:space="0" w:color="auto"/>
        <w:left w:val="none" w:sz="0" w:space="0" w:color="auto"/>
        <w:bottom w:val="none" w:sz="0" w:space="0" w:color="auto"/>
        <w:right w:val="none" w:sz="0" w:space="0" w:color="auto"/>
      </w:divBdr>
    </w:div>
    <w:div w:id="1718385262">
      <w:bodyDiv w:val="1"/>
      <w:marLeft w:val="0"/>
      <w:marRight w:val="0"/>
      <w:marTop w:val="0"/>
      <w:marBottom w:val="0"/>
      <w:divBdr>
        <w:top w:val="none" w:sz="0" w:space="0" w:color="auto"/>
        <w:left w:val="none" w:sz="0" w:space="0" w:color="auto"/>
        <w:bottom w:val="none" w:sz="0" w:space="0" w:color="auto"/>
        <w:right w:val="none" w:sz="0" w:space="0" w:color="auto"/>
      </w:divBdr>
    </w:div>
    <w:div w:id="1722628737">
      <w:bodyDiv w:val="1"/>
      <w:marLeft w:val="0"/>
      <w:marRight w:val="0"/>
      <w:marTop w:val="0"/>
      <w:marBottom w:val="0"/>
      <w:divBdr>
        <w:top w:val="none" w:sz="0" w:space="0" w:color="auto"/>
        <w:left w:val="none" w:sz="0" w:space="0" w:color="auto"/>
        <w:bottom w:val="none" w:sz="0" w:space="0" w:color="auto"/>
        <w:right w:val="none" w:sz="0" w:space="0" w:color="auto"/>
      </w:divBdr>
    </w:div>
    <w:div w:id="1727214272">
      <w:bodyDiv w:val="1"/>
      <w:marLeft w:val="0"/>
      <w:marRight w:val="0"/>
      <w:marTop w:val="0"/>
      <w:marBottom w:val="0"/>
      <w:divBdr>
        <w:top w:val="none" w:sz="0" w:space="0" w:color="auto"/>
        <w:left w:val="none" w:sz="0" w:space="0" w:color="auto"/>
        <w:bottom w:val="none" w:sz="0" w:space="0" w:color="auto"/>
        <w:right w:val="none" w:sz="0" w:space="0" w:color="auto"/>
      </w:divBdr>
    </w:div>
    <w:div w:id="1728188940">
      <w:bodyDiv w:val="1"/>
      <w:marLeft w:val="0"/>
      <w:marRight w:val="0"/>
      <w:marTop w:val="0"/>
      <w:marBottom w:val="0"/>
      <w:divBdr>
        <w:top w:val="none" w:sz="0" w:space="0" w:color="auto"/>
        <w:left w:val="none" w:sz="0" w:space="0" w:color="auto"/>
        <w:bottom w:val="none" w:sz="0" w:space="0" w:color="auto"/>
        <w:right w:val="none" w:sz="0" w:space="0" w:color="auto"/>
      </w:divBdr>
    </w:div>
    <w:div w:id="1824395499">
      <w:bodyDiv w:val="1"/>
      <w:marLeft w:val="0"/>
      <w:marRight w:val="0"/>
      <w:marTop w:val="0"/>
      <w:marBottom w:val="0"/>
      <w:divBdr>
        <w:top w:val="none" w:sz="0" w:space="0" w:color="auto"/>
        <w:left w:val="none" w:sz="0" w:space="0" w:color="auto"/>
        <w:bottom w:val="none" w:sz="0" w:space="0" w:color="auto"/>
        <w:right w:val="none" w:sz="0" w:space="0" w:color="auto"/>
      </w:divBdr>
    </w:div>
    <w:div w:id="1842889759">
      <w:bodyDiv w:val="1"/>
      <w:marLeft w:val="0"/>
      <w:marRight w:val="0"/>
      <w:marTop w:val="0"/>
      <w:marBottom w:val="0"/>
      <w:divBdr>
        <w:top w:val="none" w:sz="0" w:space="0" w:color="auto"/>
        <w:left w:val="none" w:sz="0" w:space="0" w:color="auto"/>
        <w:bottom w:val="none" w:sz="0" w:space="0" w:color="auto"/>
        <w:right w:val="none" w:sz="0" w:space="0" w:color="auto"/>
      </w:divBdr>
    </w:div>
    <w:div w:id="1862470262">
      <w:bodyDiv w:val="1"/>
      <w:marLeft w:val="0"/>
      <w:marRight w:val="0"/>
      <w:marTop w:val="0"/>
      <w:marBottom w:val="0"/>
      <w:divBdr>
        <w:top w:val="none" w:sz="0" w:space="0" w:color="auto"/>
        <w:left w:val="none" w:sz="0" w:space="0" w:color="auto"/>
        <w:bottom w:val="none" w:sz="0" w:space="0" w:color="auto"/>
        <w:right w:val="none" w:sz="0" w:space="0" w:color="auto"/>
      </w:divBdr>
    </w:div>
    <w:div w:id="1866675532">
      <w:bodyDiv w:val="1"/>
      <w:marLeft w:val="0"/>
      <w:marRight w:val="0"/>
      <w:marTop w:val="0"/>
      <w:marBottom w:val="0"/>
      <w:divBdr>
        <w:top w:val="none" w:sz="0" w:space="0" w:color="auto"/>
        <w:left w:val="none" w:sz="0" w:space="0" w:color="auto"/>
        <w:bottom w:val="none" w:sz="0" w:space="0" w:color="auto"/>
        <w:right w:val="none" w:sz="0" w:space="0" w:color="auto"/>
      </w:divBdr>
    </w:div>
    <w:div w:id="1884518610">
      <w:bodyDiv w:val="1"/>
      <w:marLeft w:val="0"/>
      <w:marRight w:val="0"/>
      <w:marTop w:val="0"/>
      <w:marBottom w:val="0"/>
      <w:divBdr>
        <w:top w:val="none" w:sz="0" w:space="0" w:color="auto"/>
        <w:left w:val="none" w:sz="0" w:space="0" w:color="auto"/>
        <w:bottom w:val="none" w:sz="0" w:space="0" w:color="auto"/>
        <w:right w:val="none" w:sz="0" w:space="0" w:color="auto"/>
      </w:divBdr>
    </w:div>
    <w:div w:id="1889803703">
      <w:bodyDiv w:val="1"/>
      <w:marLeft w:val="0"/>
      <w:marRight w:val="0"/>
      <w:marTop w:val="0"/>
      <w:marBottom w:val="0"/>
      <w:divBdr>
        <w:top w:val="none" w:sz="0" w:space="0" w:color="auto"/>
        <w:left w:val="none" w:sz="0" w:space="0" w:color="auto"/>
        <w:bottom w:val="none" w:sz="0" w:space="0" w:color="auto"/>
        <w:right w:val="none" w:sz="0" w:space="0" w:color="auto"/>
      </w:divBdr>
    </w:div>
    <w:div w:id="1961448966">
      <w:bodyDiv w:val="1"/>
      <w:marLeft w:val="0"/>
      <w:marRight w:val="0"/>
      <w:marTop w:val="0"/>
      <w:marBottom w:val="0"/>
      <w:divBdr>
        <w:top w:val="none" w:sz="0" w:space="0" w:color="auto"/>
        <w:left w:val="none" w:sz="0" w:space="0" w:color="auto"/>
        <w:bottom w:val="none" w:sz="0" w:space="0" w:color="auto"/>
        <w:right w:val="none" w:sz="0" w:space="0" w:color="auto"/>
      </w:divBdr>
    </w:div>
    <w:div w:id="1996958430">
      <w:bodyDiv w:val="1"/>
      <w:marLeft w:val="0"/>
      <w:marRight w:val="0"/>
      <w:marTop w:val="0"/>
      <w:marBottom w:val="0"/>
      <w:divBdr>
        <w:top w:val="none" w:sz="0" w:space="0" w:color="auto"/>
        <w:left w:val="none" w:sz="0" w:space="0" w:color="auto"/>
        <w:bottom w:val="none" w:sz="0" w:space="0" w:color="auto"/>
        <w:right w:val="none" w:sz="0" w:space="0" w:color="auto"/>
      </w:divBdr>
    </w:div>
    <w:div w:id="2012289176">
      <w:bodyDiv w:val="1"/>
      <w:marLeft w:val="0"/>
      <w:marRight w:val="0"/>
      <w:marTop w:val="0"/>
      <w:marBottom w:val="0"/>
      <w:divBdr>
        <w:top w:val="none" w:sz="0" w:space="0" w:color="auto"/>
        <w:left w:val="none" w:sz="0" w:space="0" w:color="auto"/>
        <w:bottom w:val="none" w:sz="0" w:space="0" w:color="auto"/>
        <w:right w:val="none" w:sz="0" w:space="0" w:color="auto"/>
      </w:divBdr>
      <w:divsChild>
        <w:div w:id="37240911">
          <w:marLeft w:val="0"/>
          <w:marRight w:val="0"/>
          <w:marTop w:val="0"/>
          <w:marBottom w:val="0"/>
          <w:divBdr>
            <w:top w:val="none" w:sz="0" w:space="0" w:color="auto"/>
            <w:left w:val="none" w:sz="0" w:space="0" w:color="auto"/>
            <w:bottom w:val="none" w:sz="0" w:space="0" w:color="auto"/>
            <w:right w:val="none" w:sz="0" w:space="0" w:color="auto"/>
          </w:divBdr>
          <w:divsChild>
            <w:div w:id="266694016">
              <w:marLeft w:val="0"/>
              <w:marRight w:val="0"/>
              <w:marTop w:val="0"/>
              <w:marBottom w:val="0"/>
              <w:divBdr>
                <w:top w:val="none" w:sz="0" w:space="0" w:color="auto"/>
                <w:left w:val="none" w:sz="0" w:space="0" w:color="auto"/>
                <w:bottom w:val="none" w:sz="0" w:space="0" w:color="auto"/>
                <w:right w:val="none" w:sz="0" w:space="0" w:color="auto"/>
              </w:divBdr>
            </w:div>
          </w:divsChild>
        </w:div>
        <w:div w:id="91556023">
          <w:marLeft w:val="0"/>
          <w:marRight w:val="0"/>
          <w:marTop w:val="0"/>
          <w:marBottom w:val="0"/>
          <w:divBdr>
            <w:top w:val="none" w:sz="0" w:space="0" w:color="auto"/>
            <w:left w:val="none" w:sz="0" w:space="0" w:color="auto"/>
            <w:bottom w:val="none" w:sz="0" w:space="0" w:color="auto"/>
            <w:right w:val="none" w:sz="0" w:space="0" w:color="auto"/>
          </w:divBdr>
          <w:divsChild>
            <w:div w:id="1346397248">
              <w:marLeft w:val="0"/>
              <w:marRight w:val="0"/>
              <w:marTop w:val="0"/>
              <w:marBottom w:val="0"/>
              <w:divBdr>
                <w:top w:val="none" w:sz="0" w:space="0" w:color="auto"/>
                <w:left w:val="none" w:sz="0" w:space="0" w:color="auto"/>
                <w:bottom w:val="none" w:sz="0" w:space="0" w:color="auto"/>
                <w:right w:val="none" w:sz="0" w:space="0" w:color="auto"/>
              </w:divBdr>
            </w:div>
          </w:divsChild>
        </w:div>
        <w:div w:id="136533452">
          <w:marLeft w:val="0"/>
          <w:marRight w:val="0"/>
          <w:marTop w:val="0"/>
          <w:marBottom w:val="0"/>
          <w:divBdr>
            <w:top w:val="none" w:sz="0" w:space="0" w:color="auto"/>
            <w:left w:val="none" w:sz="0" w:space="0" w:color="auto"/>
            <w:bottom w:val="none" w:sz="0" w:space="0" w:color="auto"/>
            <w:right w:val="none" w:sz="0" w:space="0" w:color="auto"/>
          </w:divBdr>
          <w:divsChild>
            <w:div w:id="614600812">
              <w:marLeft w:val="0"/>
              <w:marRight w:val="0"/>
              <w:marTop w:val="0"/>
              <w:marBottom w:val="0"/>
              <w:divBdr>
                <w:top w:val="none" w:sz="0" w:space="0" w:color="auto"/>
                <w:left w:val="none" w:sz="0" w:space="0" w:color="auto"/>
                <w:bottom w:val="none" w:sz="0" w:space="0" w:color="auto"/>
                <w:right w:val="none" w:sz="0" w:space="0" w:color="auto"/>
              </w:divBdr>
            </w:div>
          </w:divsChild>
        </w:div>
        <w:div w:id="138420974">
          <w:marLeft w:val="0"/>
          <w:marRight w:val="0"/>
          <w:marTop w:val="0"/>
          <w:marBottom w:val="0"/>
          <w:divBdr>
            <w:top w:val="none" w:sz="0" w:space="0" w:color="auto"/>
            <w:left w:val="none" w:sz="0" w:space="0" w:color="auto"/>
            <w:bottom w:val="none" w:sz="0" w:space="0" w:color="auto"/>
            <w:right w:val="none" w:sz="0" w:space="0" w:color="auto"/>
          </w:divBdr>
          <w:divsChild>
            <w:div w:id="2087915678">
              <w:marLeft w:val="0"/>
              <w:marRight w:val="0"/>
              <w:marTop w:val="0"/>
              <w:marBottom w:val="0"/>
              <w:divBdr>
                <w:top w:val="none" w:sz="0" w:space="0" w:color="auto"/>
                <w:left w:val="none" w:sz="0" w:space="0" w:color="auto"/>
                <w:bottom w:val="none" w:sz="0" w:space="0" w:color="auto"/>
                <w:right w:val="none" w:sz="0" w:space="0" w:color="auto"/>
              </w:divBdr>
            </w:div>
          </w:divsChild>
        </w:div>
        <w:div w:id="292950852">
          <w:marLeft w:val="0"/>
          <w:marRight w:val="0"/>
          <w:marTop w:val="0"/>
          <w:marBottom w:val="0"/>
          <w:divBdr>
            <w:top w:val="none" w:sz="0" w:space="0" w:color="auto"/>
            <w:left w:val="none" w:sz="0" w:space="0" w:color="auto"/>
            <w:bottom w:val="none" w:sz="0" w:space="0" w:color="auto"/>
            <w:right w:val="none" w:sz="0" w:space="0" w:color="auto"/>
          </w:divBdr>
          <w:divsChild>
            <w:div w:id="125973448">
              <w:marLeft w:val="0"/>
              <w:marRight w:val="0"/>
              <w:marTop w:val="0"/>
              <w:marBottom w:val="0"/>
              <w:divBdr>
                <w:top w:val="none" w:sz="0" w:space="0" w:color="auto"/>
                <w:left w:val="none" w:sz="0" w:space="0" w:color="auto"/>
                <w:bottom w:val="none" w:sz="0" w:space="0" w:color="auto"/>
                <w:right w:val="none" w:sz="0" w:space="0" w:color="auto"/>
              </w:divBdr>
            </w:div>
          </w:divsChild>
        </w:div>
        <w:div w:id="393504361">
          <w:marLeft w:val="0"/>
          <w:marRight w:val="0"/>
          <w:marTop w:val="0"/>
          <w:marBottom w:val="0"/>
          <w:divBdr>
            <w:top w:val="none" w:sz="0" w:space="0" w:color="auto"/>
            <w:left w:val="none" w:sz="0" w:space="0" w:color="auto"/>
            <w:bottom w:val="none" w:sz="0" w:space="0" w:color="auto"/>
            <w:right w:val="none" w:sz="0" w:space="0" w:color="auto"/>
          </w:divBdr>
          <w:divsChild>
            <w:div w:id="653024587">
              <w:marLeft w:val="0"/>
              <w:marRight w:val="0"/>
              <w:marTop w:val="0"/>
              <w:marBottom w:val="0"/>
              <w:divBdr>
                <w:top w:val="none" w:sz="0" w:space="0" w:color="auto"/>
                <w:left w:val="none" w:sz="0" w:space="0" w:color="auto"/>
                <w:bottom w:val="none" w:sz="0" w:space="0" w:color="auto"/>
                <w:right w:val="none" w:sz="0" w:space="0" w:color="auto"/>
              </w:divBdr>
            </w:div>
          </w:divsChild>
        </w:div>
        <w:div w:id="515389576">
          <w:marLeft w:val="0"/>
          <w:marRight w:val="0"/>
          <w:marTop w:val="0"/>
          <w:marBottom w:val="0"/>
          <w:divBdr>
            <w:top w:val="none" w:sz="0" w:space="0" w:color="auto"/>
            <w:left w:val="none" w:sz="0" w:space="0" w:color="auto"/>
            <w:bottom w:val="none" w:sz="0" w:space="0" w:color="auto"/>
            <w:right w:val="none" w:sz="0" w:space="0" w:color="auto"/>
          </w:divBdr>
          <w:divsChild>
            <w:div w:id="943733975">
              <w:marLeft w:val="0"/>
              <w:marRight w:val="0"/>
              <w:marTop w:val="0"/>
              <w:marBottom w:val="0"/>
              <w:divBdr>
                <w:top w:val="none" w:sz="0" w:space="0" w:color="auto"/>
                <w:left w:val="none" w:sz="0" w:space="0" w:color="auto"/>
                <w:bottom w:val="none" w:sz="0" w:space="0" w:color="auto"/>
                <w:right w:val="none" w:sz="0" w:space="0" w:color="auto"/>
              </w:divBdr>
            </w:div>
          </w:divsChild>
        </w:div>
        <w:div w:id="741633958">
          <w:marLeft w:val="0"/>
          <w:marRight w:val="0"/>
          <w:marTop w:val="0"/>
          <w:marBottom w:val="0"/>
          <w:divBdr>
            <w:top w:val="none" w:sz="0" w:space="0" w:color="auto"/>
            <w:left w:val="none" w:sz="0" w:space="0" w:color="auto"/>
            <w:bottom w:val="none" w:sz="0" w:space="0" w:color="auto"/>
            <w:right w:val="none" w:sz="0" w:space="0" w:color="auto"/>
          </w:divBdr>
          <w:divsChild>
            <w:div w:id="910582542">
              <w:marLeft w:val="0"/>
              <w:marRight w:val="0"/>
              <w:marTop w:val="0"/>
              <w:marBottom w:val="0"/>
              <w:divBdr>
                <w:top w:val="none" w:sz="0" w:space="0" w:color="auto"/>
                <w:left w:val="none" w:sz="0" w:space="0" w:color="auto"/>
                <w:bottom w:val="none" w:sz="0" w:space="0" w:color="auto"/>
                <w:right w:val="none" w:sz="0" w:space="0" w:color="auto"/>
              </w:divBdr>
            </w:div>
          </w:divsChild>
        </w:div>
        <w:div w:id="746459062">
          <w:marLeft w:val="0"/>
          <w:marRight w:val="0"/>
          <w:marTop w:val="0"/>
          <w:marBottom w:val="0"/>
          <w:divBdr>
            <w:top w:val="none" w:sz="0" w:space="0" w:color="auto"/>
            <w:left w:val="none" w:sz="0" w:space="0" w:color="auto"/>
            <w:bottom w:val="none" w:sz="0" w:space="0" w:color="auto"/>
            <w:right w:val="none" w:sz="0" w:space="0" w:color="auto"/>
          </w:divBdr>
          <w:divsChild>
            <w:div w:id="436874334">
              <w:marLeft w:val="0"/>
              <w:marRight w:val="0"/>
              <w:marTop w:val="0"/>
              <w:marBottom w:val="0"/>
              <w:divBdr>
                <w:top w:val="none" w:sz="0" w:space="0" w:color="auto"/>
                <w:left w:val="none" w:sz="0" w:space="0" w:color="auto"/>
                <w:bottom w:val="none" w:sz="0" w:space="0" w:color="auto"/>
                <w:right w:val="none" w:sz="0" w:space="0" w:color="auto"/>
              </w:divBdr>
            </w:div>
          </w:divsChild>
        </w:div>
        <w:div w:id="777876297">
          <w:marLeft w:val="0"/>
          <w:marRight w:val="0"/>
          <w:marTop w:val="0"/>
          <w:marBottom w:val="0"/>
          <w:divBdr>
            <w:top w:val="none" w:sz="0" w:space="0" w:color="auto"/>
            <w:left w:val="none" w:sz="0" w:space="0" w:color="auto"/>
            <w:bottom w:val="none" w:sz="0" w:space="0" w:color="auto"/>
            <w:right w:val="none" w:sz="0" w:space="0" w:color="auto"/>
          </w:divBdr>
          <w:divsChild>
            <w:div w:id="1485004117">
              <w:marLeft w:val="0"/>
              <w:marRight w:val="0"/>
              <w:marTop w:val="0"/>
              <w:marBottom w:val="0"/>
              <w:divBdr>
                <w:top w:val="none" w:sz="0" w:space="0" w:color="auto"/>
                <w:left w:val="none" w:sz="0" w:space="0" w:color="auto"/>
                <w:bottom w:val="none" w:sz="0" w:space="0" w:color="auto"/>
                <w:right w:val="none" w:sz="0" w:space="0" w:color="auto"/>
              </w:divBdr>
            </w:div>
          </w:divsChild>
        </w:div>
        <w:div w:id="798840275">
          <w:marLeft w:val="0"/>
          <w:marRight w:val="0"/>
          <w:marTop w:val="0"/>
          <w:marBottom w:val="0"/>
          <w:divBdr>
            <w:top w:val="none" w:sz="0" w:space="0" w:color="auto"/>
            <w:left w:val="none" w:sz="0" w:space="0" w:color="auto"/>
            <w:bottom w:val="none" w:sz="0" w:space="0" w:color="auto"/>
            <w:right w:val="none" w:sz="0" w:space="0" w:color="auto"/>
          </w:divBdr>
          <w:divsChild>
            <w:div w:id="1139958218">
              <w:marLeft w:val="0"/>
              <w:marRight w:val="0"/>
              <w:marTop w:val="0"/>
              <w:marBottom w:val="0"/>
              <w:divBdr>
                <w:top w:val="none" w:sz="0" w:space="0" w:color="auto"/>
                <w:left w:val="none" w:sz="0" w:space="0" w:color="auto"/>
                <w:bottom w:val="none" w:sz="0" w:space="0" w:color="auto"/>
                <w:right w:val="none" w:sz="0" w:space="0" w:color="auto"/>
              </w:divBdr>
            </w:div>
          </w:divsChild>
        </w:div>
        <w:div w:id="1231698947">
          <w:marLeft w:val="0"/>
          <w:marRight w:val="0"/>
          <w:marTop w:val="0"/>
          <w:marBottom w:val="0"/>
          <w:divBdr>
            <w:top w:val="none" w:sz="0" w:space="0" w:color="auto"/>
            <w:left w:val="none" w:sz="0" w:space="0" w:color="auto"/>
            <w:bottom w:val="none" w:sz="0" w:space="0" w:color="auto"/>
            <w:right w:val="none" w:sz="0" w:space="0" w:color="auto"/>
          </w:divBdr>
          <w:divsChild>
            <w:div w:id="1746144802">
              <w:marLeft w:val="0"/>
              <w:marRight w:val="0"/>
              <w:marTop w:val="0"/>
              <w:marBottom w:val="0"/>
              <w:divBdr>
                <w:top w:val="none" w:sz="0" w:space="0" w:color="auto"/>
                <w:left w:val="none" w:sz="0" w:space="0" w:color="auto"/>
                <w:bottom w:val="none" w:sz="0" w:space="0" w:color="auto"/>
                <w:right w:val="none" w:sz="0" w:space="0" w:color="auto"/>
              </w:divBdr>
            </w:div>
          </w:divsChild>
        </w:div>
        <w:div w:id="1274898044">
          <w:marLeft w:val="0"/>
          <w:marRight w:val="0"/>
          <w:marTop w:val="0"/>
          <w:marBottom w:val="0"/>
          <w:divBdr>
            <w:top w:val="none" w:sz="0" w:space="0" w:color="auto"/>
            <w:left w:val="none" w:sz="0" w:space="0" w:color="auto"/>
            <w:bottom w:val="none" w:sz="0" w:space="0" w:color="auto"/>
            <w:right w:val="none" w:sz="0" w:space="0" w:color="auto"/>
          </w:divBdr>
          <w:divsChild>
            <w:div w:id="1737508914">
              <w:marLeft w:val="0"/>
              <w:marRight w:val="0"/>
              <w:marTop w:val="0"/>
              <w:marBottom w:val="0"/>
              <w:divBdr>
                <w:top w:val="none" w:sz="0" w:space="0" w:color="auto"/>
                <w:left w:val="none" w:sz="0" w:space="0" w:color="auto"/>
                <w:bottom w:val="none" w:sz="0" w:space="0" w:color="auto"/>
                <w:right w:val="none" w:sz="0" w:space="0" w:color="auto"/>
              </w:divBdr>
            </w:div>
          </w:divsChild>
        </w:div>
        <w:div w:id="1454055627">
          <w:marLeft w:val="0"/>
          <w:marRight w:val="0"/>
          <w:marTop w:val="0"/>
          <w:marBottom w:val="0"/>
          <w:divBdr>
            <w:top w:val="none" w:sz="0" w:space="0" w:color="auto"/>
            <w:left w:val="none" w:sz="0" w:space="0" w:color="auto"/>
            <w:bottom w:val="none" w:sz="0" w:space="0" w:color="auto"/>
            <w:right w:val="none" w:sz="0" w:space="0" w:color="auto"/>
          </w:divBdr>
          <w:divsChild>
            <w:div w:id="35399892">
              <w:marLeft w:val="0"/>
              <w:marRight w:val="0"/>
              <w:marTop w:val="0"/>
              <w:marBottom w:val="0"/>
              <w:divBdr>
                <w:top w:val="none" w:sz="0" w:space="0" w:color="auto"/>
                <w:left w:val="none" w:sz="0" w:space="0" w:color="auto"/>
                <w:bottom w:val="none" w:sz="0" w:space="0" w:color="auto"/>
                <w:right w:val="none" w:sz="0" w:space="0" w:color="auto"/>
              </w:divBdr>
            </w:div>
          </w:divsChild>
        </w:div>
        <w:div w:id="1507087892">
          <w:marLeft w:val="0"/>
          <w:marRight w:val="0"/>
          <w:marTop w:val="0"/>
          <w:marBottom w:val="0"/>
          <w:divBdr>
            <w:top w:val="none" w:sz="0" w:space="0" w:color="auto"/>
            <w:left w:val="none" w:sz="0" w:space="0" w:color="auto"/>
            <w:bottom w:val="none" w:sz="0" w:space="0" w:color="auto"/>
            <w:right w:val="none" w:sz="0" w:space="0" w:color="auto"/>
          </w:divBdr>
          <w:divsChild>
            <w:div w:id="160052390">
              <w:marLeft w:val="0"/>
              <w:marRight w:val="0"/>
              <w:marTop w:val="0"/>
              <w:marBottom w:val="0"/>
              <w:divBdr>
                <w:top w:val="none" w:sz="0" w:space="0" w:color="auto"/>
                <w:left w:val="none" w:sz="0" w:space="0" w:color="auto"/>
                <w:bottom w:val="none" w:sz="0" w:space="0" w:color="auto"/>
                <w:right w:val="none" w:sz="0" w:space="0" w:color="auto"/>
              </w:divBdr>
            </w:div>
          </w:divsChild>
        </w:div>
        <w:div w:id="1533113027">
          <w:marLeft w:val="0"/>
          <w:marRight w:val="0"/>
          <w:marTop w:val="0"/>
          <w:marBottom w:val="0"/>
          <w:divBdr>
            <w:top w:val="none" w:sz="0" w:space="0" w:color="auto"/>
            <w:left w:val="none" w:sz="0" w:space="0" w:color="auto"/>
            <w:bottom w:val="none" w:sz="0" w:space="0" w:color="auto"/>
            <w:right w:val="none" w:sz="0" w:space="0" w:color="auto"/>
          </w:divBdr>
          <w:divsChild>
            <w:div w:id="1514106263">
              <w:marLeft w:val="0"/>
              <w:marRight w:val="0"/>
              <w:marTop w:val="0"/>
              <w:marBottom w:val="0"/>
              <w:divBdr>
                <w:top w:val="none" w:sz="0" w:space="0" w:color="auto"/>
                <w:left w:val="none" w:sz="0" w:space="0" w:color="auto"/>
                <w:bottom w:val="none" w:sz="0" w:space="0" w:color="auto"/>
                <w:right w:val="none" w:sz="0" w:space="0" w:color="auto"/>
              </w:divBdr>
            </w:div>
          </w:divsChild>
        </w:div>
        <w:div w:id="1859194791">
          <w:marLeft w:val="0"/>
          <w:marRight w:val="0"/>
          <w:marTop w:val="0"/>
          <w:marBottom w:val="0"/>
          <w:divBdr>
            <w:top w:val="none" w:sz="0" w:space="0" w:color="auto"/>
            <w:left w:val="none" w:sz="0" w:space="0" w:color="auto"/>
            <w:bottom w:val="none" w:sz="0" w:space="0" w:color="auto"/>
            <w:right w:val="none" w:sz="0" w:space="0" w:color="auto"/>
          </w:divBdr>
          <w:divsChild>
            <w:div w:id="1643197300">
              <w:marLeft w:val="0"/>
              <w:marRight w:val="0"/>
              <w:marTop w:val="0"/>
              <w:marBottom w:val="0"/>
              <w:divBdr>
                <w:top w:val="none" w:sz="0" w:space="0" w:color="auto"/>
                <w:left w:val="none" w:sz="0" w:space="0" w:color="auto"/>
                <w:bottom w:val="none" w:sz="0" w:space="0" w:color="auto"/>
                <w:right w:val="none" w:sz="0" w:space="0" w:color="auto"/>
              </w:divBdr>
            </w:div>
          </w:divsChild>
        </w:div>
        <w:div w:id="1954437851">
          <w:marLeft w:val="0"/>
          <w:marRight w:val="0"/>
          <w:marTop w:val="0"/>
          <w:marBottom w:val="0"/>
          <w:divBdr>
            <w:top w:val="none" w:sz="0" w:space="0" w:color="auto"/>
            <w:left w:val="none" w:sz="0" w:space="0" w:color="auto"/>
            <w:bottom w:val="none" w:sz="0" w:space="0" w:color="auto"/>
            <w:right w:val="none" w:sz="0" w:space="0" w:color="auto"/>
          </w:divBdr>
          <w:divsChild>
            <w:div w:id="15591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265601">
      <w:bodyDiv w:val="1"/>
      <w:marLeft w:val="0"/>
      <w:marRight w:val="0"/>
      <w:marTop w:val="0"/>
      <w:marBottom w:val="0"/>
      <w:divBdr>
        <w:top w:val="none" w:sz="0" w:space="0" w:color="auto"/>
        <w:left w:val="none" w:sz="0" w:space="0" w:color="auto"/>
        <w:bottom w:val="none" w:sz="0" w:space="0" w:color="auto"/>
        <w:right w:val="none" w:sz="0" w:space="0" w:color="auto"/>
      </w:divBdr>
    </w:div>
    <w:div w:id="2107995406">
      <w:bodyDiv w:val="1"/>
      <w:marLeft w:val="0"/>
      <w:marRight w:val="0"/>
      <w:marTop w:val="0"/>
      <w:marBottom w:val="0"/>
      <w:divBdr>
        <w:top w:val="none" w:sz="0" w:space="0" w:color="auto"/>
        <w:left w:val="none" w:sz="0" w:space="0" w:color="auto"/>
        <w:bottom w:val="none" w:sz="0" w:space="0" w:color="auto"/>
        <w:right w:val="none" w:sz="0" w:space="0" w:color="auto"/>
      </w:divBdr>
    </w:div>
    <w:div w:id="21101995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globalgoals.goldstandard.org/t-prereview-design-document/" TargetMode="External"/><Relationship Id="rId18" Type="http://schemas.openxmlformats.org/officeDocument/2006/relationships/hyperlink" Target="https://globalgoals.goldstandard.org/standards/104_V2.0_PAR_Gender-Equality-Requirements-Guidelines.pdf" TargetMode="External"/><Relationship Id="rId26" Type="http://schemas.openxmlformats.org/officeDocument/2006/relationships/hyperlink" Target="https://globalgoals.goldstandard.org/standards/TGuide-PreReview_V1.2-Project-Design-Document.pdf" TargetMode="External"/><Relationship Id="rId3" Type="http://schemas.openxmlformats.org/officeDocument/2006/relationships/customXml" Target="../customXml/item3.xml"/><Relationship Id="rId21" Type="http://schemas.openxmlformats.org/officeDocument/2006/relationships/hyperlink" Target="https://globalgoals.goldstandard.org/t-prereview-design-document/"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globalgoals.goldstandard.org/t-prereview-design-document/" TargetMode="External"/><Relationship Id="rId17" Type="http://schemas.openxmlformats.org/officeDocument/2006/relationships/hyperlink" Target="https://globalgoals.goldstandard.org/standards/104_V2.0_PAR_Gender-Equality-Requirements-Guidelines.pdf" TargetMode="External"/><Relationship Id="rId25" Type="http://schemas.openxmlformats.org/officeDocument/2006/relationships/hyperlink" Target="https://globalgoals.goldstandard.org/t-prereview-design-document/"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globalgoals.goldstandard.org/standards/104_V2.0_PAR_Gender-Equality-Requirements-Guidelines.pdf" TargetMode="External"/><Relationship Id="rId20" Type="http://schemas.openxmlformats.org/officeDocument/2006/relationships/hyperlink" Target="https://globalgoals.goldstandard.org/standards/104_V2.0_PAR_Gender-Equality-Requirements-Guidelines.pdf"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lobalgoals.goldstandard.org/104-par-gender-equality-requirements-and-guidelines/" TargetMode="External"/><Relationship Id="rId24" Type="http://schemas.openxmlformats.org/officeDocument/2006/relationships/hyperlink" Target="https://globalgoals.goldstandard.org/t-prereview-design-document/"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globalgoals.goldstandard.org/standards/104_V2.0_PAR_Gender-Equality-Requirements-Guidelines.pdf" TargetMode="External"/><Relationship Id="rId23" Type="http://schemas.openxmlformats.org/officeDocument/2006/relationships/hyperlink" Target="https://globalgoals.goldstandard.org/standards/TGuide-PreReview_V1.2-Project-Design-Document.pdf"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globalgoals.goldstandard.org/standards/104_V2.0_PAR_Gender-Equality-Requirements-Guidelines.pdf"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lobalgoals.goldstandard.org/standards/TGuide-PreReview_V1.2-Project-Design-Document.pdf" TargetMode="External"/><Relationship Id="rId22" Type="http://schemas.openxmlformats.org/officeDocument/2006/relationships/hyperlink" Target="https://globalgoals.goldstandard.org/t-prereview-design-document/" TargetMode="External"/><Relationship Id="rId27" Type="http://schemas.openxmlformats.org/officeDocument/2006/relationships/hyperlink" Target="mailto:help@goldstandard.org"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2.emf"/><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GoldStandard">
  <a:themeElements>
    <a:clrScheme name="GoldStandard Colour Palette">
      <a:dk1>
        <a:srgbClr val="515151"/>
      </a:dk1>
      <a:lt1>
        <a:srgbClr val="FFFFFF"/>
      </a:lt1>
      <a:dk2>
        <a:srgbClr val="323232"/>
      </a:dk2>
      <a:lt2>
        <a:srgbClr val="E6E5E5"/>
      </a:lt2>
      <a:accent1>
        <a:srgbClr val="00B9BD"/>
      </a:accent1>
      <a:accent2>
        <a:srgbClr val="109B9D"/>
      </a:accent2>
      <a:accent3>
        <a:srgbClr val="097E80"/>
      </a:accent3>
      <a:accent4>
        <a:srgbClr val="D6DF40"/>
      </a:accent4>
      <a:accent5>
        <a:srgbClr val="C1CC3A"/>
      </a:accent5>
      <a:accent6>
        <a:srgbClr val="AFB936"/>
      </a:accent6>
      <a:hlink>
        <a:srgbClr val="00B9BD"/>
      </a:hlink>
      <a:folHlink>
        <a:srgbClr val="D3D4D6"/>
      </a:folHlink>
    </a:clrScheme>
    <a:fontScheme name="Tes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bodyPr anchor="t"/>
      <a:lstStyle>
        <a:defPPr>
          <a:defRPr smtClean="0"/>
        </a:defPPr>
      </a:lstStyle>
    </a:txDef>
  </a:objectDefaults>
  <a:extraClrSchemeLst/>
  <a:extLst>
    <a:ext uri="{05A4C25C-085E-4340-85A3-A5531E510DB2}">
      <thm15:themeFamily xmlns:thm15="http://schemas.microsoft.com/office/thememl/2012/main" name="GoldStandard-theme" id="{2EC3FD0D-E269-4A4F-B2C9-6AC141EAB1A5}" vid="{86384915-11BA-5A4A-B8D7-A8323FEA86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915A58E75E724683C9EF54A4DEE385" ma:contentTypeVersion="15" ma:contentTypeDescription="Create a new document." ma:contentTypeScope="" ma:versionID="ad55eeab5960cfeaad34050dba95bdb0">
  <xsd:schema xmlns:xsd="http://www.w3.org/2001/XMLSchema" xmlns:xs="http://www.w3.org/2001/XMLSchema" xmlns:p="http://schemas.microsoft.com/office/2006/metadata/properties" xmlns:ns2="7dc63ac8-f873-4864-a556-1526ed5fb1dd" xmlns:ns3="b83aece0-62c2-469f-addf-c34b3ad5a904" targetNamespace="http://schemas.microsoft.com/office/2006/metadata/properties" ma:root="true" ma:fieldsID="cfdc523ad7e76973d295ff876cf96883" ns2:_="" ns3:_="">
    <xsd:import namespace="7dc63ac8-f873-4864-a556-1526ed5fb1dd"/>
    <xsd:import namespace="b83aece0-62c2-469f-addf-c34b3ad5a9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c63ac8-f873-4864-a556-1526ed5fb1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161edd-7b79-4478-98eb-f673e2ec4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3aece0-62c2-469f-addf-c34b3ad5a90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a0eb0c7-d26c-4099-bb9e-4c18748980ce}" ma:internalName="TaxCatchAll" ma:showField="CatchAllData" ma:web="b83aece0-62c2-469f-addf-c34b3ad5a9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dc63ac8-f873-4864-a556-1526ed5fb1dd">
      <Terms xmlns="http://schemas.microsoft.com/office/infopath/2007/PartnerControls"/>
    </lcf76f155ced4ddcb4097134ff3c332f>
    <TaxCatchAll xmlns="b83aece0-62c2-469f-addf-c34b3ad5a904" xsi:nil="true"/>
  </documentManagement>
</p:properties>
</file>

<file path=customXml/itemProps1.xml><?xml version="1.0" encoding="utf-8"?>
<ds:datastoreItem xmlns:ds="http://schemas.openxmlformats.org/officeDocument/2006/customXml" ds:itemID="{27FA7A9F-2739-4C24-9DCD-C8F2D2C0D0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c63ac8-f873-4864-a556-1526ed5fb1dd"/>
    <ds:schemaRef ds:uri="b83aece0-62c2-469f-addf-c34b3ad5a9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957ED7-21A8-A54D-A234-6C9569B03A2A}">
  <ds:schemaRefs>
    <ds:schemaRef ds:uri="http://schemas.openxmlformats.org/officeDocument/2006/bibliography"/>
  </ds:schemaRefs>
</ds:datastoreItem>
</file>

<file path=customXml/itemProps3.xml><?xml version="1.0" encoding="utf-8"?>
<ds:datastoreItem xmlns:ds="http://schemas.openxmlformats.org/officeDocument/2006/customXml" ds:itemID="{DCDE8F7C-7BE8-43D9-A505-4A9FCFC7CB2D}">
  <ds:schemaRefs>
    <ds:schemaRef ds:uri="http://schemas.microsoft.com/sharepoint/v3/contenttype/forms"/>
  </ds:schemaRefs>
</ds:datastoreItem>
</file>

<file path=customXml/itemProps4.xml><?xml version="1.0" encoding="utf-8"?>
<ds:datastoreItem xmlns:ds="http://schemas.openxmlformats.org/officeDocument/2006/customXml" ds:itemID="{0644BE17-4E2E-4E9F-8BC1-E57398AD15E0}">
  <ds:schemaRefs>
    <ds:schemaRef ds:uri="http://schemas.microsoft.com/office/2006/metadata/properties"/>
    <ds:schemaRef ds:uri="http://schemas.microsoft.com/office/infopath/2007/PartnerControls"/>
    <ds:schemaRef ds:uri="7dc63ac8-f873-4864-a556-1526ed5fb1dd"/>
    <ds:schemaRef ds:uri="b83aece0-62c2-469f-addf-c34b3ad5a90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11877</Words>
  <Characters>67700</Characters>
  <Application>Microsoft Office Word</Application>
  <DocSecurity>0</DocSecurity>
  <Lines>564</Lines>
  <Paragraphs>158</Paragraphs>
  <ScaleCrop>false</ScaleCrop>
  <Manager/>
  <Company/>
  <LinksUpToDate>false</LinksUpToDate>
  <CharactersWithSpaces>79419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 Validation Report for Voluntary Project Activity (VPA), Ver 1.0                          Released on 15/05/2026</dc:title>
  <dc:subject/>
  <dc:creator>Gold Standard</dc:creator>
  <cp:keywords/>
  <dc:description/>
  <cp:lastModifiedBy>Anshika Gupta</cp:lastModifiedBy>
  <cp:revision>799</cp:revision>
  <cp:lastPrinted>2017-11-05T16:08:00Z</cp:lastPrinted>
  <dcterms:created xsi:type="dcterms:W3CDTF">2025-11-05T17:27:00Z</dcterms:created>
  <dcterms:modified xsi:type="dcterms:W3CDTF">2026-05-15T08:39:00Z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0x01010042915A58E75E724683C9EF54A4DEE385</vt:lpwstr>
  </property>
  <property fmtid="{D5CDD505-2E9C-101B-9397-08002B2CF9AE}" pid="3" name="GrammarlyDocumentId">
    <vt:lpwstr>797a51f17cbf1fd6ac8c9f0299bfd7eb7dad3ad67dcc04404cd7170727e628e0</vt:lpwstr>
  </property>
  <property fmtid="{D5CDD505-2E9C-101B-9397-08002B2CF9AE}" pid="4" name="MediaServiceImageTags">
    <vt:lpwstr/>
  </property>
</Properties>
</file>