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05D6" w14:textId="4DAAD233" w:rsidR="00F92931" w:rsidRPr="0022081F" w:rsidRDefault="002E4205" w:rsidP="002E4205">
      <w:pPr>
        <w:pStyle w:val="Heading1"/>
      </w:pPr>
      <w:r w:rsidRPr="002E4205">
        <w:t>Equity fund design document</w:t>
      </w:r>
      <w:r w:rsidR="0024092C" w:rsidRPr="0024092C">
        <w:rPr>
          <w:noProof/>
          <w14:cntxtAlts w14:val="0"/>
        </w:rPr>
        <w:pict w14:anchorId="7C52282A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493FC07D" w14:textId="06415616" w:rsidR="00635A56" w:rsidRDefault="0002272D" w:rsidP="002E4205">
      <w:pPr>
        <w:pStyle w:val="Heading6"/>
        <w:rPr>
          <w:color w:val="515151" w:themeColor="text1"/>
        </w:rPr>
      </w:pPr>
      <w:r w:rsidRPr="60201F87">
        <w:rPr>
          <w:sz w:val="24"/>
        </w:rPr>
        <w:t xml:space="preserve">PUBLICATION DATE </w:t>
      </w:r>
      <w:r w:rsidRPr="002E4205">
        <w:rPr>
          <w:sz w:val="24"/>
        </w:rPr>
        <w:softHyphen/>
      </w:r>
      <w:r w:rsidRPr="002E4205">
        <w:t xml:space="preserve"> </w:t>
      </w:r>
      <w:r w:rsidR="7572F003" w:rsidRPr="60201F87">
        <w:rPr>
          <w:b/>
          <w:bCs/>
          <w:color w:val="515151" w:themeColor="text1"/>
          <w:szCs w:val="22"/>
        </w:rPr>
        <w:t>0</w:t>
      </w:r>
      <w:r w:rsidR="00545692">
        <w:rPr>
          <w:b/>
          <w:bCs/>
          <w:color w:val="515151" w:themeColor="text1"/>
          <w:szCs w:val="22"/>
        </w:rPr>
        <w:t>8</w:t>
      </w:r>
      <w:r w:rsidR="7572F003" w:rsidRPr="60201F87">
        <w:rPr>
          <w:b/>
          <w:bCs/>
          <w:color w:val="515151" w:themeColor="text1"/>
          <w:szCs w:val="22"/>
        </w:rPr>
        <w:t>.</w:t>
      </w:r>
      <w:r w:rsidR="002E4205" w:rsidRPr="60201F87">
        <w:rPr>
          <w:b/>
          <w:bCs/>
          <w:color w:val="515151" w:themeColor="text1"/>
          <w:szCs w:val="22"/>
        </w:rPr>
        <w:t>0</w:t>
      </w:r>
      <w:r w:rsidR="2CA8CC14" w:rsidRPr="60201F87">
        <w:rPr>
          <w:b/>
          <w:bCs/>
          <w:color w:val="515151" w:themeColor="text1"/>
          <w:szCs w:val="22"/>
        </w:rPr>
        <w:t>5</w:t>
      </w:r>
      <w:r w:rsidRPr="60201F87">
        <w:rPr>
          <w:b/>
          <w:bCs/>
          <w:color w:val="515151" w:themeColor="text1"/>
          <w:szCs w:val="22"/>
        </w:rPr>
        <w:t>.</w:t>
      </w:r>
      <w:r w:rsidR="002E4205" w:rsidRPr="60201F87">
        <w:rPr>
          <w:b/>
          <w:bCs/>
          <w:color w:val="515151" w:themeColor="text1"/>
          <w:szCs w:val="22"/>
        </w:rPr>
        <w:t>202</w:t>
      </w:r>
      <w:r w:rsidR="002E4205" w:rsidRPr="002E4205">
        <w:rPr>
          <w:b/>
          <w:bCs/>
          <w:color w:val="515151" w:themeColor="text1"/>
        </w:rPr>
        <w:t>4</w:t>
      </w:r>
      <w:r w:rsidR="00A96321" w:rsidRPr="002E4205">
        <w:br/>
      </w:r>
      <w:proofErr w:type="gramStart"/>
      <w:r w:rsidR="00CD41BB" w:rsidRPr="60201F87">
        <w:rPr>
          <w:sz w:val="24"/>
        </w:rPr>
        <w:t xml:space="preserve">VERSION </w:t>
      </w:r>
      <w:r w:rsidRPr="002E4205">
        <w:t xml:space="preserve"> </w:t>
      </w:r>
      <w:r w:rsidRPr="002E4205">
        <w:rPr>
          <w:b/>
          <w:bCs/>
          <w:color w:val="515151" w:themeColor="text1"/>
        </w:rPr>
        <w:t>v.</w:t>
      </w:r>
      <w:proofErr w:type="gramEnd"/>
      <w:r w:rsidRPr="002E4205">
        <w:rPr>
          <w:b/>
          <w:bCs/>
          <w:color w:val="515151" w:themeColor="text1"/>
        </w:rPr>
        <w:t xml:space="preserve"> </w:t>
      </w:r>
      <w:r w:rsidR="002E4205" w:rsidRPr="002E4205">
        <w:rPr>
          <w:b/>
          <w:bCs/>
          <w:color w:val="515151" w:themeColor="text1"/>
        </w:rPr>
        <w:t>1</w:t>
      </w:r>
      <w:r w:rsidRPr="002E4205">
        <w:rPr>
          <w:b/>
          <w:bCs/>
          <w:color w:val="515151" w:themeColor="text1"/>
        </w:rPr>
        <w:t>.</w:t>
      </w:r>
      <w:r w:rsidR="002E4205" w:rsidRPr="002E4205">
        <w:rPr>
          <w:b/>
          <w:bCs/>
          <w:color w:val="515151" w:themeColor="text1"/>
        </w:rPr>
        <w:t>2</w:t>
      </w:r>
      <w:r w:rsidRPr="002E4205">
        <w:rPr>
          <w:b/>
          <w:bCs/>
          <w:color w:val="515151" w:themeColor="text1"/>
        </w:rPr>
        <w:t xml:space="preserve"> </w:t>
      </w:r>
      <w:r w:rsidR="0096773B" w:rsidRPr="002E4205">
        <w:rPr>
          <w:b/>
          <w:bCs/>
          <w:color w:val="515151" w:themeColor="text1"/>
        </w:rPr>
        <w:br/>
      </w:r>
    </w:p>
    <w:p w14:paraId="2DC84C56" w14:textId="77777777" w:rsidR="00661679" w:rsidRDefault="00661679" w:rsidP="00661679"/>
    <w:p w14:paraId="7825394F" w14:textId="77777777" w:rsidR="00661679" w:rsidRPr="00125123" w:rsidRDefault="00661679" w:rsidP="00661679">
      <w:pPr>
        <w:pStyle w:val="Heading6"/>
        <w:rPr>
          <w:rFonts w:asciiTheme="minorHAnsi" w:hAnsiTheme="minorHAnsi"/>
          <w:sz w:val="24"/>
        </w:rPr>
      </w:pPr>
      <w:r w:rsidRPr="00125123">
        <w:rPr>
          <w:rFonts w:asciiTheme="minorHAnsi" w:hAnsiTheme="minorHAnsi"/>
          <w:sz w:val="24"/>
        </w:rPr>
        <w:t>CONTACT DETAILS</w:t>
      </w:r>
    </w:p>
    <w:p w14:paraId="47148323" w14:textId="77777777" w:rsidR="00661679" w:rsidRPr="008440E2" w:rsidRDefault="00661679" w:rsidP="00661679">
      <w:pPr>
        <w:rPr>
          <w:color w:val="00B9BD" w:themeColor="accent1"/>
          <w:sz w:val="18"/>
          <w:szCs w:val="18"/>
        </w:rPr>
      </w:pPr>
      <w:bookmarkStart w:id="0" w:name="_Toc67201930"/>
      <w:bookmarkStart w:id="1" w:name="_Toc67202067"/>
      <w:bookmarkStart w:id="2" w:name="_Toc83140607"/>
      <w:bookmarkStart w:id="3" w:name="_Toc83140680"/>
      <w:bookmarkStart w:id="4" w:name="_Toc83220061"/>
      <w:bookmarkStart w:id="5" w:name="_Toc83304815"/>
      <w:r w:rsidRPr="008440E2">
        <w:rPr>
          <w:sz w:val="18"/>
          <w:szCs w:val="18"/>
        </w:rPr>
        <w:t>The Gold Standard Foundation</w:t>
      </w:r>
      <w:bookmarkEnd w:id="0"/>
      <w:bookmarkEnd w:id="1"/>
      <w:bookmarkEnd w:id="2"/>
      <w:bookmarkEnd w:id="3"/>
      <w:bookmarkEnd w:id="4"/>
      <w:bookmarkEnd w:id="5"/>
      <w:r w:rsidRPr="008440E2">
        <w:rPr>
          <w:color w:val="00B9BD" w:themeColor="accent1"/>
          <w:sz w:val="18"/>
          <w:szCs w:val="18"/>
        </w:rPr>
        <w:br/>
      </w:r>
      <w:r w:rsidRPr="008440E2">
        <w:rPr>
          <w:rFonts w:asciiTheme="minorHAnsi" w:eastAsia="Verdana" w:hAnsiTheme="minorHAnsi" w:cs="Verdana"/>
          <w:sz w:val="18"/>
          <w:szCs w:val="18"/>
        </w:rPr>
        <w:t>International Environment House 2</w:t>
      </w:r>
    </w:p>
    <w:p w14:paraId="78F79DB8" w14:textId="77777777" w:rsidR="00661679" w:rsidRPr="008440E2" w:rsidRDefault="00661679" w:rsidP="00661679">
      <w:pPr>
        <w:rPr>
          <w:rFonts w:asciiTheme="minorHAnsi" w:hAnsiTheme="minorHAnsi"/>
          <w:sz w:val="18"/>
          <w:szCs w:val="18"/>
          <w:lang w:val="fr-FR"/>
        </w:rPr>
      </w:pPr>
      <w:r w:rsidRPr="008440E2">
        <w:rPr>
          <w:rFonts w:asciiTheme="minorHAnsi" w:eastAsia="Verdana" w:hAnsiTheme="minorHAnsi" w:cs="Verdana"/>
          <w:sz w:val="18"/>
          <w:szCs w:val="18"/>
          <w:lang w:val="fr-FR"/>
        </w:rPr>
        <w:t xml:space="preserve">Chemin de </w:t>
      </w:r>
      <w:proofErr w:type="spellStart"/>
      <w:r w:rsidRPr="008440E2">
        <w:rPr>
          <w:rFonts w:asciiTheme="minorHAnsi" w:eastAsia="Verdana" w:hAnsiTheme="minorHAnsi" w:cs="Verdana"/>
          <w:sz w:val="18"/>
          <w:szCs w:val="18"/>
          <w:lang w:val="fr-FR"/>
        </w:rPr>
        <w:t>Balexert</w:t>
      </w:r>
      <w:proofErr w:type="spellEnd"/>
      <w:r w:rsidRPr="008440E2">
        <w:rPr>
          <w:rFonts w:asciiTheme="minorHAnsi" w:eastAsia="Verdana" w:hAnsiTheme="minorHAnsi" w:cs="Verdana"/>
          <w:sz w:val="18"/>
          <w:szCs w:val="18"/>
          <w:lang w:val="fr-FR"/>
        </w:rPr>
        <w:t xml:space="preserve"> 7-9</w:t>
      </w:r>
    </w:p>
    <w:p w14:paraId="4E6A8B09" w14:textId="77777777" w:rsidR="00661679" w:rsidRPr="008440E2" w:rsidRDefault="00661679" w:rsidP="00661679">
      <w:pPr>
        <w:rPr>
          <w:rFonts w:asciiTheme="minorHAnsi" w:eastAsia="Verdana" w:hAnsiTheme="minorHAnsi" w:cs="Verdana"/>
          <w:sz w:val="18"/>
          <w:szCs w:val="18"/>
          <w:lang w:val="fr-FR"/>
        </w:rPr>
      </w:pPr>
      <w:r w:rsidRPr="008440E2">
        <w:rPr>
          <w:rFonts w:asciiTheme="minorHAnsi" w:eastAsia="Verdana" w:hAnsiTheme="minorHAnsi" w:cs="Verdana"/>
          <w:sz w:val="18"/>
          <w:szCs w:val="18"/>
          <w:lang w:val="fr-FR"/>
        </w:rPr>
        <w:t xml:space="preserve">1219 Châtelaine Geneva, </w:t>
      </w:r>
      <w:proofErr w:type="spellStart"/>
      <w:r w:rsidRPr="008440E2">
        <w:rPr>
          <w:rFonts w:asciiTheme="minorHAnsi" w:eastAsia="Verdana" w:hAnsiTheme="minorHAnsi" w:cs="Verdana"/>
          <w:sz w:val="18"/>
          <w:szCs w:val="18"/>
          <w:lang w:val="fr-FR"/>
        </w:rPr>
        <w:t>Switzerland</w:t>
      </w:r>
      <w:proofErr w:type="spellEnd"/>
    </w:p>
    <w:p w14:paraId="6864C763" w14:textId="77777777" w:rsidR="00661679" w:rsidRPr="008440E2" w:rsidRDefault="00661679" w:rsidP="00661679">
      <w:pPr>
        <w:rPr>
          <w:rFonts w:asciiTheme="minorHAnsi" w:hAnsiTheme="minorHAnsi"/>
          <w:sz w:val="18"/>
          <w:szCs w:val="18"/>
        </w:rPr>
      </w:pPr>
      <w:r w:rsidRPr="008440E2">
        <w:rPr>
          <w:rFonts w:asciiTheme="minorHAnsi" w:eastAsia="Verdana" w:hAnsiTheme="minorHAnsi" w:cs="Verdana"/>
          <w:sz w:val="13"/>
          <w:szCs w:val="13"/>
        </w:rPr>
        <w:t>Tel</w:t>
      </w:r>
      <w:r w:rsidRPr="008440E2">
        <w:rPr>
          <w:rFonts w:asciiTheme="minorHAnsi" w:eastAsia="Verdana" w:hAnsiTheme="minorHAnsi" w:cs="Verdana"/>
          <w:sz w:val="18"/>
          <w:szCs w:val="18"/>
        </w:rPr>
        <w:t xml:space="preserve"> +41 22 788 70 80</w:t>
      </w:r>
    </w:p>
    <w:p w14:paraId="7D42091D" w14:textId="77777777" w:rsidR="00661679" w:rsidRPr="00661679" w:rsidRDefault="00661679" w:rsidP="00661679">
      <w:pPr>
        <w:rPr>
          <w:rFonts w:asciiTheme="minorHAnsi" w:hAnsiTheme="minorHAnsi"/>
          <w:sz w:val="18"/>
          <w:szCs w:val="18"/>
        </w:rPr>
      </w:pPr>
      <w:r w:rsidRPr="008440E2">
        <w:rPr>
          <w:rFonts w:asciiTheme="minorHAnsi" w:eastAsia="Verdana" w:hAnsiTheme="minorHAnsi" w:cs="Verdana"/>
          <w:sz w:val="13"/>
          <w:szCs w:val="13"/>
        </w:rPr>
        <w:t>Email</w:t>
      </w:r>
      <w:r w:rsidRPr="008440E2">
        <w:rPr>
          <w:rFonts w:asciiTheme="minorHAnsi" w:eastAsia="Verdana" w:hAnsiTheme="minorHAnsi" w:cs="Verdana"/>
          <w:sz w:val="18"/>
          <w:szCs w:val="18"/>
        </w:rPr>
        <w:t xml:space="preserve"> </w:t>
      </w:r>
      <w:hyperlink r:id="rId11" w:history="1">
        <w:r w:rsidRPr="008440E2">
          <w:rPr>
            <w:rStyle w:val="Hyperlink"/>
            <w:rFonts w:eastAsia="Verdana" w:cs="Verdana"/>
            <w:sz w:val="18"/>
            <w:szCs w:val="20"/>
          </w:rPr>
          <w:t>help@goldstandard.org</w:t>
        </w:r>
      </w:hyperlink>
    </w:p>
    <w:p w14:paraId="696489CE" w14:textId="77777777" w:rsidR="00F92931" w:rsidRPr="00947B25" w:rsidRDefault="0024092C" w:rsidP="00635A56">
      <w:pPr>
        <w:pStyle w:val="Heading6"/>
      </w:pPr>
      <w:r w:rsidRPr="0024092C">
        <w:rPr>
          <w:noProof/>
          <w14:cntxtAlts w14:val="0"/>
        </w:rPr>
        <w:pict w14:anchorId="6827203D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51078FCF" w14:textId="77777777" w:rsidR="00C30F02" w:rsidRDefault="00C30F02" w:rsidP="00C30F02">
      <w:pPr>
        <w:rPr>
          <w:lang w:val="en-GB"/>
        </w:rPr>
      </w:pPr>
    </w:p>
    <w:p w14:paraId="2A24C839" w14:textId="77777777" w:rsidR="007D2F0B" w:rsidRPr="00C30F02" w:rsidRDefault="007D2F0B" w:rsidP="00C30F02">
      <w:pPr>
        <w:rPr>
          <w:lang w:val="en-GB"/>
        </w:rPr>
      </w:pPr>
    </w:p>
    <w:p w14:paraId="60220C3F" w14:textId="77777777" w:rsidR="00765E86" w:rsidRPr="00D21167" w:rsidRDefault="00765E86" w:rsidP="00765E86">
      <w:pPr>
        <w:pStyle w:val="Heading3"/>
      </w:pPr>
      <w:bookmarkStart w:id="6" w:name="_Toc39600046"/>
      <w:r>
        <w:t>SUMMARY</w:t>
      </w:r>
      <w:bookmarkEnd w:id="6"/>
    </w:p>
    <w:p w14:paraId="2FF78D84" w14:textId="77777777" w:rsidR="002E4205" w:rsidRDefault="002E4205" w:rsidP="002E4205">
      <w:r>
        <w:t xml:space="preserve">This document details the Impact Strategy of the Equity Fund and contains the following Sections: </w:t>
      </w:r>
    </w:p>
    <w:p w14:paraId="46FCBB66" w14:textId="26811A89" w:rsidR="002E4205" w:rsidRDefault="002E4205" w:rsidP="002E4205">
      <w:pPr>
        <w:pStyle w:val="ListBullet"/>
      </w:pPr>
      <w:r>
        <w:t>Key Fund Information</w:t>
      </w:r>
    </w:p>
    <w:p w14:paraId="68AE059A" w14:textId="58F83ED9" w:rsidR="002E4205" w:rsidRDefault="002E4205" w:rsidP="002E4205">
      <w:pPr>
        <w:pStyle w:val="ListBullet"/>
      </w:pPr>
      <w:r>
        <w:t xml:space="preserve">SECTION A – Governance </w:t>
      </w:r>
    </w:p>
    <w:p w14:paraId="7719E512" w14:textId="1A1362D9" w:rsidR="002E4205" w:rsidRDefault="002E4205" w:rsidP="002E4205">
      <w:pPr>
        <w:pStyle w:val="ListBullet"/>
      </w:pPr>
      <w:r>
        <w:t xml:space="preserve">SECTION B - General description of the Fund  </w:t>
      </w:r>
    </w:p>
    <w:p w14:paraId="3775D49B" w14:textId="18DDA190" w:rsidR="002E4205" w:rsidRDefault="002E4205" w:rsidP="002E4205">
      <w:pPr>
        <w:pStyle w:val="ListBullet"/>
      </w:pPr>
      <w:r>
        <w:t>SECTION C – Oversight Approach</w:t>
      </w:r>
    </w:p>
    <w:p w14:paraId="3E6A1BE5" w14:textId="522BC981" w:rsidR="002E4205" w:rsidRDefault="002E4205" w:rsidP="002E4205">
      <w:pPr>
        <w:pStyle w:val="ListBullet"/>
      </w:pPr>
      <w:r>
        <w:t xml:space="preserve">SECTION D - Duration of the Fund </w:t>
      </w:r>
    </w:p>
    <w:p w14:paraId="07BCF504" w14:textId="77777777" w:rsidR="002E4205" w:rsidRDefault="002E4205" w:rsidP="002E4205"/>
    <w:p w14:paraId="77103F3D" w14:textId="77777777" w:rsidR="002E4205" w:rsidRDefault="002E4205" w:rsidP="002E4205">
      <w:r>
        <w:t>The Fund Manager must complete all sections and maintain all necessary supporting records and evidence.</w:t>
      </w:r>
    </w:p>
    <w:p w14:paraId="45570E7B" w14:textId="77777777" w:rsidR="002E4205" w:rsidRDefault="002E4205" w:rsidP="002E4205"/>
    <w:p w14:paraId="37D3602C" w14:textId="77777777" w:rsidR="002E4205" w:rsidRDefault="002E4205" w:rsidP="002E4205">
      <w:r>
        <w:t>This document (in word) and supporting records and evidence will be subject to third party assessment, along with other required documents listed below:</w:t>
      </w:r>
    </w:p>
    <w:p w14:paraId="431D4982" w14:textId="77777777" w:rsidR="002E4205" w:rsidRDefault="002E4205" w:rsidP="002E4205"/>
    <w:p w14:paraId="5599CBAE" w14:textId="4B20AA19" w:rsidR="002E4205" w:rsidRPr="002E4205" w:rsidRDefault="00000000" w:rsidP="002E4205">
      <w:pPr>
        <w:pStyle w:val="ListBullet"/>
      </w:pPr>
      <w:hyperlink r:id="rId12" w:history="1">
        <w:r w:rsidR="002E4205" w:rsidRPr="002E4205">
          <w:rPr>
            <w:rStyle w:val="Hyperlink"/>
            <w:rFonts w:ascii="Verdana" w:hAnsi="Verdana"/>
          </w:rPr>
          <w:t>Cover Letter</w:t>
        </w:r>
      </w:hyperlink>
      <w:r w:rsidR="002E4205">
        <w:t xml:space="preserve"> </w:t>
      </w:r>
    </w:p>
    <w:p w14:paraId="0827A8AF" w14:textId="4DBEF490" w:rsidR="002E4205" w:rsidRPr="002E4205" w:rsidRDefault="00000000" w:rsidP="002E4205">
      <w:pPr>
        <w:pStyle w:val="ListBullet"/>
      </w:pPr>
      <w:hyperlink r:id="rId13" w:history="1">
        <w:r w:rsidR="002E4205" w:rsidRPr="002E4205">
          <w:rPr>
            <w:rStyle w:val="Hyperlink"/>
            <w:rFonts w:ascii="Verdana" w:hAnsi="Verdana"/>
          </w:rPr>
          <w:t>Terms and Conditions</w:t>
        </w:r>
      </w:hyperlink>
    </w:p>
    <w:p w14:paraId="2C298385" w14:textId="77777777" w:rsidR="00084B59" w:rsidRDefault="00084B59" w:rsidP="0002272D"/>
    <w:p w14:paraId="4FA756FD" w14:textId="77777777" w:rsidR="007A6351" w:rsidRDefault="007A6351" w:rsidP="0002272D"/>
    <w:p w14:paraId="0B797B64" w14:textId="3CBC6AB7" w:rsidR="00084B59" w:rsidRPr="00F476BB" w:rsidRDefault="00084B59" w:rsidP="003F79A1"/>
    <w:p w14:paraId="08422C8E" w14:textId="52C0029D" w:rsidR="00765E86" w:rsidRPr="0022081F" w:rsidRDefault="002E4205" w:rsidP="002E4205">
      <w:pPr>
        <w:pStyle w:val="Heading3"/>
      </w:pPr>
      <w:r w:rsidRPr="002E4205">
        <w:t xml:space="preserve">KEY FUND INFORMATION </w:t>
      </w:r>
    </w:p>
    <w:tbl>
      <w:tblPr>
        <w:tblStyle w:val="GridTable5Dark-Accent6"/>
        <w:tblpPr w:leftFromText="180" w:rightFromText="180" w:vertAnchor="text" w:horzAnchor="margin" w:tblpY="5"/>
        <w:tblW w:w="5000" w:type="pct"/>
        <w:tblLook w:val="0680" w:firstRow="0" w:lastRow="0" w:firstColumn="1" w:lastColumn="0" w:noHBand="1" w:noVBand="1"/>
      </w:tblPr>
      <w:tblGrid>
        <w:gridCol w:w="3256"/>
        <w:gridCol w:w="6366"/>
      </w:tblGrid>
      <w:tr w:rsidR="002E4205" w:rsidRPr="00701095" w14:paraId="799D3060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7BD541B0" w14:textId="77777777" w:rsidR="002E4205" w:rsidRPr="002E4205" w:rsidRDefault="002E4205" w:rsidP="0047424F">
            <w:pPr>
              <w:spacing w:line="276" w:lineRule="auto"/>
              <w:ind w:left="34"/>
              <w:rPr>
                <w:b w:val="0"/>
                <w:bCs w:val="0"/>
                <w:color w:val="FFFFFF" w:themeColor="background1"/>
              </w:rPr>
            </w:pPr>
            <w:r w:rsidRPr="002E4205">
              <w:rPr>
                <w:rFonts w:cs="Arial"/>
                <w:b w:val="0"/>
                <w:bCs w:val="0"/>
                <w:color w:val="FFFFFF" w:themeColor="background1"/>
              </w:rPr>
              <w:t>Name of the Fund:</w:t>
            </w:r>
          </w:p>
        </w:tc>
        <w:tc>
          <w:tcPr>
            <w:tcW w:w="3308" w:type="pct"/>
          </w:tcPr>
          <w:p w14:paraId="3F45F38D" w14:textId="77777777" w:rsidR="002E4205" w:rsidRPr="00701095" w:rsidRDefault="002E4205" w:rsidP="0047424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b/>
                <w:bCs/>
                <w:color w:val="FFFFFF" w:themeColor="background1"/>
              </w:rPr>
            </w:pPr>
          </w:p>
        </w:tc>
      </w:tr>
      <w:tr w:rsidR="002E4205" w:rsidRPr="00701095" w14:paraId="3AB2160F" w14:textId="77777777" w:rsidTr="002E42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1E55D002" w14:textId="77777777" w:rsidR="002E4205" w:rsidRPr="002E4205" w:rsidRDefault="002E4205" w:rsidP="0047424F">
            <w:pPr>
              <w:spacing w:line="276" w:lineRule="auto"/>
              <w:ind w:left="34"/>
              <w:rPr>
                <w:rFonts w:cs="Arial"/>
                <w:b w:val="0"/>
                <w:bCs w:val="0"/>
                <w:color w:val="FFFFFF" w:themeColor="background1"/>
              </w:rPr>
            </w:pPr>
            <w:r w:rsidRPr="002E4205">
              <w:rPr>
                <w:rFonts w:cs="Arial"/>
                <w:b w:val="0"/>
                <w:bCs w:val="0"/>
                <w:color w:val="FFFFFF" w:themeColor="background1"/>
              </w:rPr>
              <w:t>Name of the Fund’s governing body:</w:t>
            </w:r>
          </w:p>
        </w:tc>
        <w:tc>
          <w:tcPr>
            <w:tcW w:w="3308" w:type="pct"/>
          </w:tcPr>
          <w:p w14:paraId="5D199D3D" w14:textId="77777777" w:rsidR="002E4205" w:rsidRPr="00701095" w:rsidRDefault="002E4205" w:rsidP="0047424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b/>
                <w:bCs/>
                <w:color w:val="FFFFFF" w:themeColor="background1"/>
              </w:rPr>
            </w:pPr>
          </w:p>
        </w:tc>
      </w:tr>
      <w:tr w:rsidR="002E4205" w:rsidRPr="00701095" w14:paraId="40C61EDE" w14:textId="77777777" w:rsidTr="002E42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5D0522AD" w14:textId="77777777" w:rsidR="002E4205" w:rsidRPr="002E4205" w:rsidRDefault="002E4205" w:rsidP="0047424F">
            <w:pPr>
              <w:spacing w:line="276" w:lineRule="auto"/>
              <w:ind w:left="34"/>
              <w:rPr>
                <w:rFonts w:cs="Arial"/>
                <w:b w:val="0"/>
                <w:bCs w:val="0"/>
                <w:color w:val="FFFFFF" w:themeColor="background1"/>
              </w:rPr>
            </w:pPr>
            <w:r w:rsidRPr="002E4205">
              <w:rPr>
                <w:rFonts w:cs="Arial"/>
                <w:b w:val="0"/>
                <w:bCs w:val="0"/>
                <w:color w:val="FFFFFF" w:themeColor="background1"/>
              </w:rPr>
              <w:t xml:space="preserve">Name of the </w:t>
            </w:r>
          </w:p>
          <w:p w14:paraId="29102FE6" w14:textId="77777777" w:rsidR="002E4205" w:rsidRPr="002E4205" w:rsidRDefault="002E4205" w:rsidP="0047424F">
            <w:pPr>
              <w:spacing w:line="276" w:lineRule="auto"/>
              <w:ind w:left="34"/>
              <w:rPr>
                <w:rFonts w:cs="Arial"/>
                <w:b w:val="0"/>
                <w:bCs w:val="0"/>
                <w:color w:val="FFFFFF" w:themeColor="background1"/>
              </w:rPr>
            </w:pPr>
            <w:r w:rsidRPr="002E4205">
              <w:rPr>
                <w:rFonts w:cs="Arial"/>
                <w:b w:val="0"/>
                <w:bCs w:val="0"/>
                <w:color w:val="FFFFFF" w:themeColor="background1"/>
              </w:rPr>
              <w:t>Fund’s parent and/or holding company:</w:t>
            </w:r>
          </w:p>
        </w:tc>
        <w:tc>
          <w:tcPr>
            <w:tcW w:w="3308" w:type="pct"/>
          </w:tcPr>
          <w:p w14:paraId="6D0A575B" w14:textId="77777777" w:rsidR="002E4205" w:rsidRPr="00701095" w:rsidRDefault="002E4205" w:rsidP="0047424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b/>
                <w:bCs/>
                <w:color w:val="FFFFFF" w:themeColor="background1"/>
              </w:rPr>
            </w:pPr>
          </w:p>
        </w:tc>
      </w:tr>
      <w:tr w:rsidR="002E4205" w:rsidRPr="00701095" w14:paraId="0A0285F4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0B9AF834" w14:textId="77777777" w:rsidR="002E4205" w:rsidRPr="002E4205" w:rsidRDefault="002E4205" w:rsidP="0047424F">
            <w:pPr>
              <w:spacing w:line="276" w:lineRule="auto"/>
              <w:ind w:left="34"/>
              <w:rPr>
                <w:b w:val="0"/>
                <w:bCs w:val="0"/>
                <w:color w:val="FFFFFF" w:themeColor="background1"/>
              </w:rPr>
            </w:pPr>
            <w:r w:rsidRPr="002E4205">
              <w:rPr>
                <w:rFonts w:cs="Arial"/>
                <w:b w:val="0"/>
                <w:bCs w:val="0"/>
                <w:color w:val="FFFFFF" w:themeColor="background1"/>
              </w:rPr>
              <w:t xml:space="preserve">Version of Fund-DD: </w:t>
            </w:r>
          </w:p>
        </w:tc>
        <w:tc>
          <w:tcPr>
            <w:tcW w:w="3308" w:type="pct"/>
          </w:tcPr>
          <w:p w14:paraId="5330964A" w14:textId="77777777" w:rsidR="002E4205" w:rsidRPr="00701095" w:rsidRDefault="002E4205" w:rsidP="0047424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4205" w:rsidRPr="00701095" w14:paraId="5B9E0C12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1DD998CA" w14:textId="77777777" w:rsidR="002E4205" w:rsidRPr="002E4205" w:rsidRDefault="002E4205" w:rsidP="0047424F">
            <w:pPr>
              <w:spacing w:line="276" w:lineRule="auto"/>
              <w:ind w:left="34"/>
              <w:rPr>
                <w:b w:val="0"/>
                <w:bCs w:val="0"/>
                <w:color w:val="FFFFFF" w:themeColor="background1"/>
              </w:rPr>
            </w:pPr>
            <w:r w:rsidRPr="002E4205">
              <w:rPr>
                <w:rFonts w:cs="Arial"/>
                <w:b w:val="0"/>
                <w:bCs w:val="0"/>
                <w:color w:val="FFFFFF" w:themeColor="background1"/>
                <w:szCs w:val="22"/>
              </w:rPr>
              <w:t>Date of Version:</w:t>
            </w:r>
          </w:p>
        </w:tc>
        <w:tc>
          <w:tcPr>
            <w:tcW w:w="3308" w:type="pct"/>
          </w:tcPr>
          <w:p w14:paraId="3FC74B3C" w14:textId="77777777" w:rsidR="002E4205" w:rsidRPr="00701095" w:rsidRDefault="002E4205" w:rsidP="0047424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4205" w:rsidRPr="00701095" w14:paraId="1D43D832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5941EF1F" w14:textId="77777777" w:rsidR="002E4205" w:rsidRPr="002E4205" w:rsidRDefault="002E4205" w:rsidP="0047424F">
            <w:pPr>
              <w:spacing w:line="276" w:lineRule="auto"/>
              <w:ind w:left="34"/>
              <w:rPr>
                <w:b w:val="0"/>
                <w:bCs w:val="0"/>
                <w:color w:val="FFFFFF" w:themeColor="background1"/>
              </w:rPr>
            </w:pPr>
            <w:r w:rsidRPr="002E4205">
              <w:rPr>
                <w:rFonts w:cs="Arial"/>
                <w:b w:val="0"/>
                <w:bCs w:val="0"/>
                <w:color w:val="FFFFFF" w:themeColor="background1"/>
                <w:szCs w:val="22"/>
              </w:rPr>
              <w:t>Host Country (</w:t>
            </w:r>
            <w:proofErr w:type="spellStart"/>
            <w:r w:rsidRPr="002E4205">
              <w:rPr>
                <w:rFonts w:cs="Arial"/>
                <w:b w:val="0"/>
                <w:bCs w:val="0"/>
                <w:color w:val="FFFFFF" w:themeColor="background1"/>
                <w:szCs w:val="22"/>
              </w:rPr>
              <w:t>ies</w:t>
            </w:r>
            <w:proofErr w:type="spellEnd"/>
            <w:r w:rsidRPr="002E4205">
              <w:rPr>
                <w:rFonts w:cs="Arial"/>
                <w:b w:val="0"/>
                <w:bCs w:val="0"/>
                <w:color w:val="FFFFFF" w:themeColor="background1"/>
                <w:szCs w:val="22"/>
              </w:rPr>
              <w:t>) Targeted:</w:t>
            </w:r>
          </w:p>
        </w:tc>
        <w:tc>
          <w:tcPr>
            <w:tcW w:w="3308" w:type="pct"/>
          </w:tcPr>
          <w:p w14:paraId="517F5745" w14:textId="77777777" w:rsidR="002E4205" w:rsidRPr="00701095" w:rsidRDefault="002E4205" w:rsidP="0047424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4205" w:rsidRPr="00701095" w14:paraId="3BC2179F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4EC9BFBE" w14:textId="77777777" w:rsidR="002E4205" w:rsidRPr="002E4205" w:rsidRDefault="002E4205" w:rsidP="0047424F">
            <w:pPr>
              <w:tabs>
                <w:tab w:val="left" w:pos="3536"/>
              </w:tabs>
              <w:rPr>
                <w:rFonts w:cs="Arial"/>
                <w:b w:val="0"/>
                <w:bCs w:val="0"/>
                <w:color w:val="FFFFFF" w:themeColor="background1"/>
              </w:rPr>
            </w:pPr>
            <w:r w:rsidRPr="002E4205">
              <w:rPr>
                <w:rFonts w:cs="Arial"/>
                <w:b w:val="0"/>
                <w:bCs w:val="0"/>
                <w:color w:val="FFFFFF" w:themeColor="background1"/>
              </w:rPr>
              <w:t xml:space="preserve">Fund level Sustainable Development Impact Goals </w:t>
            </w:r>
          </w:p>
          <w:p w14:paraId="2CCDC41A" w14:textId="77777777" w:rsidR="002E4205" w:rsidRPr="002E4205" w:rsidRDefault="002E4205" w:rsidP="0047424F">
            <w:pPr>
              <w:spacing w:line="276" w:lineRule="auto"/>
              <w:ind w:left="34"/>
              <w:rPr>
                <w:b w:val="0"/>
                <w:bCs w:val="0"/>
                <w:color w:val="FFFFFF" w:themeColor="background1"/>
              </w:rPr>
            </w:pPr>
            <w:r w:rsidRPr="002E4205">
              <w:rPr>
                <w:rFonts w:cs="Arial"/>
                <w:b w:val="0"/>
                <w:bCs w:val="0"/>
                <w:i/>
                <w:iCs/>
                <w:color w:val="FFFFFF" w:themeColor="background1"/>
                <w:sz w:val="16"/>
                <w:szCs w:val="16"/>
              </w:rPr>
              <w:t>A minimum of 3 SDGs - one of which must be SDG 13</w:t>
            </w:r>
          </w:p>
        </w:tc>
        <w:tc>
          <w:tcPr>
            <w:tcW w:w="3308" w:type="pct"/>
          </w:tcPr>
          <w:p w14:paraId="6CE8D862" w14:textId="77777777" w:rsidR="002E4205" w:rsidRPr="00701095" w:rsidRDefault="002E4205" w:rsidP="0047424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A79253D" w14:textId="77777777" w:rsidR="00B12C08" w:rsidRDefault="00B12C08" w:rsidP="0002272D"/>
    <w:p w14:paraId="556B50C9" w14:textId="4BE57587" w:rsidR="002E4205" w:rsidRDefault="002E4205" w:rsidP="002E4205">
      <w:pPr>
        <w:pStyle w:val="H3Section"/>
      </w:pPr>
      <w:r w:rsidRPr="00D85059">
        <w:t>GOVERNANCE OF THE EQUITY INSTRUMENT</w:t>
      </w:r>
    </w:p>
    <w:p w14:paraId="2BEDCBA9" w14:textId="205FC9CD" w:rsidR="002E4205" w:rsidRPr="002E4205" w:rsidRDefault="002E4205" w:rsidP="002E4205">
      <w:r>
        <w:rPr>
          <w:i/>
          <w:iCs/>
        </w:rPr>
        <w:t>&gt;&gt;</w:t>
      </w:r>
      <w:r>
        <w:br/>
      </w:r>
    </w:p>
    <w:p w14:paraId="740592E0" w14:textId="77777777" w:rsidR="002E4205" w:rsidRPr="00701095" w:rsidRDefault="002E4205" w:rsidP="002E4205">
      <w:pPr>
        <w:numPr>
          <w:ilvl w:val="0"/>
          <w:numId w:val="33"/>
        </w:numPr>
        <w:spacing w:after="0" w:line="240" w:lineRule="auto"/>
        <w:contextualSpacing w:val="0"/>
        <w:rPr>
          <w:i/>
          <w:iCs/>
        </w:rPr>
      </w:pPr>
      <w:r w:rsidRPr="2C4549A5">
        <w:rPr>
          <w:i/>
          <w:iCs/>
        </w:rPr>
        <w:t xml:space="preserve">Describe and provide evidence (through Board/committee minutes or similar) on how the </w:t>
      </w:r>
      <w:r>
        <w:rPr>
          <w:i/>
          <w:iCs/>
        </w:rPr>
        <w:t>Fund’s</w:t>
      </w:r>
      <w:r w:rsidRPr="2C4549A5">
        <w:rPr>
          <w:i/>
          <w:iCs/>
        </w:rPr>
        <w:t xml:space="preserve"> governing bodies</w:t>
      </w:r>
      <w:r>
        <w:rPr>
          <w:i/>
          <w:iCs/>
        </w:rPr>
        <w:t>:</w:t>
      </w:r>
      <w:r w:rsidRPr="2C4549A5">
        <w:rPr>
          <w:i/>
          <w:iCs/>
        </w:rPr>
        <w:t xml:space="preserve"> </w:t>
      </w:r>
    </w:p>
    <w:p w14:paraId="14E0998F" w14:textId="77777777" w:rsidR="002E4205" w:rsidRDefault="002E4205" w:rsidP="002E4205">
      <w:pPr>
        <w:numPr>
          <w:ilvl w:val="0"/>
          <w:numId w:val="34"/>
        </w:numPr>
        <w:spacing w:after="0" w:line="240" w:lineRule="auto"/>
        <w:contextualSpacing w:val="0"/>
        <w:rPr>
          <w:i/>
          <w:iCs/>
        </w:rPr>
      </w:pPr>
      <w:r w:rsidRPr="2C4549A5">
        <w:rPr>
          <w:i/>
          <w:iCs/>
        </w:rPr>
        <w:t>Integrate sustainability and positive contributions to the SDGs into its purpose and decision-making practices.</w:t>
      </w:r>
    </w:p>
    <w:p w14:paraId="076FBD79" w14:textId="77777777" w:rsidR="002E4205" w:rsidRDefault="002E4205" w:rsidP="002E4205">
      <w:pPr>
        <w:numPr>
          <w:ilvl w:val="0"/>
          <w:numId w:val="34"/>
        </w:numPr>
        <w:spacing w:after="0" w:line="240" w:lineRule="auto"/>
        <w:contextualSpacing w:val="0"/>
        <w:rPr>
          <w:i/>
          <w:iCs/>
        </w:rPr>
      </w:pPr>
      <w:r w:rsidRPr="1A3D551A">
        <w:rPr>
          <w:i/>
          <w:iCs/>
        </w:rPr>
        <w:t xml:space="preserve">Oversee the </w:t>
      </w:r>
      <w:r>
        <w:rPr>
          <w:i/>
          <w:iCs/>
        </w:rPr>
        <w:t>Fund’s</w:t>
      </w:r>
      <w:r w:rsidRPr="1A3D551A">
        <w:rPr>
          <w:i/>
          <w:iCs/>
        </w:rPr>
        <w:t xml:space="preserve"> responsible business and impact practices and performance.</w:t>
      </w:r>
    </w:p>
    <w:p w14:paraId="64C4791C" w14:textId="77777777" w:rsidR="002E4205" w:rsidRPr="006F6476" w:rsidRDefault="002E4205" w:rsidP="002E4205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i/>
          <w:iCs/>
        </w:rPr>
      </w:pPr>
      <w:r w:rsidRPr="2C4549A5">
        <w:rPr>
          <w:i/>
          <w:iCs/>
        </w:rPr>
        <w:t xml:space="preserve">Disclose the </w:t>
      </w:r>
      <w:r>
        <w:rPr>
          <w:i/>
          <w:iCs/>
        </w:rPr>
        <w:t>Fund’s</w:t>
      </w:r>
      <w:r w:rsidRPr="2C4549A5">
        <w:rPr>
          <w:i/>
          <w:iCs/>
        </w:rPr>
        <w:t xml:space="preserve"> principal sustainability and responsible business practices.</w:t>
      </w:r>
    </w:p>
    <w:p w14:paraId="6067232D" w14:textId="77777777" w:rsidR="002E4205" w:rsidRDefault="002E4205" w:rsidP="002E4205">
      <w:pPr>
        <w:numPr>
          <w:ilvl w:val="0"/>
          <w:numId w:val="33"/>
        </w:numPr>
        <w:spacing w:after="0" w:line="240" w:lineRule="auto"/>
        <w:contextualSpacing w:val="0"/>
        <w:rPr>
          <w:i/>
          <w:iCs/>
        </w:rPr>
      </w:pPr>
      <w:r w:rsidRPr="00EE92DA">
        <w:rPr>
          <w:i/>
          <w:iCs/>
        </w:rPr>
        <w:t xml:space="preserve">Disclose the name of the </w:t>
      </w:r>
      <w:r>
        <w:rPr>
          <w:i/>
          <w:iCs/>
        </w:rPr>
        <w:t>Fund’s parent and/or holding company</w:t>
      </w:r>
      <w:r w:rsidRPr="00EE92DA">
        <w:rPr>
          <w:i/>
          <w:iCs/>
        </w:rPr>
        <w:t xml:space="preserve"> and:</w:t>
      </w:r>
    </w:p>
    <w:p w14:paraId="6FBD66C9" w14:textId="77777777" w:rsidR="002E4205" w:rsidRDefault="002E4205" w:rsidP="002E4205">
      <w:pPr>
        <w:numPr>
          <w:ilvl w:val="1"/>
          <w:numId w:val="35"/>
        </w:numPr>
        <w:spacing w:after="0" w:line="240" w:lineRule="auto"/>
        <w:contextualSpacing w:val="0"/>
        <w:rPr>
          <w:i/>
          <w:iCs/>
        </w:rPr>
      </w:pPr>
      <w:r w:rsidRPr="2C4549A5">
        <w:rPr>
          <w:i/>
          <w:iCs/>
        </w:rPr>
        <w:t>Disclose the principal sustainability and responsible business practices they adhere to</w:t>
      </w:r>
    </w:p>
    <w:p w14:paraId="501D2D5F" w14:textId="77777777" w:rsidR="002E4205" w:rsidRPr="0093548A" w:rsidRDefault="002E4205" w:rsidP="002E4205">
      <w:pPr>
        <w:numPr>
          <w:ilvl w:val="1"/>
          <w:numId w:val="35"/>
        </w:numPr>
        <w:spacing w:after="0" w:line="240" w:lineRule="auto"/>
        <w:contextualSpacing w:val="0"/>
        <w:rPr>
          <w:i/>
          <w:iCs/>
        </w:rPr>
      </w:pPr>
      <w:r w:rsidRPr="2C4549A5">
        <w:rPr>
          <w:i/>
          <w:iCs/>
        </w:rPr>
        <w:t xml:space="preserve">Describe the extent of alignment between its sustainability and responsible business practices and those of the </w:t>
      </w:r>
      <w:proofErr w:type="gramStart"/>
      <w:r>
        <w:rPr>
          <w:i/>
          <w:iCs/>
        </w:rPr>
        <w:t>Fund</w:t>
      </w:r>
      <w:proofErr w:type="gramEnd"/>
    </w:p>
    <w:p w14:paraId="0A627533" w14:textId="77777777" w:rsidR="002E4205" w:rsidRPr="008C442D" w:rsidRDefault="002E4205" w:rsidP="002E4205">
      <w:pPr>
        <w:numPr>
          <w:ilvl w:val="0"/>
          <w:numId w:val="33"/>
        </w:numPr>
        <w:spacing w:after="0" w:line="240" w:lineRule="auto"/>
        <w:contextualSpacing w:val="0"/>
        <w:rPr>
          <w:i/>
          <w:iCs/>
        </w:rPr>
      </w:pPr>
      <w:r w:rsidRPr="1A3D551A">
        <w:rPr>
          <w:i/>
          <w:iCs/>
        </w:rPr>
        <w:t xml:space="preserve"> Provide evidence of a public statement (e.g. a webpage) about the intent to establish the </w:t>
      </w:r>
      <w:r>
        <w:rPr>
          <w:i/>
          <w:iCs/>
        </w:rPr>
        <w:t>Fund</w:t>
      </w:r>
      <w:r w:rsidRPr="1A3D551A">
        <w:rPr>
          <w:i/>
          <w:iCs/>
        </w:rPr>
        <w:t xml:space="preserve"> and its SDG Impact Goals</w:t>
      </w:r>
    </w:p>
    <w:p w14:paraId="137128EF" w14:textId="77777777" w:rsidR="002E4205" w:rsidRPr="00D85059" w:rsidRDefault="002E4205" w:rsidP="002E4205">
      <w:pPr>
        <w:pStyle w:val="ListParagraph"/>
        <w:numPr>
          <w:ilvl w:val="0"/>
          <w:numId w:val="33"/>
        </w:numPr>
      </w:pPr>
      <w:r w:rsidRPr="00D85059">
        <w:t xml:space="preserve">GENERAL DESCRIPTION OF THE FUND </w:t>
      </w:r>
    </w:p>
    <w:p w14:paraId="14A7D997" w14:textId="25113787" w:rsidR="008A3964" w:rsidRPr="008A3964" w:rsidRDefault="002E4205" w:rsidP="008A3964">
      <w:pPr>
        <w:pStyle w:val="H3Section"/>
      </w:pPr>
      <w:r>
        <w:t>General description of the fund</w:t>
      </w:r>
    </w:p>
    <w:p w14:paraId="156481AE" w14:textId="77777777" w:rsidR="002E4205" w:rsidRDefault="002E4205" w:rsidP="002E4205">
      <w:pPr>
        <w:pStyle w:val="H5SectionList"/>
      </w:pPr>
      <w:r w:rsidRPr="0023243B">
        <w:t xml:space="preserve">Fund Impact Strategy </w:t>
      </w:r>
    </w:p>
    <w:p w14:paraId="3912955B" w14:textId="77777777" w:rsidR="002E4205" w:rsidRPr="00701095" w:rsidRDefault="002E4205" w:rsidP="002E4205">
      <w:pPr>
        <w:rPr>
          <w:i/>
          <w:iCs/>
        </w:rPr>
      </w:pPr>
      <w:r w:rsidRPr="1A3D551A">
        <w:rPr>
          <w:i/>
          <w:iCs/>
        </w:rPr>
        <w:t xml:space="preserve">&gt;&gt; Describe the </w:t>
      </w:r>
      <w:r>
        <w:rPr>
          <w:i/>
          <w:iCs/>
        </w:rPr>
        <w:t>Fund,</w:t>
      </w:r>
      <w:r w:rsidRPr="1A3D551A">
        <w:rPr>
          <w:i/>
          <w:iCs/>
        </w:rPr>
        <w:t xml:space="preserve"> including as a minimum: </w:t>
      </w:r>
    </w:p>
    <w:p w14:paraId="18F8A41F" w14:textId="77777777" w:rsidR="002E4205" w:rsidRDefault="002E4205" w:rsidP="002E4205">
      <w:pPr>
        <w:numPr>
          <w:ilvl w:val="0"/>
          <w:numId w:val="37"/>
        </w:numPr>
        <w:spacing w:after="0" w:line="240" w:lineRule="auto"/>
        <w:contextualSpacing w:val="0"/>
        <w:rPr>
          <w:i/>
          <w:iCs/>
        </w:rPr>
      </w:pPr>
      <w:r>
        <w:rPr>
          <w:i/>
          <w:iCs/>
        </w:rPr>
        <w:t>T</w:t>
      </w:r>
      <w:r w:rsidRPr="1A3D551A">
        <w:rPr>
          <w:i/>
          <w:iCs/>
        </w:rPr>
        <w:t xml:space="preserve">he SDG Impact Goals that the </w:t>
      </w:r>
      <w:r>
        <w:rPr>
          <w:i/>
          <w:iCs/>
        </w:rPr>
        <w:t xml:space="preserve">Fund </w:t>
      </w:r>
      <w:r w:rsidRPr="1A3D551A">
        <w:rPr>
          <w:i/>
          <w:iCs/>
        </w:rPr>
        <w:t xml:space="preserve">seeks to </w:t>
      </w:r>
      <w:proofErr w:type="gramStart"/>
      <w:r w:rsidRPr="1A3D551A">
        <w:rPr>
          <w:i/>
          <w:iCs/>
        </w:rPr>
        <w:t>achieve</w:t>
      </w:r>
      <w:proofErr w:type="gramEnd"/>
    </w:p>
    <w:p w14:paraId="15BCE77F" w14:textId="77777777" w:rsidR="002E4205" w:rsidRPr="00204A11" w:rsidRDefault="002E4205" w:rsidP="002E4205">
      <w:pPr>
        <w:numPr>
          <w:ilvl w:val="0"/>
          <w:numId w:val="36"/>
        </w:numPr>
        <w:spacing w:after="0" w:line="240" w:lineRule="auto"/>
        <w:ind w:left="1418" w:hanging="709"/>
        <w:contextualSpacing w:val="0"/>
        <w:rPr>
          <w:i/>
          <w:iCs/>
        </w:rPr>
      </w:pPr>
      <w:r w:rsidRPr="2C4549A5">
        <w:rPr>
          <w:i/>
          <w:iCs/>
        </w:rPr>
        <w:t>how these SDG Impact Goals fit in the context of its Impact Strategy</w:t>
      </w:r>
    </w:p>
    <w:p w14:paraId="0B09A963" w14:textId="77777777" w:rsidR="002E4205" w:rsidRPr="00204A11" w:rsidRDefault="002E4205" w:rsidP="002E4205">
      <w:pPr>
        <w:numPr>
          <w:ilvl w:val="0"/>
          <w:numId w:val="36"/>
        </w:numPr>
        <w:spacing w:after="0" w:line="240" w:lineRule="auto"/>
        <w:ind w:left="1418" w:hanging="709"/>
        <w:contextualSpacing w:val="0"/>
        <w:rPr>
          <w:i/>
          <w:iCs/>
        </w:rPr>
      </w:pPr>
      <w:r w:rsidRPr="00EE92DA">
        <w:rPr>
          <w:i/>
          <w:iCs/>
        </w:rPr>
        <w:lastRenderedPageBreak/>
        <w:t>the processes in place to review and refine its Impact Strategy and SDG Impact Goals</w:t>
      </w:r>
    </w:p>
    <w:p w14:paraId="0CB401ED" w14:textId="77777777" w:rsidR="002E4205" w:rsidRPr="005E6754" w:rsidRDefault="002E4205" w:rsidP="002E4205">
      <w:pPr>
        <w:numPr>
          <w:ilvl w:val="0"/>
          <w:numId w:val="37"/>
        </w:numPr>
        <w:spacing w:after="0" w:line="240" w:lineRule="auto"/>
        <w:contextualSpacing w:val="0"/>
        <w:rPr>
          <w:i/>
          <w:iCs/>
        </w:rPr>
      </w:pPr>
      <w:r>
        <w:rPr>
          <w:i/>
          <w:iCs/>
        </w:rPr>
        <w:t>H</w:t>
      </w:r>
      <w:r w:rsidRPr="1A3D551A">
        <w:rPr>
          <w:i/>
          <w:iCs/>
        </w:rPr>
        <w:t xml:space="preserve">ow the </w:t>
      </w:r>
      <w:r>
        <w:rPr>
          <w:i/>
          <w:iCs/>
        </w:rPr>
        <w:t>Fund</w:t>
      </w:r>
      <w:r w:rsidRPr="1A3D551A">
        <w:rPr>
          <w:i/>
          <w:iCs/>
        </w:rPr>
        <w:t xml:space="preserve"> will promote alignment of interests among partners, </w:t>
      </w:r>
      <w:r>
        <w:rPr>
          <w:i/>
          <w:iCs/>
        </w:rPr>
        <w:t>Investees</w:t>
      </w:r>
      <w:r w:rsidRPr="1A3D551A">
        <w:rPr>
          <w:i/>
          <w:iCs/>
        </w:rPr>
        <w:t xml:space="preserve"> other key Stakeholders</w:t>
      </w:r>
    </w:p>
    <w:p w14:paraId="0DC4A2B9" w14:textId="77777777" w:rsidR="002E4205" w:rsidRPr="002E4205" w:rsidRDefault="002E4205" w:rsidP="002E4205"/>
    <w:p w14:paraId="57CD2870" w14:textId="77777777" w:rsidR="002E4205" w:rsidRDefault="002E4205" w:rsidP="002E4205">
      <w:pPr>
        <w:pStyle w:val="H5SectionList"/>
      </w:pPr>
      <w:r w:rsidRPr="1A3D551A">
        <w:t xml:space="preserve">Classification of </w:t>
      </w:r>
      <w:r>
        <w:t>Fund</w:t>
      </w:r>
      <w:r w:rsidRPr="1A3D551A">
        <w:t xml:space="preserve"> Objectives/Target Sectors</w:t>
      </w:r>
    </w:p>
    <w:p w14:paraId="6C28B7E4" w14:textId="77777777" w:rsidR="002E4205" w:rsidRPr="00701095" w:rsidRDefault="002E4205" w:rsidP="002E4205">
      <w:pPr>
        <w:pStyle w:val="PSectionList"/>
      </w:pPr>
      <w:r w:rsidRPr="1A3D551A">
        <w:t xml:space="preserve">Describe the sectors, technologies and/or measures to be employed and/or implemented by the </w:t>
      </w:r>
      <w:r>
        <w:t xml:space="preserve">Fund Investments </w:t>
      </w:r>
    </w:p>
    <w:p w14:paraId="71239CA9" w14:textId="77777777" w:rsidR="002E4205" w:rsidRPr="00701095" w:rsidRDefault="002E4205" w:rsidP="002E4205">
      <w:pPr>
        <w:pStyle w:val="PSectionList"/>
        <w:numPr>
          <w:ilvl w:val="0"/>
          <w:numId w:val="0"/>
        </w:numPr>
        <w:ind w:left="720"/>
        <w:rPr>
          <w:rFonts w:cs="Arial"/>
          <w:b/>
          <w:bCs/>
          <w:i/>
          <w:iCs/>
        </w:rPr>
      </w:pPr>
      <w:r w:rsidRPr="1A3D551A">
        <w:rPr>
          <w:i/>
          <w:iCs/>
        </w:rPr>
        <w:t xml:space="preserve">&gt;&gt; Include all information necessary to understand how the sectors, technologies and/or measures will achieve </w:t>
      </w:r>
      <w:r w:rsidRPr="1A3D551A">
        <w:rPr>
          <w:rFonts w:eastAsia="Times New Roman"/>
          <w:i/>
          <w:iCs/>
          <w:lang w:val="en-GB"/>
        </w:rPr>
        <w:t xml:space="preserve">the </w:t>
      </w:r>
      <w:r>
        <w:rPr>
          <w:rFonts w:eastAsia="Times New Roman"/>
          <w:i/>
          <w:iCs/>
          <w:lang w:val="en-GB"/>
        </w:rPr>
        <w:t>Fund</w:t>
      </w:r>
      <w:r w:rsidRPr="1A3D551A">
        <w:rPr>
          <w:rFonts w:eastAsia="Times New Roman"/>
          <w:i/>
          <w:iCs/>
          <w:lang w:val="en-GB"/>
        </w:rPr>
        <w:t xml:space="preserve"> </w:t>
      </w:r>
      <w:proofErr w:type="gramStart"/>
      <w:r w:rsidRPr="1A3D551A">
        <w:rPr>
          <w:rFonts w:eastAsia="Times New Roman"/>
          <w:i/>
          <w:iCs/>
          <w:lang w:val="en-GB"/>
        </w:rPr>
        <w:t>objectives</w:t>
      </w:r>
      <w:proofErr w:type="gramEnd"/>
    </w:p>
    <w:p w14:paraId="7E3E02BE" w14:textId="77777777" w:rsidR="002E4205" w:rsidRPr="00701095" w:rsidRDefault="002E4205" w:rsidP="002E4205">
      <w:pPr>
        <w:pStyle w:val="PSectionList"/>
        <w:numPr>
          <w:ilvl w:val="0"/>
          <w:numId w:val="0"/>
        </w:numPr>
        <w:ind w:left="720"/>
        <w:rPr>
          <w:rFonts w:eastAsia="MS Mincho" w:cs="Arial"/>
        </w:rPr>
      </w:pPr>
    </w:p>
    <w:p w14:paraId="2BFC1CE6" w14:textId="77777777" w:rsidR="002E4205" w:rsidRPr="00701095" w:rsidRDefault="002E4205" w:rsidP="002E4205">
      <w:pPr>
        <w:pStyle w:val="PSectionList"/>
      </w:pPr>
      <w:r w:rsidRPr="1A3D551A">
        <w:t xml:space="preserve">Optional Classification of </w:t>
      </w:r>
      <w:r>
        <w:t xml:space="preserve">Fund </w:t>
      </w:r>
      <w:r w:rsidRPr="1A3D551A">
        <w:t>Impacts</w:t>
      </w:r>
    </w:p>
    <w:p w14:paraId="5470816D" w14:textId="05FDB9CA" w:rsidR="002E4205" w:rsidRPr="002E4205" w:rsidRDefault="002E4205" w:rsidP="002E4205">
      <w:pPr>
        <w:pStyle w:val="PSectionList"/>
        <w:numPr>
          <w:ilvl w:val="0"/>
          <w:numId w:val="0"/>
        </w:numPr>
        <w:ind w:left="720"/>
        <w:rPr>
          <w:b/>
          <w:bCs/>
          <w:i/>
          <w:iCs/>
        </w:rPr>
      </w:pPr>
      <w:r w:rsidRPr="2C4549A5">
        <w:rPr>
          <w:i/>
          <w:iCs/>
        </w:rPr>
        <w:t>&gt;&gt; If desired, classify the identified material impacts in alignment with the</w:t>
      </w:r>
      <w:r w:rsidRPr="2C4549A5">
        <w:rPr>
          <w:i/>
          <w:iCs/>
          <w:sz w:val="21"/>
          <w:szCs w:val="21"/>
        </w:rPr>
        <w:t xml:space="preserve"> </w:t>
      </w:r>
      <w:hyperlink r:id="rId14" w:anchor="five-dimension" w:history="1">
        <w:r w:rsidRPr="00D410D8">
          <w:rPr>
            <w:rStyle w:val="Hyperlink"/>
            <w:i/>
            <w:iCs/>
          </w:rPr>
          <w:t>IMP 5 dimensions of Impact. (Optional)</w:t>
        </w:r>
      </w:hyperlink>
    </w:p>
    <w:p w14:paraId="67B585D6" w14:textId="77777777" w:rsidR="002E4205" w:rsidRPr="00FA4FCD" w:rsidRDefault="002E4205" w:rsidP="002E4205">
      <w:pPr>
        <w:pStyle w:val="H5SectionList"/>
        <w:rPr>
          <w:rFonts w:eastAsia="Verdana" w:cs="Verdana"/>
        </w:rPr>
      </w:pPr>
      <w:r w:rsidRPr="1A3D551A">
        <w:t xml:space="preserve">Physical/ Geographical boundary of the </w:t>
      </w:r>
      <w:r>
        <w:t>Fund</w:t>
      </w:r>
    </w:p>
    <w:p w14:paraId="321CC24B" w14:textId="405480A3" w:rsidR="00084B59" w:rsidRPr="00084B59" w:rsidRDefault="002E4205" w:rsidP="00084B59">
      <w:r w:rsidRPr="1A3D551A">
        <w:rPr>
          <w:i/>
          <w:iCs/>
        </w:rPr>
        <w:t xml:space="preserve">&gt;&gt; Define the boundary of the </w:t>
      </w:r>
      <w:r>
        <w:rPr>
          <w:i/>
          <w:iCs/>
        </w:rPr>
        <w:t>Fund</w:t>
      </w:r>
      <w:r w:rsidRPr="1A3D551A">
        <w:rPr>
          <w:i/>
          <w:iCs/>
        </w:rPr>
        <w:t xml:space="preserve"> in terms of a geographical area e.g., municipality, region within a country, </w:t>
      </w:r>
      <w:proofErr w:type="gramStart"/>
      <w:r w:rsidRPr="1A3D551A">
        <w:rPr>
          <w:i/>
          <w:iCs/>
        </w:rPr>
        <w:t>country</w:t>
      </w:r>
      <w:proofErr w:type="gramEnd"/>
      <w:r w:rsidRPr="1A3D551A">
        <w:rPr>
          <w:i/>
          <w:iCs/>
        </w:rPr>
        <w:t xml:space="preserve"> or several countries within which all </w:t>
      </w:r>
      <w:r>
        <w:rPr>
          <w:i/>
          <w:iCs/>
        </w:rPr>
        <w:t>investments</w:t>
      </w:r>
      <w:r w:rsidRPr="1A3D551A">
        <w:rPr>
          <w:i/>
          <w:iCs/>
        </w:rPr>
        <w:t xml:space="preserve"> to be included in the </w:t>
      </w:r>
      <w:r>
        <w:rPr>
          <w:i/>
          <w:iCs/>
        </w:rPr>
        <w:t>Fund</w:t>
      </w:r>
      <w:r w:rsidRPr="1A3D551A">
        <w:rPr>
          <w:i/>
          <w:iCs/>
        </w:rPr>
        <w:t xml:space="preserve"> will be implemented.  </w:t>
      </w:r>
    </w:p>
    <w:p w14:paraId="184C5A2D" w14:textId="77777777" w:rsidR="002E4205" w:rsidRDefault="002E4205" w:rsidP="00765E86"/>
    <w:p w14:paraId="0E06D9E8" w14:textId="1B0A7BBD" w:rsidR="002E4205" w:rsidRPr="00690DBB" w:rsidRDefault="002E4205" w:rsidP="00690DBB">
      <w:pPr>
        <w:pStyle w:val="H3Section"/>
      </w:pPr>
      <w:r w:rsidRPr="00EE92DA">
        <w:t xml:space="preserve">MANAGEMENT APPROACH  </w:t>
      </w:r>
    </w:p>
    <w:p w14:paraId="37E25201" w14:textId="5BFFB0D5" w:rsidR="002E4205" w:rsidRDefault="002E4205" w:rsidP="002E4205">
      <w:pPr>
        <w:pStyle w:val="H5SectionList"/>
      </w:pPr>
      <w:r w:rsidRPr="1A3D551A">
        <w:t xml:space="preserve">Alignment of </w:t>
      </w:r>
      <w:r>
        <w:t>Fund</w:t>
      </w:r>
      <w:r w:rsidRPr="1A3D551A">
        <w:t xml:space="preserve"> Management Systems with Impact Strategy </w:t>
      </w:r>
    </w:p>
    <w:p w14:paraId="0070B71A" w14:textId="77777777" w:rsidR="002E4205" w:rsidRDefault="002E4205" w:rsidP="002E4205">
      <w:pPr>
        <w:numPr>
          <w:ilvl w:val="2"/>
          <w:numId w:val="0"/>
        </w:numPr>
        <w:rPr>
          <w:rFonts w:asciiTheme="minorHAnsi" w:hAnsiTheme="minorHAnsi"/>
          <w:b/>
          <w:i/>
          <w:iCs/>
        </w:rPr>
      </w:pPr>
      <w:r w:rsidRPr="1A3D551A">
        <w:rPr>
          <w:rFonts w:asciiTheme="minorHAnsi" w:hAnsiTheme="minorHAnsi"/>
          <w:i/>
          <w:iCs/>
        </w:rPr>
        <w:t xml:space="preserve">&gt;&gt; Provide a description of how the </w:t>
      </w:r>
      <w:r>
        <w:rPr>
          <w:rFonts w:asciiTheme="minorHAnsi" w:hAnsiTheme="minorHAnsi"/>
          <w:i/>
          <w:iCs/>
        </w:rPr>
        <w:t>Fund Manager</w:t>
      </w:r>
      <w:r w:rsidRPr="1A3D551A">
        <w:rPr>
          <w:rFonts w:asciiTheme="minorHAnsi" w:hAnsiTheme="minorHAnsi"/>
          <w:i/>
          <w:iCs/>
        </w:rPr>
        <w:t xml:space="preserve"> will align its oversight systems and decision-making with its Impact Strategy and SDG Impact Goals, </w:t>
      </w:r>
      <w:proofErr w:type="gramStart"/>
      <w:r w:rsidRPr="1A3D551A">
        <w:rPr>
          <w:rFonts w:asciiTheme="minorHAnsi" w:hAnsiTheme="minorHAnsi"/>
          <w:i/>
          <w:iCs/>
        </w:rPr>
        <w:t>including</w:t>
      </w:r>
      <w:proofErr w:type="gramEnd"/>
      <w:r w:rsidRPr="1A3D551A">
        <w:rPr>
          <w:rFonts w:asciiTheme="minorHAnsi" w:hAnsiTheme="minorHAnsi"/>
          <w:i/>
          <w:iCs/>
        </w:rPr>
        <w:t xml:space="preserve"> </w:t>
      </w:r>
    </w:p>
    <w:p w14:paraId="7F2CFF89" w14:textId="77777777" w:rsidR="002E4205" w:rsidRDefault="002E4205" w:rsidP="002E4205">
      <w:pPr>
        <w:numPr>
          <w:ilvl w:val="0"/>
          <w:numId w:val="46"/>
        </w:numPr>
        <w:rPr>
          <w:rFonts w:asciiTheme="minorHAnsi" w:hAnsiTheme="minorHAnsi"/>
          <w:b/>
          <w:i/>
          <w:iCs/>
        </w:rPr>
      </w:pPr>
      <w:r w:rsidRPr="1A3D551A">
        <w:rPr>
          <w:rFonts w:asciiTheme="minorHAnsi" w:hAnsiTheme="minorHAnsi"/>
          <w:i/>
          <w:iCs/>
        </w:rPr>
        <w:t xml:space="preserve">Details of the </w:t>
      </w:r>
      <w:r>
        <w:rPr>
          <w:rFonts w:asciiTheme="minorHAnsi" w:eastAsia="Times New Roman" w:hAnsiTheme="minorHAnsi"/>
          <w:i/>
          <w:iCs/>
          <w:lang w:val="en-GB"/>
        </w:rPr>
        <w:t>Fund</w:t>
      </w:r>
      <w:r w:rsidRPr="1A3D551A">
        <w:rPr>
          <w:rFonts w:asciiTheme="minorHAnsi" w:eastAsia="Times New Roman" w:hAnsiTheme="minorHAnsi"/>
          <w:i/>
          <w:iCs/>
          <w:lang w:val="en-GB"/>
        </w:rPr>
        <w:t xml:space="preserve"> policies and procedures that exemplify</w:t>
      </w:r>
      <w:r w:rsidRPr="1A3D551A">
        <w:rPr>
          <w:rFonts w:asciiTheme="minorHAnsi" w:hAnsiTheme="minorHAnsi"/>
          <w:i/>
          <w:iCs/>
        </w:rPr>
        <w:t xml:space="preserve"> how responsible business practices (including the full Rights of Children via reference to the </w:t>
      </w:r>
      <w:hyperlink r:id="rId15">
        <w:r w:rsidRPr="1A3D551A">
          <w:rPr>
            <w:rStyle w:val="Hyperlink"/>
            <w:i/>
            <w:iCs/>
          </w:rPr>
          <w:t>Children’s Rights and Business Principles</w:t>
        </w:r>
      </w:hyperlink>
      <w:r w:rsidRPr="1A3D551A">
        <w:rPr>
          <w:rFonts w:asciiTheme="minorHAnsi" w:hAnsiTheme="minorHAnsi"/>
          <w:i/>
          <w:iCs/>
        </w:rPr>
        <w:t xml:space="preserve">) are embedded into the </w:t>
      </w:r>
      <w:r>
        <w:rPr>
          <w:rFonts w:asciiTheme="minorHAnsi" w:eastAsia="Times New Roman" w:hAnsiTheme="minorHAnsi"/>
          <w:i/>
          <w:iCs/>
          <w:lang w:val="en-GB"/>
        </w:rPr>
        <w:t>Fund.</w:t>
      </w:r>
    </w:p>
    <w:p w14:paraId="7C543995" w14:textId="77777777" w:rsidR="002E4205" w:rsidRDefault="002E4205" w:rsidP="002E4205">
      <w:pPr>
        <w:numPr>
          <w:ilvl w:val="0"/>
          <w:numId w:val="46"/>
        </w:numPr>
        <w:rPr>
          <w:rFonts w:asciiTheme="minorHAnsi" w:hAnsiTheme="minorHAnsi"/>
          <w:b/>
          <w:i/>
          <w:iCs/>
        </w:rPr>
      </w:pPr>
      <w:r w:rsidRPr="1A3D551A">
        <w:rPr>
          <w:rFonts w:asciiTheme="minorHAnsi" w:hAnsiTheme="minorHAnsi"/>
          <w:i/>
          <w:iCs/>
          <w:lang w:val="en-GB"/>
        </w:rPr>
        <w:t xml:space="preserve">Procedure to identify </w:t>
      </w:r>
      <w:r w:rsidRPr="1A3D551A">
        <w:rPr>
          <w:rFonts w:asciiTheme="minorHAnsi" w:hAnsiTheme="minorHAnsi"/>
          <w:i/>
          <w:iCs/>
        </w:rPr>
        <w:t xml:space="preserve">the necessary resources and processes to be put in place to ensure </w:t>
      </w:r>
      <w:r>
        <w:rPr>
          <w:rFonts w:asciiTheme="minorHAnsi" w:hAnsiTheme="minorHAnsi"/>
          <w:i/>
          <w:iCs/>
        </w:rPr>
        <w:t xml:space="preserve">Fund investments </w:t>
      </w:r>
      <w:proofErr w:type="gramStart"/>
      <w:r>
        <w:rPr>
          <w:rFonts w:asciiTheme="minorHAnsi" w:hAnsiTheme="minorHAnsi"/>
          <w:i/>
          <w:iCs/>
        </w:rPr>
        <w:t>are</w:t>
      </w:r>
      <w:r w:rsidRPr="1A3D551A">
        <w:rPr>
          <w:rFonts w:asciiTheme="minorHAnsi" w:hAnsiTheme="minorHAnsi"/>
          <w:i/>
          <w:iCs/>
        </w:rPr>
        <w:t xml:space="preserve"> in compliance with</w:t>
      </w:r>
      <w:proofErr w:type="gramEnd"/>
      <w:r w:rsidRPr="1A3D551A">
        <w:rPr>
          <w:rFonts w:asciiTheme="minorHAnsi" w:hAnsiTheme="minorHAnsi"/>
          <w:i/>
          <w:iCs/>
        </w:rPr>
        <w:t xml:space="preserve"> GS4GG Principles and Requirements </w:t>
      </w:r>
    </w:p>
    <w:p w14:paraId="4631F673" w14:textId="77777777" w:rsidR="002E4205" w:rsidRDefault="002E4205" w:rsidP="002E4205">
      <w:pPr>
        <w:numPr>
          <w:ilvl w:val="0"/>
          <w:numId w:val="46"/>
        </w:numPr>
        <w:rPr>
          <w:rFonts w:asciiTheme="minorHAnsi" w:hAnsiTheme="minorHAnsi"/>
          <w:b/>
          <w:i/>
          <w:iCs/>
        </w:rPr>
      </w:pPr>
      <w:r w:rsidRPr="1A3D551A">
        <w:rPr>
          <w:rFonts w:asciiTheme="minorHAnsi" w:hAnsiTheme="minorHAnsi"/>
          <w:i/>
          <w:iCs/>
        </w:rPr>
        <w:t xml:space="preserve">Plans to develop staff capacity and integrate </w:t>
      </w:r>
      <w:proofErr w:type="gramStart"/>
      <w:r w:rsidRPr="1A3D551A">
        <w:rPr>
          <w:rFonts w:asciiTheme="minorHAnsi" w:hAnsiTheme="minorHAnsi"/>
          <w:i/>
          <w:iCs/>
        </w:rPr>
        <w:t>accountability</w:t>
      </w:r>
      <w:proofErr w:type="gramEnd"/>
      <w:r w:rsidRPr="1A3D551A">
        <w:rPr>
          <w:rFonts w:asciiTheme="minorHAnsi" w:hAnsiTheme="minorHAnsi"/>
          <w:i/>
          <w:iCs/>
        </w:rPr>
        <w:t xml:space="preserve"> </w:t>
      </w:r>
    </w:p>
    <w:p w14:paraId="05C87438" w14:textId="77777777" w:rsidR="002E4205" w:rsidRDefault="002E4205" w:rsidP="002E4205">
      <w:pPr>
        <w:numPr>
          <w:ilvl w:val="0"/>
          <w:numId w:val="46"/>
        </w:numPr>
        <w:rPr>
          <w:rFonts w:asciiTheme="minorHAnsi" w:hAnsiTheme="minorHAnsi"/>
          <w:b/>
          <w:i/>
          <w:iCs/>
        </w:rPr>
      </w:pPr>
      <w:r w:rsidRPr="1A3D551A">
        <w:rPr>
          <w:rFonts w:asciiTheme="minorHAnsi" w:hAnsiTheme="minorHAnsi"/>
          <w:i/>
          <w:iCs/>
        </w:rPr>
        <w:t xml:space="preserve">How </w:t>
      </w:r>
      <w:r w:rsidRPr="1A3D551A">
        <w:rPr>
          <w:rFonts w:asciiTheme="minorHAnsi" w:eastAsia="Times New Roman" w:hAnsiTheme="minorHAnsi"/>
          <w:i/>
          <w:iCs/>
          <w:lang w:val="en-GB"/>
        </w:rPr>
        <w:t xml:space="preserve">staff incentives will be aligned to </w:t>
      </w:r>
      <w:r>
        <w:rPr>
          <w:rFonts w:asciiTheme="minorHAnsi" w:eastAsia="Times New Roman" w:hAnsiTheme="minorHAnsi"/>
          <w:i/>
          <w:iCs/>
          <w:lang w:val="en-GB"/>
        </w:rPr>
        <w:t>Fund Impact and Investment</w:t>
      </w:r>
      <w:r w:rsidRPr="1A3D551A">
        <w:rPr>
          <w:rFonts w:asciiTheme="minorHAnsi" w:eastAsia="Times New Roman" w:hAnsiTheme="minorHAnsi"/>
          <w:i/>
          <w:iCs/>
          <w:lang w:val="en-GB"/>
        </w:rPr>
        <w:t xml:space="preserve"> Strategy</w:t>
      </w:r>
    </w:p>
    <w:p w14:paraId="761F4508" w14:textId="77777777" w:rsidR="002E4205" w:rsidRPr="00FA5435" w:rsidRDefault="002E4205" w:rsidP="002E4205">
      <w:pPr>
        <w:numPr>
          <w:ilvl w:val="2"/>
          <w:numId w:val="0"/>
        </w:numPr>
        <w:rPr>
          <w:rFonts w:asciiTheme="minorHAnsi" w:hAnsiTheme="minorHAnsi"/>
          <w:b/>
        </w:rPr>
      </w:pPr>
    </w:p>
    <w:p w14:paraId="28A8490E" w14:textId="793C87CA" w:rsidR="002E4205" w:rsidRDefault="002E4205" w:rsidP="002E4205">
      <w:pPr>
        <w:pStyle w:val="H5SectionList"/>
      </w:pPr>
      <w:r w:rsidRPr="00EE92DA">
        <w:t>Description of the Monitoring, Reporting and Data Oversight System</w:t>
      </w:r>
    </w:p>
    <w:p w14:paraId="5B076F62" w14:textId="77777777" w:rsidR="002E4205" w:rsidRPr="00701095" w:rsidRDefault="002E4205" w:rsidP="002E4205"/>
    <w:p w14:paraId="4748DF83" w14:textId="77777777" w:rsidR="002E4205" w:rsidRPr="00701095" w:rsidRDefault="002E4205" w:rsidP="002E4205">
      <w:pPr>
        <w:numPr>
          <w:ilvl w:val="2"/>
          <w:numId w:val="0"/>
        </w:numPr>
        <w:rPr>
          <w:rFonts w:asciiTheme="minorHAnsi" w:hAnsiTheme="minorHAnsi"/>
          <w:b/>
          <w:i/>
          <w:iCs/>
        </w:rPr>
      </w:pPr>
      <w:r w:rsidRPr="1A3D551A">
        <w:rPr>
          <w:rFonts w:asciiTheme="minorHAnsi" w:eastAsia="Times New Roman" w:hAnsiTheme="minorHAnsi"/>
          <w:i/>
          <w:iCs/>
        </w:rPr>
        <w:t xml:space="preserve">&gt;&gt; Provide a detailed description of the operational and Oversight system of the </w:t>
      </w:r>
      <w:r>
        <w:rPr>
          <w:rFonts w:asciiTheme="minorHAnsi" w:eastAsia="Times New Roman" w:hAnsiTheme="minorHAnsi"/>
          <w:i/>
          <w:iCs/>
        </w:rPr>
        <w:t xml:space="preserve">Fund </w:t>
      </w:r>
      <w:proofErr w:type="gramStart"/>
      <w:r w:rsidRPr="1A3D551A">
        <w:rPr>
          <w:rFonts w:asciiTheme="minorHAnsi" w:hAnsiTheme="minorHAnsi"/>
          <w:i/>
          <w:iCs/>
        </w:rPr>
        <w:t>including</w:t>
      </w:r>
      <w:proofErr w:type="gramEnd"/>
    </w:p>
    <w:p w14:paraId="51B3876B" w14:textId="77777777" w:rsidR="002E4205" w:rsidRDefault="002E4205" w:rsidP="002E4205">
      <w:pPr>
        <w:numPr>
          <w:ilvl w:val="0"/>
          <w:numId w:val="44"/>
        </w:numPr>
        <w:spacing w:after="0" w:line="240" w:lineRule="auto"/>
        <w:contextualSpacing w:val="0"/>
        <w:rPr>
          <w:i/>
          <w:iCs/>
        </w:rPr>
      </w:pPr>
      <w:r w:rsidRPr="1A3D551A">
        <w:rPr>
          <w:i/>
          <w:iCs/>
        </w:rPr>
        <w:t xml:space="preserve">the impact assessment process that will occur throughout the life of the </w:t>
      </w:r>
      <w:r>
        <w:rPr>
          <w:i/>
          <w:iCs/>
        </w:rPr>
        <w:t>Fund</w:t>
      </w:r>
      <w:r w:rsidRPr="1A3D551A">
        <w:rPr>
          <w:i/>
          <w:iCs/>
        </w:rPr>
        <w:t xml:space="preserve"> including:</w:t>
      </w:r>
    </w:p>
    <w:p w14:paraId="6F5F041C" w14:textId="77777777" w:rsidR="002E4205" w:rsidRPr="00701095" w:rsidRDefault="002E4205" w:rsidP="002E4205">
      <w:pPr>
        <w:numPr>
          <w:ilvl w:val="1"/>
          <w:numId w:val="44"/>
        </w:numPr>
        <w:spacing w:after="0" w:line="240" w:lineRule="auto"/>
        <w:contextualSpacing w:val="0"/>
        <w:rPr>
          <w:i/>
          <w:iCs/>
        </w:rPr>
      </w:pPr>
      <w:r w:rsidRPr="1A3D551A">
        <w:rPr>
          <w:i/>
          <w:iCs/>
        </w:rPr>
        <w:t xml:space="preserve">Process for monitoring positive and negative impacts for each </w:t>
      </w:r>
      <w:r>
        <w:rPr>
          <w:i/>
          <w:iCs/>
        </w:rPr>
        <w:t>investment</w:t>
      </w:r>
      <w:r w:rsidRPr="1A3D551A">
        <w:rPr>
          <w:i/>
          <w:iCs/>
        </w:rPr>
        <w:t xml:space="preserve"> against a defined </w:t>
      </w:r>
      <w:proofErr w:type="gramStart"/>
      <w:r w:rsidRPr="1A3D551A">
        <w:rPr>
          <w:i/>
          <w:iCs/>
        </w:rPr>
        <w:t>baseline</w:t>
      </w:r>
      <w:proofErr w:type="gramEnd"/>
    </w:p>
    <w:p w14:paraId="2B2DAA1F" w14:textId="77777777" w:rsidR="002E4205" w:rsidRPr="00EF054A" w:rsidRDefault="002E4205" w:rsidP="002E4205">
      <w:pPr>
        <w:numPr>
          <w:ilvl w:val="0"/>
          <w:numId w:val="44"/>
        </w:numPr>
        <w:spacing w:after="0" w:line="240" w:lineRule="auto"/>
        <w:contextualSpacing w:val="0"/>
        <w:rPr>
          <w:i/>
          <w:iCs/>
        </w:rPr>
      </w:pPr>
      <w:r w:rsidRPr="1A3D551A">
        <w:rPr>
          <w:i/>
          <w:iCs/>
        </w:rPr>
        <w:t xml:space="preserve">details of data aggregation and QA/QC processes (if any) for the monitored data from </w:t>
      </w:r>
      <w:r>
        <w:rPr>
          <w:i/>
          <w:iCs/>
        </w:rPr>
        <w:t>investments</w:t>
      </w:r>
      <w:r w:rsidRPr="1A3D551A">
        <w:rPr>
          <w:i/>
          <w:iCs/>
        </w:rPr>
        <w:t xml:space="preserve"> </w:t>
      </w:r>
    </w:p>
    <w:p w14:paraId="11E43C29" w14:textId="77777777" w:rsidR="002E4205" w:rsidRPr="00701095" w:rsidRDefault="002E4205" w:rsidP="002E4205">
      <w:pPr>
        <w:numPr>
          <w:ilvl w:val="0"/>
          <w:numId w:val="44"/>
        </w:numPr>
        <w:spacing w:after="0" w:line="240" w:lineRule="auto"/>
        <w:contextualSpacing w:val="0"/>
        <w:rPr>
          <w:i/>
          <w:iCs/>
        </w:rPr>
      </w:pPr>
      <w:r w:rsidRPr="1A3D551A">
        <w:rPr>
          <w:i/>
          <w:iCs/>
        </w:rPr>
        <w:t xml:space="preserve">Frequency of reporting </w:t>
      </w:r>
      <w:r>
        <w:rPr>
          <w:i/>
          <w:iCs/>
        </w:rPr>
        <w:t>Fund</w:t>
      </w:r>
      <w:r w:rsidRPr="1A3D551A">
        <w:rPr>
          <w:i/>
          <w:iCs/>
        </w:rPr>
        <w:t xml:space="preserve"> outcomes (</w:t>
      </w:r>
      <w:r>
        <w:rPr>
          <w:i/>
          <w:iCs/>
        </w:rPr>
        <w:t>the same as financial reporting</w:t>
      </w:r>
      <w:r w:rsidRPr="1A3D551A">
        <w:rPr>
          <w:i/>
          <w:iCs/>
        </w:rPr>
        <w:t>)</w:t>
      </w:r>
    </w:p>
    <w:p w14:paraId="7BE49CA6" w14:textId="77777777" w:rsidR="002E4205" w:rsidRDefault="002E4205" w:rsidP="002E4205">
      <w:pPr>
        <w:numPr>
          <w:ilvl w:val="0"/>
          <w:numId w:val="44"/>
        </w:numPr>
        <w:spacing w:after="0" w:line="240" w:lineRule="auto"/>
        <w:contextualSpacing w:val="0"/>
        <w:rPr>
          <w:i/>
          <w:iCs/>
        </w:rPr>
      </w:pPr>
      <w:r w:rsidRPr="1A3D551A">
        <w:rPr>
          <w:i/>
          <w:iCs/>
        </w:rPr>
        <w:lastRenderedPageBreak/>
        <w:t xml:space="preserve">Roles and responsibilities of personnel involved, noting </w:t>
      </w:r>
      <w:r>
        <w:rPr>
          <w:i/>
          <w:iCs/>
        </w:rPr>
        <w:t>the Fund Manager</w:t>
      </w:r>
      <w:r w:rsidRPr="1A3D551A">
        <w:rPr>
          <w:i/>
          <w:iCs/>
        </w:rPr>
        <w:t xml:space="preserve"> </w:t>
      </w:r>
      <w:r>
        <w:rPr>
          <w:i/>
          <w:iCs/>
        </w:rPr>
        <w:t>is</w:t>
      </w:r>
      <w:r w:rsidRPr="1A3D551A">
        <w:rPr>
          <w:i/>
          <w:iCs/>
        </w:rPr>
        <w:t xml:space="preserve"> responsible for ensuring that </w:t>
      </w:r>
      <w:r>
        <w:rPr>
          <w:i/>
          <w:iCs/>
        </w:rPr>
        <w:t>investments</w:t>
      </w:r>
      <w:r w:rsidRPr="1A3D551A">
        <w:rPr>
          <w:i/>
          <w:iCs/>
        </w:rPr>
        <w:t xml:space="preserve"> comply with GS4GG </w:t>
      </w:r>
      <w:proofErr w:type="gramStart"/>
      <w:r w:rsidRPr="1A3D551A">
        <w:rPr>
          <w:i/>
          <w:iCs/>
        </w:rPr>
        <w:t>rules</w:t>
      </w:r>
      <w:proofErr w:type="gramEnd"/>
    </w:p>
    <w:p w14:paraId="0C5A8F82" w14:textId="77777777" w:rsidR="002E4205" w:rsidRPr="00701095" w:rsidRDefault="002E4205" w:rsidP="002E4205">
      <w:pPr>
        <w:numPr>
          <w:ilvl w:val="0"/>
          <w:numId w:val="44"/>
        </w:numPr>
        <w:spacing w:after="0" w:line="240" w:lineRule="auto"/>
        <w:contextualSpacing w:val="0"/>
        <w:rPr>
          <w:i/>
          <w:iCs/>
        </w:rPr>
      </w:pPr>
      <w:r w:rsidRPr="1A3D551A">
        <w:rPr>
          <w:i/>
          <w:iCs/>
        </w:rPr>
        <w:t xml:space="preserve">Process of continuous improvement for capturing results and lessons learned to influence decision-making and ongoing impact management </w:t>
      </w:r>
      <w:proofErr w:type="gramStart"/>
      <w:r w:rsidRPr="1A3D551A">
        <w:rPr>
          <w:i/>
          <w:iCs/>
        </w:rPr>
        <w:t>activities</w:t>
      </w:r>
      <w:proofErr w:type="gramEnd"/>
      <w:r w:rsidRPr="1A3D551A">
        <w:rPr>
          <w:i/>
          <w:iCs/>
        </w:rPr>
        <w:t xml:space="preserve"> </w:t>
      </w:r>
    </w:p>
    <w:p w14:paraId="094023CE" w14:textId="77777777" w:rsidR="002E4205" w:rsidRPr="00D27382" w:rsidRDefault="002E4205" w:rsidP="002E4205">
      <w:pPr>
        <w:numPr>
          <w:ilvl w:val="0"/>
          <w:numId w:val="44"/>
        </w:numPr>
        <w:spacing w:after="0" w:line="240" w:lineRule="auto"/>
        <w:contextualSpacing w:val="0"/>
        <w:rPr>
          <w:i/>
          <w:iCs/>
        </w:rPr>
      </w:pPr>
      <w:r w:rsidRPr="1A3D551A">
        <w:rPr>
          <w:i/>
          <w:iCs/>
        </w:rPr>
        <w:t xml:space="preserve">Control process for retaining records and documentation for each considered </w:t>
      </w:r>
      <w:r>
        <w:rPr>
          <w:i/>
          <w:iCs/>
        </w:rPr>
        <w:t>investments</w:t>
      </w:r>
      <w:r w:rsidRPr="1A3D551A">
        <w:rPr>
          <w:i/>
          <w:iCs/>
        </w:rPr>
        <w:t xml:space="preserve"> under the </w:t>
      </w:r>
      <w:r>
        <w:rPr>
          <w:i/>
          <w:iCs/>
        </w:rPr>
        <w:t xml:space="preserve">Fund </w:t>
      </w:r>
      <w:r w:rsidRPr="1A3D551A">
        <w:rPr>
          <w:i/>
          <w:iCs/>
        </w:rPr>
        <w:t>(including records with rationale of decisions made).</w:t>
      </w:r>
    </w:p>
    <w:p w14:paraId="7CAA4470" w14:textId="77777777" w:rsidR="002E4205" w:rsidRDefault="002E4205" w:rsidP="002E4205">
      <w:pPr>
        <w:numPr>
          <w:ilvl w:val="2"/>
          <w:numId w:val="0"/>
        </w:numPr>
      </w:pPr>
    </w:p>
    <w:p w14:paraId="2B107C24" w14:textId="6AACF89A" w:rsidR="002E4205" w:rsidRPr="00701095" w:rsidRDefault="002E4205" w:rsidP="002E4205">
      <w:pPr>
        <w:pStyle w:val="H5SectionList"/>
      </w:pPr>
      <w:r w:rsidRPr="2C4549A5">
        <w:t xml:space="preserve">Selection and Structure of </w:t>
      </w:r>
      <w:r>
        <w:t>Investments</w:t>
      </w:r>
    </w:p>
    <w:p w14:paraId="327749DF" w14:textId="77777777" w:rsidR="002E4205" w:rsidRPr="00701095" w:rsidRDefault="002E4205" w:rsidP="002E4205">
      <w:pPr>
        <w:pStyle w:val="SDMPDDPoASubSection1"/>
        <w:keepNext w:val="0"/>
        <w:keepLines w:val="0"/>
        <w:tabs>
          <w:tab w:val="clear" w:pos="1474"/>
        </w:tabs>
        <w:ind w:left="709" w:hanging="709"/>
        <w:outlineLvl w:val="1"/>
        <w:rPr>
          <w:b w:val="0"/>
          <w:i/>
          <w:iCs/>
        </w:rPr>
      </w:pPr>
      <w:r w:rsidRPr="2C4549A5">
        <w:rPr>
          <w:b w:val="0"/>
          <w:i/>
          <w:iCs/>
        </w:rPr>
        <w:t xml:space="preserve">&gt;&gt; Provide a description of:  </w:t>
      </w:r>
    </w:p>
    <w:p w14:paraId="2559ACDB" w14:textId="77777777" w:rsidR="002E4205" w:rsidRDefault="002E4205" w:rsidP="002E4205">
      <w:pPr>
        <w:rPr>
          <w:i/>
          <w:iCs/>
        </w:rPr>
      </w:pPr>
    </w:p>
    <w:p w14:paraId="7C4913EA" w14:textId="77777777" w:rsidR="002E4205" w:rsidRPr="00701095" w:rsidRDefault="002E4205" w:rsidP="002E4205">
      <w:pPr>
        <w:numPr>
          <w:ilvl w:val="0"/>
          <w:numId w:val="42"/>
        </w:numPr>
        <w:spacing w:after="0" w:line="240" w:lineRule="auto"/>
        <w:contextualSpacing w:val="0"/>
        <w:rPr>
          <w:i/>
          <w:iCs/>
        </w:rPr>
      </w:pPr>
      <w:r w:rsidRPr="1A3D551A">
        <w:rPr>
          <w:i/>
          <w:iCs/>
        </w:rPr>
        <w:t>Procedure/process</w:t>
      </w:r>
      <w:r w:rsidRPr="1A3D551A">
        <w:rPr>
          <w:rStyle w:val="FootnoteReference"/>
          <w:i/>
          <w:iCs/>
        </w:rPr>
        <w:footnoteReference w:id="1"/>
      </w:r>
      <w:r w:rsidRPr="1A3D551A">
        <w:rPr>
          <w:i/>
          <w:iCs/>
        </w:rPr>
        <w:t xml:space="preserve"> to screen </w:t>
      </w:r>
      <w:r>
        <w:rPr>
          <w:i/>
          <w:iCs/>
        </w:rPr>
        <w:t>investments</w:t>
      </w:r>
      <w:r w:rsidRPr="1A3D551A">
        <w:rPr>
          <w:i/>
          <w:iCs/>
        </w:rPr>
        <w:t xml:space="preserve"> in line with the </w:t>
      </w:r>
      <w:r>
        <w:rPr>
          <w:i/>
          <w:iCs/>
        </w:rPr>
        <w:t xml:space="preserve">Fund </w:t>
      </w:r>
      <w:r w:rsidRPr="1A3D551A">
        <w:rPr>
          <w:i/>
          <w:iCs/>
        </w:rPr>
        <w:t xml:space="preserve">Impact strategy, SDG Impact Goals, exclusion/eligibility list and for their ability to comply with GS4GG requirements, including: </w:t>
      </w:r>
    </w:p>
    <w:p w14:paraId="1A8DE75B" w14:textId="77777777" w:rsidR="002E4205" w:rsidRPr="00701095" w:rsidRDefault="00000000" w:rsidP="002E4205">
      <w:pPr>
        <w:numPr>
          <w:ilvl w:val="0"/>
          <w:numId w:val="43"/>
        </w:numPr>
        <w:spacing w:after="0" w:line="240" w:lineRule="auto"/>
        <w:contextualSpacing w:val="0"/>
        <w:rPr>
          <w:rStyle w:val="Hyperlink"/>
        </w:rPr>
      </w:pPr>
      <w:hyperlink r:id="rId16" w:history="1">
        <w:r w:rsidR="002E4205" w:rsidRPr="00701095">
          <w:rPr>
            <w:rStyle w:val="Hyperlink"/>
            <w:i/>
          </w:rPr>
          <w:t>Principles and Requirements</w:t>
        </w:r>
      </w:hyperlink>
    </w:p>
    <w:p w14:paraId="50F13E63" w14:textId="77777777" w:rsidR="002E4205" w:rsidRPr="00701095" w:rsidRDefault="002E4205" w:rsidP="002E4205">
      <w:pPr>
        <w:numPr>
          <w:ilvl w:val="0"/>
          <w:numId w:val="43"/>
        </w:numPr>
        <w:spacing w:after="0" w:line="240" w:lineRule="auto"/>
        <w:contextualSpacing w:val="0"/>
        <w:rPr>
          <w:i/>
          <w:iCs/>
        </w:rPr>
      </w:pPr>
      <w:r w:rsidRPr="1A3D551A">
        <w:rPr>
          <w:i/>
          <w:iCs/>
        </w:rPr>
        <w:t>GS4GG</w:t>
      </w:r>
      <w:r>
        <w:rPr>
          <w:i/>
          <w:iCs/>
        </w:rPr>
        <w:t xml:space="preserve"> Fund</w:t>
      </w:r>
      <w:r w:rsidRPr="1A3D551A">
        <w:rPr>
          <w:i/>
          <w:iCs/>
        </w:rPr>
        <w:t xml:space="preserve"> Requirements (including Exclusion/Eligibility Criteria) </w:t>
      </w:r>
    </w:p>
    <w:p w14:paraId="51F33BDF" w14:textId="77777777" w:rsidR="002E4205" w:rsidRPr="00701095" w:rsidRDefault="00000000" w:rsidP="002E4205">
      <w:pPr>
        <w:numPr>
          <w:ilvl w:val="0"/>
          <w:numId w:val="43"/>
        </w:numPr>
        <w:spacing w:after="0" w:line="240" w:lineRule="auto"/>
        <w:contextualSpacing w:val="0"/>
        <w:rPr>
          <w:i/>
          <w:iCs/>
        </w:rPr>
      </w:pPr>
      <w:hyperlink r:id="rId17" w:history="1">
        <w:r w:rsidR="002E4205" w:rsidRPr="2C4549A5">
          <w:rPr>
            <w:i/>
            <w:iCs/>
          </w:rPr>
          <w:t>Safeguarding Principles and Requirements</w:t>
        </w:r>
      </w:hyperlink>
      <w:r w:rsidR="002E4205" w:rsidRPr="2C4549A5">
        <w:rPr>
          <w:i/>
          <w:iCs/>
        </w:rPr>
        <w:t xml:space="preserve"> </w:t>
      </w:r>
    </w:p>
    <w:p w14:paraId="7B4CC707" w14:textId="77777777" w:rsidR="002E4205" w:rsidRPr="00701095" w:rsidRDefault="00000000" w:rsidP="002E4205">
      <w:pPr>
        <w:numPr>
          <w:ilvl w:val="0"/>
          <w:numId w:val="43"/>
        </w:numPr>
        <w:spacing w:after="0" w:line="240" w:lineRule="auto"/>
        <w:contextualSpacing w:val="0"/>
        <w:rPr>
          <w:i/>
        </w:rPr>
      </w:pPr>
      <w:hyperlink r:id="rId18" w:history="1">
        <w:r w:rsidR="002E4205" w:rsidRPr="00701095">
          <w:rPr>
            <w:rStyle w:val="Hyperlink"/>
            <w:i/>
          </w:rPr>
          <w:t>Stakeholder Consultation Requirements</w:t>
        </w:r>
      </w:hyperlink>
      <w:r w:rsidR="002E4205" w:rsidRPr="00701095">
        <w:rPr>
          <w:i/>
        </w:rPr>
        <w:t xml:space="preserve"> </w:t>
      </w:r>
    </w:p>
    <w:p w14:paraId="4B7C62C2" w14:textId="77777777" w:rsidR="002E4205" w:rsidRPr="00701095" w:rsidRDefault="002E4205" w:rsidP="002E4205">
      <w:pPr>
        <w:numPr>
          <w:ilvl w:val="0"/>
          <w:numId w:val="43"/>
        </w:numPr>
        <w:spacing w:after="0" w:line="240" w:lineRule="auto"/>
        <w:contextualSpacing w:val="0"/>
        <w:rPr>
          <w:i/>
        </w:rPr>
      </w:pPr>
      <w:r w:rsidRPr="00701095">
        <w:rPr>
          <w:i/>
        </w:rPr>
        <w:t xml:space="preserve">Activity Requirements (Renewable Energy, Community Services and Land Use and Forests, as applicable) </w:t>
      </w:r>
    </w:p>
    <w:p w14:paraId="7DE5990B" w14:textId="77777777" w:rsidR="002E4205" w:rsidRPr="00701095" w:rsidRDefault="00000000" w:rsidP="002E4205">
      <w:pPr>
        <w:numPr>
          <w:ilvl w:val="0"/>
          <w:numId w:val="43"/>
        </w:numPr>
        <w:spacing w:after="0" w:line="240" w:lineRule="auto"/>
        <w:contextualSpacing w:val="0"/>
        <w:rPr>
          <w:i/>
        </w:rPr>
      </w:pPr>
      <w:hyperlink r:id="rId19" w:history="1">
        <w:r w:rsidR="002E4205" w:rsidRPr="00701095">
          <w:rPr>
            <w:rStyle w:val="Hyperlink"/>
            <w:i/>
          </w:rPr>
          <w:t>Methodology Eligibility Requirements</w:t>
        </w:r>
      </w:hyperlink>
      <w:r w:rsidR="002E4205" w:rsidRPr="00701095">
        <w:rPr>
          <w:i/>
        </w:rPr>
        <w:t xml:space="preserve"> </w:t>
      </w:r>
    </w:p>
    <w:p w14:paraId="6C2D42C4" w14:textId="77777777" w:rsidR="002E4205" w:rsidRDefault="002E4205" w:rsidP="002E4205">
      <w:pPr>
        <w:numPr>
          <w:ilvl w:val="0"/>
          <w:numId w:val="42"/>
        </w:numPr>
        <w:spacing w:after="0" w:line="240" w:lineRule="auto"/>
        <w:contextualSpacing w:val="0"/>
        <w:rPr>
          <w:i/>
          <w:iCs/>
        </w:rPr>
      </w:pPr>
      <w:r w:rsidRPr="1A3D551A">
        <w:rPr>
          <w:i/>
          <w:iCs/>
        </w:rPr>
        <w:t xml:space="preserve">Procedure to assess positive and negative ex-ante impacts of potential </w:t>
      </w:r>
      <w:r>
        <w:rPr>
          <w:i/>
          <w:iCs/>
        </w:rPr>
        <w:t xml:space="preserve">investments </w:t>
      </w:r>
      <w:r w:rsidRPr="1A3D551A">
        <w:rPr>
          <w:i/>
          <w:iCs/>
        </w:rPr>
        <w:t>from a quantified baseline including:</w:t>
      </w:r>
    </w:p>
    <w:p w14:paraId="1F673824" w14:textId="77777777" w:rsidR="002E4205" w:rsidRPr="00113F2F" w:rsidRDefault="002E4205" w:rsidP="002E4205">
      <w:pPr>
        <w:numPr>
          <w:ilvl w:val="1"/>
          <w:numId w:val="42"/>
        </w:numPr>
        <w:spacing w:after="0" w:line="240" w:lineRule="auto"/>
        <w:ind w:hanging="731"/>
        <w:contextualSpacing w:val="0"/>
        <w:rPr>
          <w:i/>
          <w:iCs/>
        </w:rPr>
      </w:pPr>
      <w:r w:rsidRPr="1A3D551A">
        <w:rPr>
          <w:i/>
          <w:iCs/>
        </w:rPr>
        <w:t xml:space="preserve">Details of how this information will be used in the </w:t>
      </w:r>
      <w:r>
        <w:rPr>
          <w:i/>
          <w:iCs/>
        </w:rPr>
        <w:t>investment</w:t>
      </w:r>
      <w:r w:rsidRPr="1A3D551A">
        <w:rPr>
          <w:i/>
          <w:iCs/>
        </w:rPr>
        <w:t xml:space="preserve"> decision-making </w:t>
      </w:r>
      <w:proofErr w:type="gramStart"/>
      <w:r w:rsidRPr="1A3D551A">
        <w:rPr>
          <w:i/>
          <w:iCs/>
        </w:rPr>
        <w:t>process</w:t>
      </w:r>
      <w:proofErr w:type="gramEnd"/>
    </w:p>
    <w:p w14:paraId="55E175F3" w14:textId="77777777" w:rsidR="002E4205" w:rsidRDefault="002E4205" w:rsidP="002E4205">
      <w:pPr>
        <w:numPr>
          <w:ilvl w:val="1"/>
          <w:numId w:val="42"/>
        </w:numPr>
        <w:spacing w:after="0" w:line="240" w:lineRule="auto"/>
        <w:ind w:hanging="731"/>
        <w:contextualSpacing w:val="0"/>
        <w:rPr>
          <w:i/>
          <w:iCs/>
          <w:color w:val="000000"/>
        </w:rPr>
      </w:pPr>
      <w:r w:rsidRPr="1A3D551A">
        <w:rPr>
          <w:i/>
          <w:iCs/>
        </w:rPr>
        <w:t>Discussing risk and mitigation strategies to avoid missing impact targets or overstating planned impacts</w:t>
      </w:r>
      <w:r w:rsidRPr="1A3D551A">
        <w:rPr>
          <w:i/>
          <w:iCs/>
          <w:color w:val="000000"/>
        </w:rPr>
        <w:t>.</w:t>
      </w:r>
    </w:p>
    <w:p w14:paraId="4576BFF2" w14:textId="77777777" w:rsidR="002E4205" w:rsidRDefault="002E4205" w:rsidP="002E4205">
      <w:pPr>
        <w:numPr>
          <w:ilvl w:val="0"/>
          <w:numId w:val="42"/>
        </w:numPr>
        <w:spacing w:after="0" w:line="240" w:lineRule="auto"/>
        <w:contextualSpacing w:val="0"/>
        <w:rPr>
          <w:i/>
          <w:iCs/>
        </w:rPr>
      </w:pPr>
      <w:r w:rsidRPr="1A3D551A">
        <w:rPr>
          <w:i/>
          <w:iCs/>
        </w:rPr>
        <w:t xml:space="preserve">Procedure/process to structure </w:t>
      </w:r>
      <w:r>
        <w:rPr>
          <w:i/>
          <w:iCs/>
        </w:rPr>
        <w:t>Fund investments</w:t>
      </w:r>
      <w:r w:rsidRPr="1A3D551A">
        <w:rPr>
          <w:i/>
          <w:iCs/>
        </w:rPr>
        <w:t xml:space="preserve"> in alignment with achieving its SDG Impact Goals and </w:t>
      </w:r>
      <w:proofErr w:type="spellStart"/>
      <w:r w:rsidRPr="1A3D551A">
        <w:rPr>
          <w:i/>
          <w:iCs/>
        </w:rPr>
        <w:t>optimise</w:t>
      </w:r>
      <w:proofErr w:type="spellEnd"/>
      <w:r w:rsidRPr="1A3D551A">
        <w:rPr>
          <w:i/>
          <w:iCs/>
        </w:rPr>
        <w:t xml:space="preserve"> Impact, </w:t>
      </w:r>
      <w:proofErr w:type="gramStart"/>
      <w:r w:rsidRPr="1A3D551A">
        <w:rPr>
          <w:i/>
          <w:iCs/>
        </w:rPr>
        <w:t>including</w:t>
      </w:r>
      <w:proofErr w:type="gramEnd"/>
      <w:r w:rsidRPr="1A3D551A">
        <w:rPr>
          <w:i/>
          <w:iCs/>
        </w:rPr>
        <w:t xml:space="preserve"> </w:t>
      </w:r>
    </w:p>
    <w:p w14:paraId="77AE8A7E" w14:textId="77777777" w:rsidR="002E4205" w:rsidRDefault="002E4205" w:rsidP="002E4205">
      <w:pPr>
        <w:numPr>
          <w:ilvl w:val="1"/>
          <w:numId w:val="42"/>
        </w:numPr>
        <w:spacing w:after="0" w:line="240" w:lineRule="auto"/>
        <w:ind w:hanging="731"/>
        <w:contextualSpacing w:val="0"/>
        <w:rPr>
          <w:i/>
          <w:iCs/>
        </w:rPr>
      </w:pPr>
      <w:r w:rsidRPr="1A3D551A">
        <w:rPr>
          <w:i/>
          <w:iCs/>
        </w:rPr>
        <w:t xml:space="preserve">Documented terms with </w:t>
      </w:r>
      <w:r>
        <w:rPr>
          <w:i/>
          <w:iCs/>
        </w:rPr>
        <w:t>investments</w:t>
      </w:r>
      <w:r w:rsidRPr="1A3D551A">
        <w:rPr>
          <w:i/>
          <w:iCs/>
        </w:rPr>
        <w:t xml:space="preserve"> that align with achievement of </w:t>
      </w:r>
      <w:r>
        <w:rPr>
          <w:i/>
          <w:iCs/>
        </w:rPr>
        <w:t xml:space="preserve">Fund </w:t>
      </w:r>
      <w:r w:rsidRPr="1A3D551A">
        <w:rPr>
          <w:i/>
          <w:iCs/>
        </w:rPr>
        <w:t>SDG Impact Goals</w:t>
      </w:r>
    </w:p>
    <w:p w14:paraId="7E03ECF8" w14:textId="77777777" w:rsidR="002E4205" w:rsidRPr="00EB04FB" w:rsidRDefault="002E4205" w:rsidP="002E4205">
      <w:pPr>
        <w:numPr>
          <w:ilvl w:val="1"/>
          <w:numId w:val="42"/>
        </w:numPr>
        <w:spacing w:after="0" w:line="240" w:lineRule="auto"/>
        <w:ind w:hanging="731"/>
        <w:contextualSpacing w:val="0"/>
        <w:rPr>
          <w:i/>
          <w:iCs/>
        </w:rPr>
      </w:pPr>
      <w:r w:rsidRPr="1A3D551A">
        <w:rPr>
          <w:i/>
          <w:iCs/>
        </w:rPr>
        <w:t xml:space="preserve">Documentation of Free Prior and Informed Consent (FPIC) if the </w:t>
      </w:r>
      <w:r>
        <w:rPr>
          <w:i/>
          <w:iCs/>
        </w:rPr>
        <w:t>Fund</w:t>
      </w:r>
      <w:r w:rsidRPr="1A3D551A">
        <w:rPr>
          <w:i/>
          <w:iCs/>
        </w:rPr>
        <w:t xml:space="preserve"> receives Gold Standard certified carbon credits from investments</w:t>
      </w:r>
      <w:r>
        <w:rPr>
          <w:i/>
          <w:iCs/>
        </w:rPr>
        <w:t>.</w:t>
      </w:r>
    </w:p>
    <w:p w14:paraId="77A6E731" w14:textId="77777777" w:rsidR="002E4205" w:rsidRPr="00036213" w:rsidRDefault="002E4205" w:rsidP="002E4205">
      <w:pPr>
        <w:numPr>
          <w:ilvl w:val="1"/>
          <w:numId w:val="42"/>
        </w:numPr>
        <w:spacing w:after="0" w:line="240" w:lineRule="auto"/>
        <w:ind w:hanging="731"/>
        <w:contextualSpacing w:val="0"/>
        <w:rPr>
          <w:i/>
          <w:iCs/>
        </w:rPr>
      </w:pPr>
      <w:r w:rsidRPr="1A3D551A">
        <w:rPr>
          <w:i/>
          <w:iCs/>
        </w:rPr>
        <w:t xml:space="preserve">How any initial non-compliance with GS4GG Requirements post </w:t>
      </w:r>
      <w:r>
        <w:rPr>
          <w:i/>
          <w:iCs/>
        </w:rPr>
        <w:t xml:space="preserve">investment </w:t>
      </w:r>
      <w:r w:rsidRPr="1A3D551A">
        <w:rPr>
          <w:i/>
          <w:iCs/>
        </w:rPr>
        <w:t xml:space="preserve">decision will be addressed if there is a material risk of continued non-compliance. </w:t>
      </w:r>
    </w:p>
    <w:p w14:paraId="590041CE" w14:textId="77777777" w:rsidR="002E4205" w:rsidRDefault="002E4205" w:rsidP="002E4205">
      <w:pPr>
        <w:ind w:left="1440"/>
        <w:rPr>
          <w:i/>
          <w:iCs/>
        </w:rPr>
      </w:pPr>
    </w:p>
    <w:p w14:paraId="79E9512D" w14:textId="77777777" w:rsidR="002E4205" w:rsidRPr="00701095" w:rsidRDefault="002E4205" w:rsidP="002E4205"/>
    <w:p w14:paraId="06DC2748" w14:textId="64C9FC68" w:rsidR="002E4205" w:rsidRPr="00701095" w:rsidRDefault="002E4205" w:rsidP="002E4205">
      <w:pPr>
        <w:pStyle w:val="H5SectionList"/>
      </w:pPr>
      <w:r w:rsidRPr="2C4549A5">
        <w:t>Exit Strategy</w:t>
      </w:r>
    </w:p>
    <w:p w14:paraId="46DBB944" w14:textId="77777777" w:rsidR="002E4205" w:rsidRPr="00701095" w:rsidRDefault="002E4205" w:rsidP="002E4205">
      <w:pPr>
        <w:rPr>
          <w:i/>
          <w:iCs/>
        </w:rPr>
      </w:pPr>
      <w:r>
        <w:t xml:space="preserve">&gt;&gt; </w:t>
      </w:r>
      <w:r>
        <w:rPr>
          <w:i/>
          <w:iCs/>
        </w:rPr>
        <w:t>D</w:t>
      </w:r>
      <w:r w:rsidRPr="1A3D551A">
        <w:rPr>
          <w:i/>
          <w:iCs/>
        </w:rPr>
        <w:t>etail</w:t>
      </w:r>
      <w:r>
        <w:rPr>
          <w:i/>
          <w:iCs/>
        </w:rPr>
        <w:t xml:space="preserve"> the Fund’s</w:t>
      </w:r>
      <w:r w:rsidRPr="1A3D551A">
        <w:rPr>
          <w:i/>
          <w:iCs/>
        </w:rPr>
        <w:t xml:space="preserve"> exit strategy with particular attention to ongoing contribution to Sustainable Development post exit.  The exit plans shall include: </w:t>
      </w:r>
    </w:p>
    <w:p w14:paraId="765F43CF" w14:textId="77777777" w:rsidR="002E4205" w:rsidRPr="00701095" w:rsidRDefault="002E4205" w:rsidP="002E4205">
      <w:pPr>
        <w:pStyle w:val="NormalWeb"/>
        <w:numPr>
          <w:ilvl w:val="0"/>
          <w:numId w:val="45"/>
        </w:numPr>
        <w:spacing w:after="0" w:line="240" w:lineRule="auto"/>
        <w:contextualSpacing w:val="0"/>
        <w:rPr>
          <w:rFonts w:eastAsiaTheme="minorEastAsia"/>
          <w:i/>
          <w:iCs/>
        </w:rPr>
      </w:pPr>
      <w:r w:rsidRPr="00EE92DA">
        <w:rPr>
          <w:i/>
          <w:iCs/>
        </w:rPr>
        <w:lastRenderedPageBreak/>
        <w:t xml:space="preserve">details of how a “Do No Harm” approach will be </w:t>
      </w:r>
      <w:proofErr w:type="gramStart"/>
      <w:r w:rsidRPr="00EE92DA">
        <w:rPr>
          <w:rFonts w:eastAsia="MS Mincho"/>
          <w:i/>
          <w:iCs/>
          <w:lang w:val="en-IN"/>
        </w:rPr>
        <w:t>applied</w:t>
      </w:r>
      <w:proofErr w:type="gramEnd"/>
      <w:r w:rsidRPr="00EE92DA">
        <w:rPr>
          <w:rFonts w:eastAsia="MS Mincho"/>
          <w:i/>
          <w:iCs/>
          <w:lang w:val="en-IN"/>
        </w:rPr>
        <w:t xml:space="preserve"> </w:t>
      </w:r>
    </w:p>
    <w:p w14:paraId="3FB961CC" w14:textId="77777777" w:rsidR="002E4205" w:rsidRPr="00FA4FCD" w:rsidRDefault="002E4205" w:rsidP="002E4205">
      <w:pPr>
        <w:pStyle w:val="NormalWeb"/>
        <w:spacing w:line="360" w:lineRule="auto"/>
        <w:outlineLvl w:val="1"/>
      </w:pPr>
    </w:p>
    <w:p w14:paraId="45E9A3DA" w14:textId="77777777" w:rsidR="002E4205" w:rsidRDefault="002E4205" w:rsidP="002E4205">
      <w:pPr>
        <w:pStyle w:val="NormalWeb"/>
        <w:outlineLvl w:val="1"/>
      </w:pPr>
    </w:p>
    <w:p w14:paraId="2F3FCCBF" w14:textId="7E8DAB77" w:rsidR="002E4205" w:rsidRPr="00742543" w:rsidRDefault="002E4205" w:rsidP="002E4205">
      <w:pPr>
        <w:pStyle w:val="H3Section"/>
      </w:pPr>
      <w:r w:rsidRPr="1A3D551A">
        <w:t xml:space="preserve">DURATION OF THE </w:t>
      </w:r>
      <w:r>
        <w:t>FUND</w:t>
      </w:r>
    </w:p>
    <w:p w14:paraId="3D9E7A1A" w14:textId="7706781A" w:rsidR="002E4205" w:rsidRPr="002E4205" w:rsidRDefault="002E4205" w:rsidP="002E4205">
      <w:pPr>
        <w:pStyle w:val="H5SectionList"/>
      </w:pPr>
      <w:r w:rsidRPr="002E4205">
        <w:t>Date of first submission of the Fund to Gold Standard</w:t>
      </w:r>
    </w:p>
    <w:p w14:paraId="03BF1290" w14:textId="77777777" w:rsidR="002E4205" w:rsidRPr="00FE791E" w:rsidRDefault="002E4205" w:rsidP="002E4205">
      <w:pPr>
        <w:rPr>
          <w:rFonts w:eastAsia="MS Mincho"/>
          <w:i/>
          <w:iCs/>
          <w:lang w:val="en-IN"/>
        </w:rPr>
      </w:pPr>
      <w:r w:rsidRPr="1A3D551A">
        <w:rPr>
          <w:rFonts w:eastAsia="MS Mincho"/>
          <w:i/>
          <w:iCs/>
          <w:lang w:val="en-IN"/>
        </w:rPr>
        <w:t xml:space="preserve">&gt;&gt; State the date when this document was first submitted to Gold Standard for </w:t>
      </w:r>
      <w:r>
        <w:rPr>
          <w:rFonts w:eastAsia="MS Mincho"/>
          <w:i/>
          <w:iCs/>
          <w:lang w:val="en-IN"/>
        </w:rPr>
        <w:t>Fund</w:t>
      </w:r>
      <w:r w:rsidRPr="1A3D551A">
        <w:rPr>
          <w:rFonts w:eastAsia="MS Mincho"/>
          <w:i/>
          <w:iCs/>
          <w:lang w:val="en-IN"/>
        </w:rPr>
        <w:t xml:space="preserve"> Design Certification</w:t>
      </w:r>
    </w:p>
    <w:p w14:paraId="5437CCFE" w14:textId="77777777" w:rsidR="002E4205" w:rsidRPr="0060493E" w:rsidRDefault="002E4205" w:rsidP="002E4205"/>
    <w:p w14:paraId="7BC00C54" w14:textId="1FA489FE" w:rsidR="002E4205" w:rsidRPr="0069585E" w:rsidRDefault="002E4205" w:rsidP="002E4205">
      <w:pPr>
        <w:pStyle w:val="H5SectionList"/>
      </w:pPr>
      <w:r>
        <w:t>Duration of the Fund</w:t>
      </w:r>
    </w:p>
    <w:p w14:paraId="11A5ED7A" w14:textId="77777777" w:rsidR="002E4205" w:rsidRPr="00701095" w:rsidRDefault="002E4205" w:rsidP="002E4205">
      <w:pPr>
        <w:rPr>
          <w:i/>
          <w:iCs/>
        </w:rPr>
      </w:pPr>
      <w:r w:rsidRPr="1A3D551A">
        <w:rPr>
          <w:i/>
          <w:iCs/>
        </w:rPr>
        <w:t xml:space="preserve">&gt;&gt; State the total duration of the </w:t>
      </w:r>
      <w:r w:rsidRPr="1A3D551A">
        <w:rPr>
          <w:rFonts w:eastAsia="MS Mincho"/>
          <w:i/>
          <w:iCs/>
          <w:lang w:val="en-IN"/>
        </w:rPr>
        <w:t xml:space="preserve">proposed </w:t>
      </w:r>
      <w:r>
        <w:rPr>
          <w:rFonts w:eastAsia="MS Mincho"/>
          <w:i/>
          <w:iCs/>
          <w:lang w:val="en-IN"/>
        </w:rPr>
        <w:t xml:space="preserve">Fund </w:t>
      </w:r>
      <w:r w:rsidRPr="1A3D551A">
        <w:rPr>
          <w:rFonts w:eastAsia="MS Mincho"/>
          <w:i/>
          <w:iCs/>
          <w:lang w:val="en-IN"/>
        </w:rPr>
        <w:t>in years</w:t>
      </w:r>
    </w:p>
    <w:p w14:paraId="3C574DD8" w14:textId="4BA0EC89" w:rsidR="002E4205" w:rsidRDefault="002E4205">
      <w:pPr>
        <w:contextualSpacing w:val="0"/>
      </w:pPr>
      <w:r>
        <w:br w:type="page"/>
      </w:r>
    </w:p>
    <w:p w14:paraId="779F3150" w14:textId="51C9D45F" w:rsidR="007A6351" w:rsidRDefault="002E4205" w:rsidP="002E4205">
      <w:pPr>
        <w:pStyle w:val="Heading3"/>
      </w:pPr>
      <w:r w:rsidRPr="002E4205">
        <w:lastRenderedPageBreak/>
        <w:t>APPENDIX 1 - CONTACT INFORMATION OF FUND MANAGER</w:t>
      </w:r>
    </w:p>
    <w:p w14:paraId="58222E82" w14:textId="77777777" w:rsidR="002E4205" w:rsidRDefault="002E4205" w:rsidP="002E4205"/>
    <w:tbl>
      <w:tblPr>
        <w:tblStyle w:val="GridTable5Dark-Accent6"/>
        <w:tblpPr w:leftFromText="180" w:rightFromText="180" w:vertAnchor="text" w:horzAnchor="margin" w:tblpY="5"/>
        <w:tblW w:w="5000" w:type="pct"/>
        <w:tblLook w:val="0680" w:firstRow="0" w:lastRow="0" w:firstColumn="1" w:lastColumn="0" w:noHBand="1" w:noVBand="1"/>
      </w:tblPr>
      <w:tblGrid>
        <w:gridCol w:w="3256"/>
        <w:gridCol w:w="6366"/>
      </w:tblGrid>
      <w:tr w:rsidR="002E4205" w:rsidRPr="00701095" w14:paraId="5D3CC125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281C925A" w14:textId="77777777" w:rsidR="002E4205" w:rsidRPr="002E4205" w:rsidRDefault="002E4205" w:rsidP="0047424F">
            <w:pPr>
              <w:spacing w:line="276" w:lineRule="auto"/>
              <w:ind w:left="34"/>
              <w:rPr>
                <w:b w:val="0"/>
                <w:bCs w:val="0"/>
                <w:color w:val="FFFFFF" w:themeColor="background1"/>
              </w:rPr>
            </w:pPr>
            <w:r w:rsidRPr="002E4205">
              <w:rPr>
                <w:b w:val="0"/>
                <w:bCs w:val="0"/>
                <w:color w:val="FFFFFF" w:themeColor="background1"/>
              </w:rPr>
              <w:t>Responsible person/ entity</w:t>
            </w:r>
          </w:p>
        </w:tc>
        <w:tc>
          <w:tcPr>
            <w:tcW w:w="3308" w:type="pct"/>
          </w:tcPr>
          <w:p w14:paraId="6B274987" w14:textId="77777777" w:rsidR="002E4205" w:rsidRPr="00701095" w:rsidRDefault="002E4205" w:rsidP="0047424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b/>
                <w:bCs/>
                <w:color w:val="FFFFFF" w:themeColor="background1"/>
              </w:rPr>
            </w:pPr>
          </w:p>
        </w:tc>
      </w:tr>
      <w:tr w:rsidR="002E4205" w:rsidRPr="00701095" w14:paraId="1C556128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7ECA8114" w14:textId="77777777" w:rsidR="002E4205" w:rsidRPr="002E4205" w:rsidRDefault="002E4205" w:rsidP="0047424F">
            <w:pPr>
              <w:spacing w:line="276" w:lineRule="auto"/>
              <w:ind w:left="34"/>
              <w:rPr>
                <w:b w:val="0"/>
                <w:bCs w:val="0"/>
                <w:color w:val="FFFFFF" w:themeColor="background1"/>
              </w:rPr>
            </w:pPr>
            <w:proofErr w:type="spellStart"/>
            <w:r w:rsidRPr="002E4205">
              <w:rPr>
                <w:b w:val="0"/>
                <w:bCs w:val="0"/>
                <w:color w:val="FFFFFF" w:themeColor="background1"/>
              </w:rPr>
              <w:t>Organisation</w:t>
            </w:r>
            <w:proofErr w:type="spellEnd"/>
          </w:p>
        </w:tc>
        <w:tc>
          <w:tcPr>
            <w:tcW w:w="3308" w:type="pct"/>
          </w:tcPr>
          <w:p w14:paraId="39C6D7E6" w14:textId="77777777" w:rsidR="002E4205" w:rsidRPr="00701095" w:rsidRDefault="002E4205" w:rsidP="0047424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b/>
                <w:bCs/>
                <w:color w:val="FFFFFF" w:themeColor="background1"/>
              </w:rPr>
            </w:pPr>
          </w:p>
        </w:tc>
      </w:tr>
      <w:tr w:rsidR="002E4205" w:rsidRPr="00701095" w14:paraId="450F4328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127D03C4" w14:textId="77777777" w:rsidR="002E4205" w:rsidRPr="002E4205" w:rsidRDefault="002E4205" w:rsidP="0047424F">
            <w:pPr>
              <w:spacing w:line="276" w:lineRule="auto"/>
              <w:ind w:left="34"/>
              <w:rPr>
                <w:b w:val="0"/>
                <w:bCs w:val="0"/>
                <w:color w:val="FFFFFF" w:themeColor="background1"/>
              </w:rPr>
            </w:pPr>
            <w:r w:rsidRPr="002E4205">
              <w:rPr>
                <w:b w:val="0"/>
                <w:bCs w:val="0"/>
                <w:color w:val="FFFFFF" w:themeColor="background1"/>
              </w:rPr>
              <w:t>Street/P.O. Box</w:t>
            </w:r>
          </w:p>
        </w:tc>
        <w:tc>
          <w:tcPr>
            <w:tcW w:w="3308" w:type="pct"/>
          </w:tcPr>
          <w:p w14:paraId="61062D93" w14:textId="77777777" w:rsidR="002E4205" w:rsidRPr="00701095" w:rsidRDefault="002E4205" w:rsidP="0047424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4205" w:rsidRPr="00701095" w14:paraId="068D16F2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75903ECD" w14:textId="77777777" w:rsidR="002E4205" w:rsidRPr="002E4205" w:rsidRDefault="002E4205" w:rsidP="0047424F">
            <w:pPr>
              <w:spacing w:line="276" w:lineRule="auto"/>
              <w:ind w:left="34"/>
              <w:rPr>
                <w:b w:val="0"/>
                <w:bCs w:val="0"/>
                <w:color w:val="FFFFFF" w:themeColor="background1"/>
              </w:rPr>
            </w:pPr>
            <w:r w:rsidRPr="002E4205">
              <w:rPr>
                <w:b w:val="0"/>
                <w:bCs w:val="0"/>
                <w:color w:val="FFFFFF" w:themeColor="background1"/>
              </w:rPr>
              <w:t>Building</w:t>
            </w:r>
          </w:p>
        </w:tc>
        <w:tc>
          <w:tcPr>
            <w:tcW w:w="3308" w:type="pct"/>
          </w:tcPr>
          <w:p w14:paraId="39C6468B" w14:textId="77777777" w:rsidR="002E4205" w:rsidRPr="00701095" w:rsidRDefault="002E4205" w:rsidP="0047424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4205" w:rsidRPr="00701095" w14:paraId="2A7D6AC2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6DB5EA39" w14:textId="77777777" w:rsidR="002E4205" w:rsidRPr="002E4205" w:rsidRDefault="002E4205" w:rsidP="0047424F">
            <w:pPr>
              <w:spacing w:line="276" w:lineRule="auto"/>
              <w:ind w:left="34"/>
              <w:rPr>
                <w:b w:val="0"/>
                <w:bCs w:val="0"/>
                <w:color w:val="FFFFFF" w:themeColor="background1"/>
              </w:rPr>
            </w:pPr>
            <w:r w:rsidRPr="002E4205">
              <w:rPr>
                <w:b w:val="0"/>
                <w:bCs w:val="0"/>
                <w:color w:val="FFFFFF" w:themeColor="background1"/>
              </w:rPr>
              <w:t>City</w:t>
            </w:r>
          </w:p>
        </w:tc>
        <w:tc>
          <w:tcPr>
            <w:tcW w:w="3308" w:type="pct"/>
          </w:tcPr>
          <w:p w14:paraId="76E78244" w14:textId="77777777" w:rsidR="002E4205" w:rsidRPr="00701095" w:rsidRDefault="002E4205" w:rsidP="0047424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4205" w:rsidRPr="00701095" w14:paraId="0B0B5B9F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2875584A" w14:textId="77777777" w:rsidR="002E4205" w:rsidRPr="002E4205" w:rsidRDefault="002E4205" w:rsidP="0047424F">
            <w:pPr>
              <w:spacing w:line="276" w:lineRule="auto"/>
              <w:ind w:left="34"/>
              <w:rPr>
                <w:b w:val="0"/>
                <w:bCs w:val="0"/>
                <w:color w:val="FFFFFF" w:themeColor="background1"/>
              </w:rPr>
            </w:pPr>
            <w:r w:rsidRPr="002E4205">
              <w:rPr>
                <w:b w:val="0"/>
                <w:bCs w:val="0"/>
                <w:color w:val="FFFFFF" w:themeColor="background1"/>
              </w:rPr>
              <w:t>State/Region</w:t>
            </w:r>
          </w:p>
        </w:tc>
        <w:tc>
          <w:tcPr>
            <w:tcW w:w="3308" w:type="pct"/>
          </w:tcPr>
          <w:p w14:paraId="38C8D11F" w14:textId="77777777" w:rsidR="002E4205" w:rsidRPr="00701095" w:rsidRDefault="002E4205" w:rsidP="0047424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4205" w:rsidRPr="00701095" w14:paraId="75B3BB7F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4DC68F91" w14:textId="77777777" w:rsidR="002E4205" w:rsidRPr="002E4205" w:rsidRDefault="002E4205" w:rsidP="0047424F">
            <w:pPr>
              <w:spacing w:line="276" w:lineRule="auto"/>
              <w:ind w:left="34"/>
              <w:rPr>
                <w:b w:val="0"/>
                <w:bCs w:val="0"/>
                <w:color w:val="FFFFFF" w:themeColor="background1"/>
              </w:rPr>
            </w:pPr>
            <w:r w:rsidRPr="002E4205">
              <w:rPr>
                <w:b w:val="0"/>
                <w:bCs w:val="0"/>
                <w:color w:val="FFFFFF" w:themeColor="background1"/>
              </w:rPr>
              <w:t>Postcode</w:t>
            </w:r>
          </w:p>
        </w:tc>
        <w:tc>
          <w:tcPr>
            <w:tcW w:w="3308" w:type="pct"/>
          </w:tcPr>
          <w:p w14:paraId="557E9F57" w14:textId="77777777" w:rsidR="002E4205" w:rsidRPr="00701095" w:rsidRDefault="002E4205" w:rsidP="0047424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4205" w:rsidRPr="00701095" w14:paraId="237574AD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0B2CF0C0" w14:textId="77777777" w:rsidR="002E4205" w:rsidRPr="002E4205" w:rsidRDefault="002E4205" w:rsidP="0047424F">
            <w:pPr>
              <w:spacing w:line="276" w:lineRule="auto"/>
              <w:ind w:left="34"/>
              <w:rPr>
                <w:b w:val="0"/>
                <w:bCs w:val="0"/>
                <w:color w:val="FFFFFF" w:themeColor="background1"/>
              </w:rPr>
            </w:pPr>
            <w:r w:rsidRPr="002E4205">
              <w:rPr>
                <w:b w:val="0"/>
                <w:bCs w:val="0"/>
                <w:color w:val="FFFFFF" w:themeColor="background1"/>
              </w:rPr>
              <w:t>Country</w:t>
            </w:r>
          </w:p>
        </w:tc>
        <w:tc>
          <w:tcPr>
            <w:tcW w:w="3308" w:type="pct"/>
          </w:tcPr>
          <w:p w14:paraId="561CA1BB" w14:textId="77777777" w:rsidR="002E4205" w:rsidRPr="00701095" w:rsidRDefault="002E4205" w:rsidP="0047424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4205" w:rsidRPr="00701095" w14:paraId="133CAC27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6C09E058" w14:textId="77777777" w:rsidR="002E4205" w:rsidRPr="002E4205" w:rsidRDefault="002E4205" w:rsidP="0047424F">
            <w:pPr>
              <w:spacing w:line="276" w:lineRule="auto"/>
              <w:ind w:left="34"/>
              <w:rPr>
                <w:b w:val="0"/>
                <w:bCs w:val="0"/>
                <w:color w:val="FFFFFF" w:themeColor="background1"/>
              </w:rPr>
            </w:pPr>
            <w:r w:rsidRPr="002E4205">
              <w:rPr>
                <w:b w:val="0"/>
                <w:bCs w:val="0"/>
                <w:color w:val="FFFFFF" w:themeColor="background1"/>
              </w:rPr>
              <w:t>Telephone</w:t>
            </w:r>
          </w:p>
        </w:tc>
        <w:tc>
          <w:tcPr>
            <w:tcW w:w="3308" w:type="pct"/>
          </w:tcPr>
          <w:p w14:paraId="51F08575" w14:textId="77777777" w:rsidR="002E4205" w:rsidRPr="00701095" w:rsidRDefault="002E4205" w:rsidP="0047424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4205" w:rsidRPr="00701095" w14:paraId="576368DA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19A5150F" w14:textId="77777777" w:rsidR="002E4205" w:rsidRPr="002E4205" w:rsidRDefault="002E4205" w:rsidP="0047424F">
            <w:pPr>
              <w:spacing w:line="276" w:lineRule="auto"/>
              <w:ind w:left="34"/>
              <w:rPr>
                <w:b w:val="0"/>
                <w:bCs w:val="0"/>
                <w:color w:val="FFFFFF" w:themeColor="background1"/>
              </w:rPr>
            </w:pPr>
            <w:r w:rsidRPr="002E4205">
              <w:rPr>
                <w:b w:val="0"/>
                <w:bCs w:val="0"/>
                <w:color w:val="FFFFFF" w:themeColor="background1"/>
              </w:rPr>
              <w:t>E-mail</w:t>
            </w:r>
          </w:p>
        </w:tc>
        <w:tc>
          <w:tcPr>
            <w:tcW w:w="3308" w:type="pct"/>
          </w:tcPr>
          <w:p w14:paraId="6D259F76" w14:textId="77777777" w:rsidR="002E4205" w:rsidRPr="00701095" w:rsidRDefault="002E4205" w:rsidP="0047424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4205" w:rsidRPr="00701095" w14:paraId="0367FD04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1BBA5E1F" w14:textId="77777777" w:rsidR="002E4205" w:rsidRPr="002E4205" w:rsidRDefault="002E4205" w:rsidP="0047424F">
            <w:pPr>
              <w:spacing w:line="276" w:lineRule="auto"/>
              <w:ind w:left="34"/>
              <w:rPr>
                <w:b w:val="0"/>
                <w:bCs w:val="0"/>
                <w:color w:val="FFFFFF" w:themeColor="background1"/>
              </w:rPr>
            </w:pPr>
            <w:r w:rsidRPr="002E4205">
              <w:rPr>
                <w:b w:val="0"/>
                <w:bCs w:val="0"/>
                <w:color w:val="FFFFFF" w:themeColor="background1"/>
              </w:rPr>
              <w:t>Website</w:t>
            </w:r>
          </w:p>
        </w:tc>
        <w:tc>
          <w:tcPr>
            <w:tcW w:w="3308" w:type="pct"/>
          </w:tcPr>
          <w:p w14:paraId="57B98674" w14:textId="77777777" w:rsidR="002E4205" w:rsidRPr="00701095" w:rsidRDefault="002E4205" w:rsidP="0047424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4205" w:rsidRPr="00701095" w14:paraId="79997901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47623302" w14:textId="77777777" w:rsidR="002E4205" w:rsidRPr="002E4205" w:rsidRDefault="002E4205" w:rsidP="0047424F">
            <w:pPr>
              <w:spacing w:line="276" w:lineRule="auto"/>
              <w:ind w:left="34"/>
              <w:rPr>
                <w:b w:val="0"/>
                <w:bCs w:val="0"/>
                <w:color w:val="FFFFFF" w:themeColor="background1"/>
              </w:rPr>
            </w:pPr>
            <w:r w:rsidRPr="002E4205">
              <w:rPr>
                <w:b w:val="0"/>
                <w:bCs w:val="0"/>
                <w:color w:val="FFFFFF" w:themeColor="background1"/>
              </w:rPr>
              <w:t>Contact person</w:t>
            </w:r>
          </w:p>
        </w:tc>
        <w:tc>
          <w:tcPr>
            <w:tcW w:w="3308" w:type="pct"/>
          </w:tcPr>
          <w:p w14:paraId="1D4BA22E" w14:textId="77777777" w:rsidR="002E4205" w:rsidRPr="00701095" w:rsidRDefault="002E4205" w:rsidP="0047424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4205" w:rsidRPr="00701095" w14:paraId="211558DD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0FC40158" w14:textId="77777777" w:rsidR="002E4205" w:rsidRPr="002E4205" w:rsidRDefault="002E4205" w:rsidP="0047424F">
            <w:pPr>
              <w:spacing w:line="276" w:lineRule="auto"/>
              <w:ind w:left="34"/>
              <w:rPr>
                <w:b w:val="0"/>
                <w:bCs w:val="0"/>
                <w:color w:val="FFFFFF" w:themeColor="background1"/>
              </w:rPr>
            </w:pPr>
            <w:r w:rsidRPr="002E4205">
              <w:rPr>
                <w:b w:val="0"/>
                <w:bCs w:val="0"/>
                <w:color w:val="FFFFFF" w:themeColor="background1"/>
              </w:rPr>
              <w:t>Title</w:t>
            </w:r>
          </w:p>
        </w:tc>
        <w:tc>
          <w:tcPr>
            <w:tcW w:w="3308" w:type="pct"/>
          </w:tcPr>
          <w:p w14:paraId="6D7448AF" w14:textId="77777777" w:rsidR="002E4205" w:rsidRPr="00701095" w:rsidRDefault="002E4205" w:rsidP="0047424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407538A" w14:textId="48F8A755" w:rsidR="002E4205" w:rsidRDefault="002E4205" w:rsidP="002E4205"/>
    <w:p w14:paraId="06385308" w14:textId="77777777" w:rsidR="002E4205" w:rsidRDefault="002E4205">
      <w:pPr>
        <w:contextualSpacing w:val="0"/>
      </w:pPr>
      <w:r>
        <w:br w:type="page"/>
      </w:r>
    </w:p>
    <w:p w14:paraId="6A23778F" w14:textId="77777777" w:rsidR="002E4205" w:rsidRPr="00AB12A2" w:rsidRDefault="002E4205" w:rsidP="002E4205">
      <w:pPr>
        <w:pStyle w:val="Heading3"/>
      </w:pPr>
      <w:r>
        <w:lastRenderedPageBreak/>
        <w:t xml:space="preserve">Appendix 2 - </w:t>
      </w:r>
      <w:r w:rsidRPr="00847DE4">
        <w:t>Sample Table</w:t>
      </w:r>
    </w:p>
    <w:tbl>
      <w:tblPr>
        <w:tblStyle w:val="GridTable5Dark-Accent6"/>
        <w:tblpPr w:leftFromText="180" w:rightFromText="180" w:vertAnchor="text" w:horzAnchor="margin" w:tblpY="5"/>
        <w:tblW w:w="9622" w:type="dxa"/>
        <w:tblLook w:val="0680" w:firstRow="0" w:lastRow="0" w:firstColumn="1" w:lastColumn="0" w:noHBand="1" w:noVBand="1"/>
      </w:tblPr>
      <w:tblGrid>
        <w:gridCol w:w="3200"/>
        <w:gridCol w:w="3484"/>
        <w:gridCol w:w="2938"/>
      </w:tblGrid>
      <w:tr w:rsidR="002E4205" w:rsidRPr="00701095" w14:paraId="2A2A7715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</w:tcPr>
          <w:p w14:paraId="6426774B" w14:textId="759E5ACD" w:rsidR="002E4205" w:rsidRPr="002E4205" w:rsidRDefault="002E4205" w:rsidP="0047424F">
            <w:pPr>
              <w:spacing w:line="276" w:lineRule="auto"/>
              <w:ind w:left="34"/>
              <w:rPr>
                <w:rStyle w:val="PageNumber"/>
                <w:b w:val="0"/>
                <w:bCs w:val="0"/>
                <w:color w:val="FFFFFF" w:themeColor="background1"/>
              </w:rPr>
            </w:pPr>
            <w:r w:rsidRPr="002E4205">
              <w:rPr>
                <w:b w:val="0"/>
                <w:bCs w:val="0"/>
                <w:color w:val="FFFFFF" w:themeColor="background1"/>
              </w:rPr>
              <w:t>Sector</w:t>
            </w:r>
          </w:p>
        </w:tc>
        <w:tc>
          <w:tcPr>
            <w:tcW w:w="3484" w:type="dxa"/>
          </w:tcPr>
          <w:p w14:paraId="32BB6B7D" w14:textId="570E686D" w:rsidR="002E4205" w:rsidRPr="00701095" w:rsidRDefault="002E4205" w:rsidP="0047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  <w:sz w:val="20"/>
                <w:szCs w:val="20"/>
              </w:rPr>
            </w:pPr>
            <w:r w:rsidRPr="00701095">
              <w:t>RE/EE/Waste</w:t>
            </w:r>
          </w:p>
        </w:tc>
        <w:tc>
          <w:tcPr>
            <w:tcW w:w="2938" w:type="dxa"/>
          </w:tcPr>
          <w:p w14:paraId="5B175BD2" w14:textId="77777777" w:rsidR="002E4205" w:rsidRPr="00701095" w:rsidRDefault="002E4205" w:rsidP="0047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  <w:sz w:val="20"/>
                <w:szCs w:val="20"/>
              </w:rPr>
            </w:pPr>
          </w:p>
        </w:tc>
      </w:tr>
      <w:tr w:rsidR="002E4205" w:rsidRPr="00701095" w14:paraId="7CB860C0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</w:tcPr>
          <w:p w14:paraId="3A273AC5" w14:textId="7B7C276F" w:rsidR="002E4205" w:rsidRPr="002E4205" w:rsidRDefault="002E4205" w:rsidP="0047424F">
            <w:pPr>
              <w:spacing w:line="276" w:lineRule="auto"/>
              <w:ind w:left="34"/>
              <w:rPr>
                <w:rStyle w:val="PageNumber"/>
                <w:b w:val="0"/>
                <w:bCs w:val="0"/>
                <w:color w:val="FFFFFF" w:themeColor="background1"/>
              </w:rPr>
            </w:pPr>
            <w:r w:rsidRPr="002E4205">
              <w:rPr>
                <w:b w:val="0"/>
                <w:bCs w:val="0"/>
                <w:color w:val="FFFFFF" w:themeColor="background1"/>
              </w:rPr>
              <w:t>Technology</w:t>
            </w:r>
          </w:p>
        </w:tc>
        <w:tc>
          <w:tcPr>
            <w:tcW w:w="3484" w:type="dxa"/>
          </w:tcPr>
          <w:p w14:paraId="0E065EC0" w14:textId="0546C358" w:rsidR="002E4205" w:rsidRPr="00701095" w:rsidRDefault="002E4205" w:rsidP="0047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  <w:sz w:val="20"/>
                <w:szCs w:val="20"/>
              </w:rPr>
            </w:pPr>
            <w:r w:rsidRPr="00701095">
              <w:t>Hydro/Wind/etc.</w:t>
            </w:r>
          </w:p>
        </w:tc>
        <w:tc>
          <w:tcPr>
            <w:tcW w:w="2938" w:type="dxa"/>
          </w:tcPr>
          <w:p w14:paraId="256DB4A8" w14:textId="77777777" w:rsidR="002E4205" w:rsidRPr="00701095" w:rsidRDefault="002E4205" w:rsidP="0047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  <w:sz w:val="20"/>
                <w:szCs w:val="20"/>
              </w:rPr>
            </w:pPr>
          </w:p>
        </w:tc>
      </w:tr>
      <w:tr w:rsidR="002E4205" w:rsidRPr="00701095" w14:paraId="48B81ED5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</w:tcPr>
          <w:p w14:paraId="4864B024" w14:textId="77777777" w:rsidR="002E4205" w:rsidRPr="002E4205" w:rsidRDefault="002E4205" w:rsidP="0047424F">
            <w:pPr>
              <w:spacing w:line="276" w:lineRule="auto"/>
              <w:ind w:left="34"/>
              <w:rPr>
                <w:rStyle w:val="PageNumber"/>
                <w:b w:val="0"/>
                <w:bCs w:val="0"/>
                <w:color w:val="FFFFFF" w:themeColor="background1"/>
              </w:rPr>
            </w:pPr>
            <w:r w:rsidRPr="002E4205">
              <w:rPr>
                <w:b w:val="0"/>
                <w:bCs w:val="0"/>
                <w:color w:val="FFFFFF" w:themeColor="background1"/>
              </w:rPr>
              <w:t xml:space="preserve">Eligibility Criteria </w:t>
            </w:r>
          </w:p>
        </w:tc>
        <w:tc>
          <w:tcPr>
            <w:tcW w:w="3484" w:type="dxa"/>
          </w:tcPr>
          <w:p w14:paraId="59C641CC" w14:textId="77777777" w:rsidR="002E4205" w:rsidRPr="00701095" w:rsidRDefault="002E4205" w:rsidP="0047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  <w:sz w:val="20"/>
                <w:szCs w:val="20"/>
              </w:rPr>
            </w:pPr>
            <w:r w:rsidRPr="2C4549A5">
              <w:rPr>
                <w:b/>
                <w:bCs/>
              </w:rPr>
              <w:t>How projects or activities can demonstrate compliance with the criteria</w:t>
            </w:r>
          </w:p>
        </w:tc>
        <w:tc>
          <w:tcPr>
            <w:tcW w:w="2938" w:type="dxa"/>
          </w:tcPr>
          <w:p w14:paraId="25D71E74" w14:textId="77777777" w:rsidR="002E4205" w:rsidRPr="00701095" w:rsidRDefault="002E4205" w:rsidP="0047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  <w:sz w:val="20"/>
                <w:szCs w:val="20"/>
              </w:rPr>
            </w:pPr>
            <w:r w:rsidRPr="00701095">
              <w:rPr>
                <w:b/>
              </w:rPr>
              <w:t>Evidence of compliance that can be provided</w:t>
            </w:r>
          </w:p>
        </w:tc>
      </w:tr>
      <w:tr w:rsidR="002E4205" w:rsidRPr="00701095" w14:paraId="42D0B41E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</w:tcPr>
          <w:p w14:paraId="5A83B149" w14:textId="77777777" w:rsidR="002E4205" w:rsidRPr="002E4205" w:rsidRDefault="002E4205" w:rsidP="0047424F">
            <w:pPr>
              <w:spacing w:line="276" w:lineRule="auto"/>
              <w:ind w:left="34"/>
              <w:rPr>
                <w:rStyle w:val="PageNumber"/>
                <w:b w:val="0"/>
                <w:bCs w:val="0"/>
                <w:color w:val="FFFFFF" w:themeColor="background1"/>
              </w:rPr>
            </w:pPr>
            <w:r w:rsidRPr="002E4205">
              <w:rPr>
                <w:b w:val="0"/>
                <w:bCs w:val="0"/>
                <w:color w:val="FFFFFF" w:themeColor="background1"/>
              </w:rPr>
              <w:t>1. e.g. Investments from waste management sector do not divert resources from other uses</w:t>
            </w:r>
          </w:p>
        </w:tc>
        <w:tc>
          <w:tcPr>
            <w:tcW w:w="3484" w:type="dxa"/>
          </w:tcPr>
          <w:p w14:paraId="09352A8B" w14:textId="77777777" w:rsidR="002E4205" w:rsidRPr="00701095" w:rsidRDefault="002E4205" w:rsidP="0047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  <w:sz w:val="20"/>
                <w:szCs w:val="20"/>
              </w:rPr>
            </w:pPr>
            <w:r>
              <w:t>e.g. Explain how the waste type handled by project or activity was disposed in pre-project/activity scenario</w:t>
            </w:r>
          </w:p>
        </w:tc>
        <w:tc>
          <w:tcPr>
            <w:tcW w:w="2938" w:type="dxa"/>
          </w:tcPr>
          <w:p w14:paraId="57ADD4FC" w14:textId="77777777" w:rsidR="002E4205" w:rsidRPr="00701095" w:rsidRDefault="002E4205" w:rsidP="0047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  <w:sz w:val="20"/>
                <w:szCs w:val="20"/>
              </w:rPr>
            </w:pPr>
            <w:r w:rsidRPr="00701095">
              <w:t xml:space="preserve">e.g. </w:t>
            </w:r>
            <w:proofErr w:type="gramStart"/>
            <w:r w:rsidRPr="00701095">
              <w:t>Third party</w:t>
            </w:r>
            <w:proofErr w:type="gramEnd"/>
            <w:r w:rsidRPr="00701095">
              <w:t xml:space="preserve"> reports etc. </w:t>
            </w:r>
          </w:p>
        </w:tc>
      </w:tr>
      <w:tr w:rsidR="002E4205" w:rsidRPr="00701095" w14:paraId="3C8937C6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</w:tcPr>
          <w:p w14:paraId="5B9AC44E" w14:textId="77777777" w:rsidR="002E4205" w:rsidRPr="002E4205" w:rsidRDefault="002E4205" w:rsidP="0047424F">
            <w:pPr>
              <w:spacing w:line="276" w:lineRule="auto"/>
              <w:ind w:left="34"/>
              <w:rPr>
                <w:rStyle w:val="PageNumber"/>
                <w:b w:val="0"/>
                <w:bCs w:val="0"/>
                <w:color w:val="FFFFFF" w:themeColor="background1"/>
              </w:rPr>
            </w:pPr>
            <w:r w:rsidRPr="002E4205">
              <w:rPr>
                <w:b w:val="0"/>
                <w:bCs w:val="0"/>
                <w:color w:val="FFFFFF" w:themeColor="background1"/>
              </w:rPr>
              <w:t>(add rows as necessary)</w:t>
            </w:r>
          </w:p>
        </w:tc>
        <w:tc>
          <w:tcPr>
            <w:tcW w:w="3484" w:type="dxa"/>
          </w:tcPr>
          <w:p w14:paraId="5B69C345" w14:textId="77777777" w:rsidR="002E4205" w:rsidRPr="00701095" w:rsidRDefault="002E4205" w:rsidP="0047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  <w:sz w:val="20"/>
                <w:szCs w:val="20"/>
              </w:rPr>
            </w:pPr>
          </w:p>
        </w:tc>
        <w:tc>
          <w:tcPr>
            <w:tcW w:w="2938" w:type="dxa"/>
          </w:tcPr>
          <w:p w14:paraId="03750D3B" w14:textId="77777777" w:rsidR="002E4205" w:rsidRPr="00701095" w:rsidRDefault="002E4205" w:rsidP="0047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  <w:sz w:val="20"/>
                <w:szCs w:val="20"/>
              </w:rPr>
            </w:pPr>
          </w:p>
        </w:tc>
      </w:tr>
      <w:tr w:rsidR="002E4205" w:rsidRPr="00701095" w14:paraId="5E921503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</w:tcPr>
          <w:p w14:paraId="772D6844" w14:textId="6501D039" w:rsidR="002E4205" w:rsidRPr="002E4205" w:rsidRDefault="002E4205" w:rsidP="0047424F">
            <w:pPr>
              <w:spacing w:line="276" w:lineRule="auto"/>
              <w:ind w:left="34"/>
              <w:rPr>
                <w:rStyle w:val="PageNumber"/>
                <w:b w:val="0"/>
                <w:bCs w:val="0"/>
                <w:color w:val="FFFFFF" w:themeColor="background1"/>
              </w:rPr>
            </w:pPr>
            <w:r w:rsidRPr="002E4205">
              <w:rPr>
                <w:b w:val="0"/>
                <w:bCs w:val="0"/>
                <w:color w:val="FFFFFF" w:themeColor="background1"/>
              </w:rPr>
              <w:t>Sector</w:t>
            </w:r>
          </w:p>
        </w:tc>
        <w:tc>
          <w:tcPr>
            <w:tcW w:w="3484" w:type="dxa"/>
          </w:tcPr>
          <w:p w14:paraId="2405E188" w14:textId="60B87CC9" w:rsidR="002E4205" w:rsidRPr="00701095" w:rsidRDefault="002E4205" w:rsidP="0047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  <w:sz w:val="20"/>
                <w:szCs w:val="20"/>
              </w:rPr>
            </w:pPr>
            <w:r w:rsidRPr="00701095">
              <w:t>RE/EE/Waste</w:t>
            </w:r>
          </w:p>
        </w:tc>
        <w:tc>
          <w:tcPr>
            <w:tcW w:w="2938" w:type="dxa"/>
          </w:tcPr>
          <w:p w14:paraId="10A9D662" w14:textId="77777777" w:rsidR="002E4205" w:rsidRPr="00701095" w:rsidRDefault="002E4205" w:rsidP="0047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  <w:sz w:val="20"/>
                <w:szCs w:val="20"/>
              </w:rPr>
            </w:pPr>
          </w:p>
        </w:tc>
      </w:tr>
      <w:tr w:rsidR="002E4205" w:rsidRPr="00701095" w14:paraId="0248E99F" w14:textId="77777777" w:rsidTr="002E4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</w:tcPr>
          <w:p w14:paraId="253D02C3" w14:textId="119E0123" w:rsidR="002E4205" w:rsidRPr="002E4205" w:rsidRDefault="002E4205" w:rsidP="0047424F">
            <w:pPr>
              <w:spacing w:line="276" w:lineRule="auto"/>
              <w:ind w:left="34"/>
              <w:rPr>
                <w:rStyle w:val="PageNumber"/>
                <w:b w:val="0"/>
                <w:bCs w:val="0"/>
                <w:color w:val="FFFFFF" w:themeColor="background1"/>
              </w:rPr>
            </w:pPr>
            <w:r w:rsidRPr="002E4205">
              <w:rPr>
                <w:b w:val="0"/>
                <w:bCs w:val="0"/>
                <w:color w:val="FFFFFF" w:themeColor="background1"/>
              </w:rPr>
              <w:t>Technology</w:t>
            </w:r>
          </w:p>
        </w:tc>
        <w:tc>
          <w:tcPr>
            <w:tcW w:w="3484" w:type="dxa"/>
          </w:tcPr>
          <w:p w14:paraId="309FB12E" w14:textId="20981412" w:rsidR="002E4205" w:rsidRPr="00701095" w:rsidRDefault="002E4205" w:rsidP="0047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  <w:sz w:val="20"/>
                <w:szCs w:val="20"/>
              </w:rPr>
            </w:pPr>
            <w:r w:rsidRPr="00701095">
              <w:t>Hydro/Wind/etc.</w:t>
            </w:r>
          </w:p>
        </w:tc>
        <w:tc>
          <w:tcPr>
            <w:tcW w:w="2938" w:type="dxa"/>
          </w:tcPr>
          <w:p w14:paraId="795D1058" w14:textId="77777777" w:rsidR="002E4205" w:rsidRPr="00701095" w:rsidRDefault="002E4205" w:rsidP="0047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  <w:sz w:val="20"/>
                <w:szCs w:val="20"/>
              </w:rPr>
            </w:pPr>
          </w:p>
        </w:tc>
      </w:tr>
    </w:tbl>
    <w:p w14:paraId="2C836CFB" w14:textId="77777777" w:rsidR="002E4205" w:rsidRDefault="002E4205" w:rsidP="002E4205"/>
    <w:p w14:paraId="6CF8C9C0" w14:textId="77777777" w:rsidR="00822AD9" w:rsidRDefault="00822AD9" w:rsidP="002E4205"/>
    <w:p w14:paraId="5BC4AD83" w14:textId="77777777" w:rsidR="00822AD9" w:rsidRDefault="00822AD9" w:rsidP="002E4205"/>
    <w:p w14:paraId="1E369BC7" w14:textId="77777777" w:rsidR="00822AD9" w:rsidRDefault="00822AD9" w:rsidP="002E4205"/>
    <w:p w14:paraId="7C74C403" w14:textId="77777777" w:rsidR="00822AD9" w:rsidRDefault="00822AD9" w:rsidP="002E4205"/>
    <w:p w14:paraId="171E1208" w14:textId="77777777" w:rsidR="00822AD9" w:rsidRDefault="00822AD9" w:rsidP="002E4205"/>
    <w:p w14:paraId="49B3346F" w14:textId="77777777" w:rsidR="00822AD9" w:rsidRDefault="00822AD9" w:rsidP="002E4205"/>
    <w:p w14:paraId="4C7CBA9A" w14:textId="77777777" w:rsidR="00822AD9" w:rsidRDefault="00822AD9" w:rsidP="002E4205"/>
    <w:p w14:paraId="35F69012" w14:textId="77777777" w:rsidR="00822AD9" w:rsidRDefault="00822AD9" w:rsidP="002E4205"/>
    <w:p w14:paraId="15538835" w14:textId="77777777" w:rsidR="00822AD9" w:rsidRDefault="00822AD9" w:rsidP="002E4205"/>
    <w:p w14:paraId="645A2F77" w14:textId="77777777" w:rsidR="00822AD9" w:rsidRDefault="00822AD9" w:rsidP="002E4205"/>
    <w:p w14:paraId="76DB99BD" w14:textId="77777777" w:rsidR="00822AD9" w:rsidRDefault="00822AD9" w:rsidP="002E4205"/>
    <w:p w14:paraId="32FC6F35" w14:textId="77777777" w:rsidR="00822AD9" w:rsidRDefault="00822AD9" w:rsidP="002E4205"/>
    <w:p w14:paraId="3E7BF52D" w14:textId="77777777" w:rsidR="00822AD9" w:rsidRDefault="00822AD9" w:rsidP="002E4205"/>
    <w:p w14:paraId="37BFFA91" w14:textId="77777777" w:rsidR="00822AD9" w:rsidRDefault="00822AD9" w:rsidP="002E4205"/>
    <w:p w14:paraId="2020C5B0" w14:textId="77777777" w:rsidR="00822AD9" w:rsidRDefault="00822AD9" w:rsidP="002E4205"/>
    <w:p w14:paraId="2D770F39" w14:textId="77777777" w:rsidR="00822AD9" w:rsidRDefault="00822AD9" w:rsidP="002E4205"/>
    <w:p w14:paraId="6405B8CD" w14:textId="77777777" w:rsidR="00822AD9" w:rsidRDefault="00822AD9" w:rsidP="002E4205"/>
    <w:p w14:paraId="00327416" w14:textId="77777777" w:rsidR="00822AD9" w:rsidRDefault="00822AD9" w:rsidP="002E4205"/>
    <w:p w14:paraId="40C7BE43" w14:textId="77777777" w:rsidR="00822AD9" w:rsidRDefault="00822AD9" w:rsidP="002E4205"/>
    <w:p w14:paraId="6E149B5B" w14:textId="77777777" w:rsidR="00822AD9" w:rsidRDefault="00822AD9" w:rsidP="002E4205"/>
    <w:p w14:paraId="2E7689FC" w14:textId="77777777" w:rsidR="00822AD9" w:rsidRDefault="00822AD9" w:rsidP="002E4205"/>
    <w:p w14:paraId="35A15A86" w14:textId="77777777" w:rsidR="00822AD9" w:rsidRDefault="00822AD9" w:rsidP="002E4205"/>
    <w:p w14:paraId="3B02BAB0" w14:textId="77777777" w:rsidR="00822AD9" w:rsidRDefault="00822AD9" w:rsidP="002E4205"/>
    <w:p w14:paraId="66F21E82" w14:textId="77777777" w:rsidR="00822AD9" w:rsidRDefault="00822AD9" w:rsidP="002E4205"/>
    <w:p w14:paraId="3DADD32B" w14:textId="77777777" w:rsidR="00822AD9" w:rsidRDefault="00822AD9" w:rsidP="002E4205"/>
    <w:p w14:paraId="7DF7655D" w14:textId="77777777" w:rsidR="00822AD9" w:rsidRDefault="00822AD9" w:rsidP="002E4205"/>
    <w:p w14:paraId="597EB017" w14:textId="77777777" w:rsidR="00822AD9" w:rsidRDefault="00822AD9" w:rsidP="002E4205"/>
    <w:p w14:paraId="7881F264" w14:textId="77777777" w:rsidR="00822AD9" w:rsidRDefault="00822AD9" w:rsidP="002E4205"/>
    <w:p w14:paraId="383F3753" w14:textId="77777777" w:rsidR="00822AD9" w:rsidRDefault="00822AD9" w:rsidP="002E4205"/>
    <w:p w14:paraId="127E358F" w14:textId="77777777" w:rsidR="00822AD9" w:rsidRDefault="00822AD9" w:rsidP="002E4205"/>
    <w:p w14:paraId="4878D50A" w14:textId="77777777" w:rsidR="00822AD9" w:rsidRDefault="00822AD9" w:rsidP="002E4205"/>
    <w:p w14:paraId="7C6A5873" w14:textId="77777777" w:rsidR="000201A9" w:rsidRPr="000201A9" w:rsidRDefault="000201A9" w:rsidP="000201A9">
      <w:pPr>
        <w:rPr>
          <w:lang w:val="en-GB"/>
        </w:rPr>
      </w:pPr>
      <w:r w:rsidRPr="000201A9">
        <w:rPr>
          <w:lang w:val="en-GB"/>
        </w:rPr>
        <w:lastRenderedPageBreak/>
        <w:t>Revision History </w:t>
      </w:r>
    </w:p>
    <w:p w14:paraId="16D02632" w14:textId="77777777" w:rsidR="000201A9" w:rsidRPr="000201A9" w:rsidRDefault="000201A9" w:rsidP="000201A9">
      <w:pPr>
        <w:rPr>
          <w:lang w:val="en-GB"/>
        </w:rPr>
      </w:pPr>
      <w:r w:rsidRPr="000201A9">
        <w:rPr>
          <w:lang w:val="en-GB"/>
        </w:rPr>
        <w:t> </w:t>
      </w:r>
    </w:p>
    <w:tbl>
      <w:tblPr>
        <w:tblStyle w:val="GSTableSimple"/>
        <w:tblW w:w="9867" w:type="dxa"/>
        <w:tblLook w:val="04A0" w:firstRow="1" w:lastRow="0" w:firstColumn="1" w:lastColumn="0" w:noHBand="0" w:noVBand="1"/>
      </w:tblPr>
      <w:tblGrid>
        <w:gridCol w:w="1015"/>
        <w:gridCol w:w="1820"/>
        <w:gridCol w:w="7032"/>
      </w:tblGrid>
      <w:tr w:rsidR="000201A9" w:rsidRPr="000201A9" w14:paraId="49CA3FEC" w14:textId="77777777" w:rsidTr="00545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015" w:type="dxa"/>
            <w:hideMark/>
          </w:tcPr>
          <w:p w14:paraId="4A560DBA" w14:textId="77777777" w:rsidR="000201A9" w:rsidRPr="000201A9" w:rsidRDefault="000201A9" w:rsidP="000201A9">
            <w:pPr>
              <w:spacing w:after="200" w:line="276" w:lineRule="auto"/>
              <w:rPr>
                <w:lang w:val="en-GB"/>
              </w:rPr>
            </w:pPr>
            <w:r w:rsidRPr="000201A9">
              <w:rPr>
                <w:lang w:val="en-GB"/>
              </w:rPr>
              <w:t>Version </w:t>
            </w:r>
          </w:p>
        </w:tc>
        <w:tc>
          <w:tcPr>
            <w:tcW w:w="1820" w:type="dxa"/>
            <w:hideMark/>
          </w:tcPr>
          <w:p w14:paraId="62596FEF" w14:textId="77777777" w:rsidR="000201A9" w:rsidRPr="000201A9" w:rsidRDefault="000201A9" w:rsidP="000201A9">
            <w:pPr>
              <w:spacing w:after="200" w:line="276" w:lineRule="auto"/>
              <w:rPr>
                <w:lang w:val="en-GB"/>
              </w:rPr>
            </w:pPr>
            <w:r w:rsidRPr="000201A9">
              <w:rPr>
                <w:lang w:val="en-GB"/>
              </w:rPr>
              <w:t>Date </w:t>
            </w:r>
          </w:p>
        </w:tc>
        <w:tc>
          <w:tcPr>
            <w:tcW w:w="7032" w:type="dxa"/>
            <w:hideMark/>
          </w:tcPr>
          <w:p w14:paraId="1C281C16" w14:textId="77777777" w:rsidR="000201A9" w:rsidRPr="000201A9" w:rsidRDefault="000201A9" w:rsidP="000201A9">
            <w:pPr>
              <w:spacing w:after="200" w:line="276" w:lineRule="auto"/>
              <w:rPr>
                <w:lang w:val="en-GB"/>
              </w:rPr>
            </w:pPr>
            <w:r w:rsidRPr="000201A9">
              <w:rPr>
                <w:lang w:val="en-GB"/>
              </w:rPr>
              <w:t>Remarks </w:t>
            </w:r>
          </w:p>
        </w:tc>
      </w:tr>
      <w:tr w:rsidR="000201A9" w:rsidRPr="000201A9" w14:paraId="4F743EDD" w14:textId="77777777" w:rsidTr="0054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015" w:type="dxa"/>
          </w:tcPr>
          <w:p w14:paraId="6B27F60F" w14:textId="28727696" w:rsidR="000201A9" w:rsidRPr="000201A9" w:rsidRDefault="0079380C" w:rsidP="000201A9">
            <w:pPr>
              <w:rPr>
                <w:lang w:val="en-GB"/>
              </w:rPr>
            </w:pPr>
            <w:r>
              <w:rPr>
                <w:lang w:val="en-GB"/>
              </w:rPr>
              <w:t xml:space="preserve">1.2 </w:t>
            </w:r>
          </w:p>
        </w:tc>
        <w:tc>
          <w:tcPr>
            <w:tcW w:w="1820" w:type="dxa"/>
          </w:tcPr>
          <w:p w14:paraId="771782F9" w14:textId="2A78E445" w:rsidR="000201A9" w:rsidRPr="000201A9" w:rsidRDefault="00545692" w:rsidP="000201A9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="00640FBC">
              <w:rPr>
                <w:lang w:val="en-GB"/>
              </w:rPr>
              <w:t xml:space="preserve"> May 2024</w:t>
            </w:r>
          </w:p>
        </w:tc>
        <w:tc>
          <w:tcPr>
            <w:tcW w:w="7032" w:type="dxa"/>
          </w:tcPr>
          <w:p w14:paraId="5C088F74" w14:textId="13861B99" w:rsidR="000201A9" w:rsidRPr="000201A9" w:rsidRDefault="0079380C" w:rsidP="000201A9">
            <w:pPr>
              <w:rPr>
                <w:lang w:val="en-GB"/>
              </w:rPr>
            </w:pPr>
            <w:r>
              <w:rPr>
                <w:lang w:val="en-GB"/>
              </w:rPr>
              <w:t>Version following second revision of Fund Requirements: Editorials, include</w:t>
            </w:r>
            <w:r w:rsidR="00174037">
              <w:rPr>
                <w:lang w:val="en-GB"/>
              </w:rPr>
              <w:t xml:space="preserve"> removal of ABC clarification (</w:t>
            </w:r>
            <w:r w:rsidR="00080B61">
              <w:rPr>
                <w:lang w:val="en-GB"/>
              </w:rPr>
              <w:t xml:space="preserve">into document table) as a mandatory requirement </w:t>
            </w:r>
            <w:r w:rsidR="00710E70">
              <w:rPr>
                <w:lang w:val="en-GB"/>
              </w:rPr>
              <w:t xml:space="preserve">and altering the </w:t>
            </w:r>
            <w:r w:rsidR="00E35BE1">
              <w:rPr>
                <w:lang w:val="en-GB"/>
              </w:rPr>
              <w:t xml:space="preserve">structure of the document to better align with </w:t>
            </w:r>
            <w:r w:rsidR="00CA7165">
              <w:rPr>
                <w:lang w:val="en-GB"/>
              </w:rPr>
              <w:t xml:space="preserve">fund structure </w:t>
            </w:r>
          </w:p>
        </w:tc>
      </w:tr>
      <w:tr w:rsidR="000201A9" w:rsidRPr="000201A9" w14:paraId="326A7F25" w14:textId="77777777" w:rsidTr="00545692">
        <w:trPr>
          <w:trHeight w:val="300"/>
        </w:trPr>
        <w:tc>
          <w:tcPr>
            <w:tcW w:w="1015" w:type="dxa"/>
            <w:hideMark/>
          </w:tcPr>
          <w:p w14:paraId="6F0328F5" w14:textId="77777777" w:rsidR="000201A9" w:rsidRPr="000201A9" w:rsidRDefault="000201A9" w:rsidP="000201A9">
            <w:pPr>
              <w:spacing w:after="200" w:line="276" w:lineRule="auto"/>
              <w:rPr>
                <w:lang w:val="en-GB"/>
              </w:rPr>
            </w:pPr>
            <w:r w:rsidRPr="000201A9">
              <w:rPr>
                <w:lang w:val="en-GB"/>
              </w:rPr>
              <w:t>1.1 </w:t>
            </w:r>
          </w:p>
        </w:tc>
        <w:tc>
          <w:tcPr>
            <w:tcW w:w="1820" w:type="dxa"/>
            <w:hideMark/>
          </w:tcPr>
          <w:p w14:paraId="6747323E" w14:textId="77777777" w:rsidR="000201A9" w:rsidRPr="000201A9" w:rsidRDefault="000201A9" w:rsidP="000201A9">
            <w:pPr>
              <w:spacing w:after="200" w:line="276" w:lineRule="auto"/>
              <w:rPr>
                <w:lang w:val="en-GB"/>
              </w:rPr>
            </w:pPr>
            <w:r w:rsidRPr="000201A9">
              <w:rPr>
                <w:lang w:val="en-GB"/>
              </w:rPr>
              <w:t>15 Jul 2022 </w:t>
            </w:r>
          </w:p>
        </w:tc>
        <w:tc>
          <w:tcPr>
            <w:tcW w:w="7032" w:type="dxa"/>
            <w:hideMark/>
          </w:tcPr>
          <w:p w14:paraId="315F5C73" w14:textId="77777777" w:rsidR="000201A9" w:rsidRPr="000201A9" w:rsidRDefault="000201A9" w:rsidP="000201A9">
            <w:pPr>
              <w:spacing w:after="200" w:line="276" w:lineRule="auto"/>
              <w:rPr>
                <w:lang w:val="en-GB"/>
              </w:rPr>
            </w:pPr>
            <w:r w:rsidRPr="000201A9">
              <w:rPr>
                <w:lang w:val="en-GB"/>
              </w:rPr>
              <w:t>Version following first revision of Fund requirements:  Editorials, including clarification of the ABC approach </w:t>
            </w:r>
          </w:p>
        </w:tc>
      </w:tr>
      <w:tr w:rsidR="000201A9" w:rsidRPr="000201A9" w14:paraId="1B72EF84" w14:textId="77777777" w:rsidTr="0054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015" w:type="dxa"/>
            <w:hideMark/>
          </w:tcPr>
          <w:p w14:paraId="3A9C8057" w14:textId="77777777" w:rsidR="000201A9" w:rsidRPr="000201A9" w:rsidRDefault="000201A9" w:rsidP="000201A9">
            <w:pPr>
              <w:spacing w:after="200" w:line="276" w:lineRule="auto"/>
              <w:rPr>
                <w:lang w:val="en-GB"/>
              </w:rPr>
            </w:pPr>
            <w:r w:rsidRPr="000201A9">
              <w:rPr>
                <w:lang w:val="en-GB"/>
              </w:rPr>
              <w:t>1.0 </w:t>
            </w:r>
          </w:p>
        </w:tc>
        <w:tc>
          <w:tcPr>
            <w:tcW w:w="1820" w:type="dxa"/>
            <w:hideMark/>
          </w:tcPr>
          <w:p w14:paraId="20F4518A" w14:textId="77777777" w:rsidR="000201A9" w:rsidRPr="000201A9" w:rsidRDefault="000201A9" w:rsidP="000201A9">
            <w:pPr>
              <w:spacing w:after="200" w:line="276" w:lineRule="auto"/>
              <w:rPr>
                <w:lang w:val="en-GB"/>
              </w:rPr>
            </w:pPr>
            <w:r w:rsidRPr="000201A9">
              <w:rPr>
                <w:lang w:val="en-GB"/>
              </w:rPr>
              <w:t>20 May 2022 </w:t>
            </w:r>
          </w:p>
        </w:tc>
        <w:tc>
          <w:tcPr>
            <w:tcW w:w="7032" w:type="dxa"/>
            <w:hideMark/>
          </w:tcPr>
          <w:p w14:paraId="57E8DCFE" w14:textId="77777777" w:rsidR="000201A9" w:rsidRPr="000201A9" w:rsidRDefault="000201A9" w:rsidP="000201A9">
            <w:pPr>
              <w:spacing w:after="200" w:line="276" w:lineRule="auto"/>
              <w:rPr>
                <w:lang w:val="en-GB"/>
              </w:rPr>
            </w:pPr>
            <w:r w:rsidRPr="000201A9">
              <w:rPr>
                <w:lang w:val="en-GB"/>
              </w:rPr>
              <w:t>Initial adoption </w:t>
            </w:r>
          </w:p>
        </w:tc>
      </w:tr>
    </w:tbl>
    <w:p w14:paraId="235B5C5E" w14:textId="77777777" w:rsidR="000201A9" w:rsidRPr="000201A9" w:rsidRDefault="000201A9" w:rsidP="000201A9">
      <w:pPr>
        <w:rPr>
          <w:lang w:val="en-GB"/>
        </w:rPr>
      </w:pPr>
      <w:r w:rsidRPr="000201A9">
        <w:rPr>
          <w:lang w:val="en-GB"/>
        </w:rPr>
        <w:t> </w:t>
      </w:r>
    </w:p>
    <w:p w14:paraId="191B7514" w14:textId="77777777" w:rsidR="00822AD9" w:rsidRPr="002E4205" w:rsidRDefault="00822AD9" w:rsidP="002E4205"/>
    <w:sectPr w:rsidR="00822AD9" w:rsidRPr="002E4205" w:rsidSect="0024092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381" w:right="1134" w:bottom="102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2366" w14:textId="77777777" w:rsidR="0024092C" w:rsidRDefault="0024092C" w:rsidP="008C7A19">
      <w:r>
        <w:separator/>
      </w:r>
    </w:p>
    <w:p w14:paraId="5787C00B" w14:textId="77777777" w:rsidR="0024092C" w:rsidRDefault="0024092C"/>
  </w:endnote>
  <w:endnote w:type="continuationSeparator" w:id="0">
    <w:p w14:paraId="4952FE65" w14:textId="77777777" w:rsidR="0024092C" w:rsidRDefault="0024092C" w:rsidP="008C7A19">
      <w:r>
        <w:continuationSeparator/>
      </w:r>
    </w:p>
    <w:p w14:paraId="0FF64F1F" w14:textId="77777777" w:rsidR="0024092C" w:rsidRDefault="00240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B052" w14:textId="77777777" w:rsidR="006E4980" w:rsidRDefault="006E498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D1EEC3" w14:textId="77777777" w:rsidR="006E4980" w:rsidRDefault="006E4980" w:rsidP="006E4980">
    <w:pPr>
      <w:ind w:right="360"/>
    </w:pPr>
  </w:p>
  <w:p w14:paraId="79C198C9" w14:textId="77777777" w:rsidR="00D86D16" w:rsidRDefault="00D86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420F" w14:textId="77777777" w:rsidR="00117E71" w:rsidRPr="00B01B0E" w:rsidRDefault="00117E71" w:rsidP="00117E71">
    <w:pPr>
      <w:framePr w:w="515" w:h="335" w:hRule="exact" w:wrap="none" w:vAnchor="text" w:hAnchor="page" w:x="11100" w:y="226"/>
      <w:rPr>
        <w:rFonts w:asciiTheme="minorHAnsi" w:hAnsiTheme="minorHAnsi"/>
        <w:sz w:val="18"/>
        <w:szCs w:val="18"/>
      </w:rPr>
    </w:pPr>
    <w:r w:rsidRPr="00B01B0E">
      <w:rPr>
        <w:rFonts w:asciiTheme="minorHAnsi" w:hAnsiTheme="minorHAnsi"/>
        <w:sz w:val="18"/>
        <w:szCs w:val="18"/>
      </w:rPr>
      <w:fldChar w:fldCharType="begin"/>
    </w:r>
    <w:r w:rsidRPr="00B01B0E">
      <w:rPr>
        <w:rFonts w:asciiTheme="minorHAnsi" w:hAnsiTheme="minorHAnsi"/>
        <w:sz w:val="18"/>
        <w:szCs w:val="18"/>
      </w:rPr>
      <w:instrText xml:space="preserve">PAGE  </w:instrText>
    </w:r>
    <w:r w:rsidRPr="00B01B0E">
      <w:rPr>
        <w:rFonts w:asciiTheme="minorHAnsi" w:hAnsiTheme="minorHAnsi"/>
        <w:sz w:val="18"/>
        <w:szCs w:val="18"/>
      </w:rPr>
      <w:fldChar w:fldCharType="separate"/>
    </w:r>
    <w:r w:rsidRPr="00B01B0E">
      <w:rPr>
        <w:rFonts w:asciiTheme="minorHAnsi" w:hAnsiTheme="minorHAnsi"/>
        <w:noProof/>
        <w:sz w:val="18"/>
        <w:szCs w:val="18"/>
      </w:rPr>
      <w:t>2</w:t>
    </w:r>
    <w:r w:rsidRPr="00B01B0E">
      <w:rPr>
        <w:rFonts w:asciiTheme="minorHAnsi" w:hAnsiTheme="minorHAnsi"/>
        <w:sz w:val="18"/>
        <w:szCs w:val="18"/>
      </w:rPr>
      <w:fldChar w:fldCharType="end"/>
    </w:r>
  </w:p>
  <w:p w14:paraId="7E411276" w14:textId="77777777" w:rsidR="006E4980" w:rsidRPr="00872BFA" w:rsidRDefault="00EC5900" w:rsidP="006E3FE5">
    <w:pPr>
      <w:ind w:right="360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0F3657" wp14:editId="7DA49380">
              <wp:simplePos x="0" y="0"/>
              <wp:positionH relativeFrom="column">
                <wp:posOffset>1654712</wp:posOffset>
              </wp:positionH>
              <wp:positionV relativeFrom="paragraph">
                <wp:posOffset>77324</wp:posOffset>
              </wp:positionV>
              <wp:extent cx="3810000" cy="34417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F2361F" w14:textId="77777777" w:rsidR="0047688F" w:rsidRPr="001F6981" w:rsidRDefault="009D22A9" w:rsidP="00D061EC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 xml:space="preserve">Climate 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>S</w:t>
                          </w: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ecurity and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 xml:space="preserve"> Sustainable Development</w:t>
                          </w:r>
                        </w:p>
                        <w:p w14:paraId="371310BD" w14:textId="77777777" w:rsidR="0047688F" w:rsidRDefault="0047688F" w:rsidP="00D061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70F3657">
              <v:stroke joinstyle="miter"/>
              <v:path gradientshapeok="t" o:connecttype="rect"/>
            </v:shapetype>
            <v:shape id="Text Box 6" style="position:absolute;margin-left:130.3pt;margin-top:6.1pt;width:300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">
              <v:textbox>
                <w:txbxContent>
                  <w:p w:rsidRPr="001F6981" w:rsidR="0047688F" w:rsidP="00D061EC" w:rsidRDefault="009D22A9" w14:paraId="10F2361F" w14:textId="77777777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 xml:space="preserve">Climate </w:t>
                    </w:r>
                    <w:r w:rsidRPr="001F6981" w:rsidR="00C40D2D">
                      <w:rPr>
                        <w:i/>
                        <w:iCs/>
                        <w:szCs w:val="20"/>
                      </w:rPr>
                      <w:t>S</w:t>
                    </w:r>
                    <w:r w:rsidRPr="001F6981">
                      <w:rPr>
                        <w:i/>
                        <w:iCs/>
                        <w:szCs w:val="20"/>
                      </w:rPr>
                      <w:t>ecurity and</w:t>
                    </w:r>
                    <w:r w:rsidRPr="001F6981" w:rsidR="00C40D2D">
                      <w:rPr>
                        <w:i/>
                        <w:iCs/>
                        <w:szCs w:val="20"/>
                      </w:rPr>
                      <w:t xml:space="preserve"> Sustainable Development</w:t>
                    </w:r>
                  </w:p>
                  <w:p w:rsidR="0047688F" w:rsidP="00D061EC" w:rsidRDefault="0047688F" w14:paraId="371310BD" w14:textId="77777777"/>
                </w:txbxContent>
              </v:textbox>
            </v:shape>
          </w:pict>
        </mc:Fallback>
      </mc:AlternateContent>
    </w:r>
    <w:r w:rsidR="008179CB">
      <w:rPr>
        <w:noProof/>
      </w:rPr>
      <w:drawing>
        <wp:anchor distT="0" distB="0" distL="114300" distR="114300" simplePos="0" relativeHeight="251662336" behindDoc="0" locked="1" layoutInCell="1" allowOverlap="0" wp14:anchorId="2DBB84EB" wp14:editId="0DE7091C">
          <wp:simplePos x="0" y="0"/>
          <wp:positionH relativeFrom="margin">
            <wp:posOffset>0</wp:posOffset>
          </wp:positionH>
          <wp:positionV relativeFrom="bottomMargin">
            <wp:posOffset>252095</wp:posOffset>
          </wp:positionV>
          <wp:extent cx="1231200" cy="144000"/>
          <wp:effectExtent l="0" t="0" r="127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6E30FB" w14:textId="77777777" w:rsidR="00D86D16" w:rsidRDefault="00D86D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98BE" w14:textId="77777777" w:rsidR="001912A7" w:rsidRDefault="00EC5900">
    <w:r w:rsidRPr="007B2737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F4F3C35" wp14:editId="2DC58BDB">
              <wp:simplePos x="0" y="0"/>
              <wp:positionH relativeFrom="column">
                <wp:posOffset>1871931</wp:posOffset>
              </wp:positionH>
              <wp:positionV relativeFrom="paragraph">
                <wp:posOffset>-136964</wp:posOffset>
              </wp:positionV>
              <wp:extent cx="3788229" cy="3441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8229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39B70B" w14:textId="77777777" w:rsidR="007B2737" w:rsidRPr="001F6981" w:rsidRDefault="007B2737" w:rsidP="007B2737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Climate Security and Sustainable Development</w:t>
                          </w:r>
                        </w:p>
                        <w:p w14:paraId="1B2FDE84" w14:textId="77777777" w:rsidR="007B2737" w:rsidRDefault="007B2737" w:rsidP="007B27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F4F3C35">
              <v:stroke joinstyle="miter"/>
              <v:path gradientshapeok="t" o:connecttype="rect"/>
            </v:shapetype>
            <v:shape id="Text Box 1" style="position:absolute;margin-left:147.4pt;margin-top:-10.8pt;width:298.3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">
              <v:textbox>
                <w:txbxContent>
                  <w:p w:rsidRPr="001F6981" w:rsidR="007B2737" w:rsidP="007B2737" w:rsidRDefault="007B2737" w14:paraId="2239B70B" w14:textId="77777777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>Climate Security and Sustainable Development</w:t>
                    </w:r>
                  </w:p>
                  <w:p w:rsidR="007B2737" w:rsidP="007B2737" w:rsidRDefault="007B2737" w14:paraId="1B2FDE84" w14:textId="77777777"/>
                </w:txbxContent>
              </v:textbox>
            </v:shape>
          </w:pict>
        </mc:Fallback>
      </mc:AlternateContent>
    </w:r>
    <w:r>
      <w:rPr>
        <w:noProof/>
        <w14:cntxtAlts w14:val="0"/>
      </w:rPr>
      <w:drawing>
        <wp:anchor distT="0" distB="0" distL="114300" distR="114300" simplePos="0" relativeHeight="251678720" behindDoc="0" locked="0" layoutInCell="1" allowOverlap="1" wp14:anchorId="0E9318CB" wp14:editId="3C2ADB1E">
          <wp:simplePos x="0" y="0"/>
          <wp:positionH relativeFrom="column">
            <wp:posOffset>0</wp:posOffset>
          </wp:positionH>
          <wp:positionV relativeFrom="bottomMargin">
            <wp:posOffset>252095</wp:posOffset>
          </wp:positionV>
          <wp:extent cx="1222244" cy="144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4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A73">
      <w:rPr>
        <w:noProof/>
      </w:rPr>
      <w:drawing>
        <wp:anchor distT="0" distB="0" distL="114300" distR="114300" simplePos="0" relativeHeight="251670528" behindDoc="0" locked="0" layoutInCell="1" allowOverlap="1" wp14:anchorId="5324F0A7" wp14:editId="4B311FF1">
          <wp:simplePos x="0" y="0"/>
          <wp:positionH relativeFrom="margin">
            <wp:posOffset>4518660</wp:posOffset>
          </wp:positionH>
          <wp:positionV relativeFrom="margin">
            <wp:posOffset>10076263</wp:posOffset>
          </wp:positionV>
          <wp:extent cx="1816100" cy="211455"/>
          <wp:effectExtent l="0" t="0" r="0" b="444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211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2B17">
      <w:rPr>
        <w:noProof/>
      </w:rPr>
      <w:drawing>
        <wp:anchor distT="0" distB="0" distL="114300" distR="114300" simplePos="0" relativeHeight="251666432" behindDoc="0" locked="0" layoutInCell="1" allowOverlap="1" wp14:anchorId="36A34242" wp14:editId="3031B26C">
          <wp:simplePos x="0" y="0"/>
          <wp:positionH relativeFrom="column">
            <wp:posOffset>225590</wp:posOffset>
          </wp:positionH>
          <wp:positionV relativeFrom="paragraph">
            <wp:posOffset>5165449</wp:posOffset>
          </wp:positionV>
          <wp:extent cx="3869635" cy="769085"/>
          <wp:effectExtent l="0" t="0" r="4445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S_Logo_Primary_MonoWhi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9635" cy="7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3215" w14:textId="77777777" w:rsidR="0024092C" w:rsidRDefault="0024092C" w:rsidP="008C7A19">
      <w:r>
        <w:separator/>
      </w:r>
    </w:p>
    <w:p w14:paraId="3B3DFB8A" w14:textId="77777777" w:rsidR="0024092C" w:rsidRDefault="0024092C"/>
  </w:footnote>
  <w:footnote w:type="continuationSeparator" w:id="0">
    <w:p w14:paraId="782D251D" w14:textId="77777777" w:rsidR="0024092C" w:rsidRDefault="0024092C" w:rsidP="008C7A19">
      <w:r>
        <w:continuationSeparator/>
      </w:r>
    </w:p>
    <w:p w14:paraId="76F5BEA5" w14:textId="77777777" w:rsidR="0024092C" w:rsidRDefault="0024092C"/>
  </w:footnote>
  <w:footnote w:id="1">
    <w:p w14:paraId="259417A5" w14:textId="77777777" w:rsidR="002E4205" w:rsidRDefault="002E4205" w:rsidP="002E4205">
      <w:pPr>
        <w:pStyle w:val="FootnoteText"/>
        <w:keepLines/>
        <w:numPr>
          <w:ilvl w:val="0"/>
          <w:numId w:val="41"/>
        </w:numPr>
        <w:spacing w:before="120" w:after="60"/>
        <w:contextualSpacing w:val="0"/>
      </w:pPr>
      <w:r>
        <w:rPr>
          <w:rStyle w:val="FootnoteReference"/>
        </w:rPr>
        <w:footnoteRef/>
      </w:r>
      <w:r w:rsidRPr="00F83CD7">
        <w:rPr>
          <w:rFonts w:ascii="Avenir Book" w:hAnsi="Avenir Book"/>
          <w:szCs w:val="16"/>
        </w:rPr>
        <w:t xml:space="preserve"> </w:t>
      </w:r>
      <w:r w:rsidRPr="00F83CD7">
        <w:rPr>
          <w:rFonts w:ascii="Avenir Book" w:hAnsi="Avenir Book" w:cs="Calibri"/>
          <w:szCs w:val="16"/>
        </w:rPr>
        <w:t xml:space="preserve">Please refer to Appendix 2 for a sample table that may be used to demonstrate compliance at </w:t>
      </w:r>
      <w:r w:rsidRPr="00210760">
        <w:rPr>
          <w:rFonts w:ascii="Avenir Book" w:hAnsi="Avenir Book" w:cs="Calibri"/>
          <w:szCs w:val="16"/>
        </w:rPr>
        <w:t xml:space="preserve">project/activity </w:t>
      </w:r>
      <w:proofErr w:type="gramStart"/>
      <w:r w:rsidRPr="00F83CD7">
        <w:rPr>
          <w:rFonts w:ascii="Avenir Book" w:hAnsi="Avenir Book" w:cs="Calibri"/>
          <w:szCs w:val="16"/>
        </w:rPr>
        <w:t>level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A023" w14:textId="77777777" w:rsidR="00DB4ED0" w:rsidRDefault="00DB4ED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B4E248D" w14:textId="77777777" w:rsidR="00DB4ED0" w:rsidRDefault="00DB4ED0" w:rsidP="00DB4ED0">
    <w:pPr>
      <w:ind w:right="360"/>
    </w:pPr>
  </w:p>
  <w:p w14:paraId="1FDCF3CA" w14:textId="77777777" w:rsidR="00D86D16" w:rsidRDefault="00D86D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A03C" w14:textId="536F620A" w:rsidR="00D86D16" w:rsidRPr="000421E5" w:rsidRDefault="00B92E40" w:rsidP="000421E5">
    <w:pPr>
      <w:rPr>
        <w:sz w:val="13"/>
        <w:szCs w:val="13"/>
      </w:rPr>
    </w:pPr>
    <w:r w:rsidRPr="000421E5">
      <w:br/>
    </w:r>
    <w:sdt>
      <w:sdtPr>
        <w:rPr>
          <w:sz w:val="13"/>
          <w:szCs w:val="13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77CA8">
          <w:rPr>
            <w:sz w:val="13"/>
            <w:szCs w:val="13"/>
          </w:rPr>
          <w:t xml:space="preserve">TEMPLATE - Equity Fund Design Document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D9AF" w14:textId="541211BA" w:rsidR="008F3380" w:rsidRPr="008F3380" w:rsidRDefault="002E4205" w:rsidP="00F14740">
    <w:pPr>
      <w:tabs>
        <w:tab w:val="left" w:pos="1897"/>
      </w:tabs>
      <w:ind w:left="-1134" w:firstLine="1134"/>
    </w:pPr>
    <w:r>
      <w:rPr>
        <w:noProof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C4D047" wp14:editId="4016A4BF">
              <wp:simplePos x="0" y="0"/>
              <wp:positionH relativeFrom="column">
                <wp:posOffset>-49006</wp:posOffset>
              </wp:positionH>
              <wp:positionV relativeFrom="paragraph">
                <wp:posOffset>1471674</wp:posOffset>
              </wp:positionV>
              <wp:extent cx="1000738" cy="254000"/>
              <wp:effectExtent l="0" t="0" r="317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738" cy="254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</wps:spPr>
                    <wps:txbx>
                      <w:txbxContent>
                        <w:p w14:paraId="55565854" w14:textId="6ADC3945" w:rsidR="00EC5900" w:rsidRPr="00EC5900" w:rsidRDefault="002E4205">
                          <w:pP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dgm="http://schemas.openxmlformats.org/drawingml/2006/diagram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6C4D047">
              <v:stroke joinstyle="miter"/>
              <v:path gradientshapeok="t" o:connecttype="rect"/>
            </v:shapetype>
            <v:shape id="Text Box 3" style="position:absolute;left:0;text-align:left;margin-left:-3.85pt;margin-top:115.9pt;width:78.8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c1cc3a [3208]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">
              <v:textbox>
                <w:txbxContent>
                  <w:p w:rsidRPr="00EC5900" w:rsidR="00EC5900" w:rsidRDefault="002E4205" w14:paraId="55565854" w14:textId="6ADC3945">
                    <w:pPr>
                      <w:rPr>
                        <w:b/>
                        <w:bCs/>
                        <w:color w:val="FFFFFF" w:themeColor="background1"/>
                        <w:lang w:val="it-IT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lang w:val="it-IT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 w:rsidR="00113736">
      <w:rPr>
        <w:noProof/>
      </w:rPr>
      <w:drawing>
        <wp:anchor distT="0" distB="0" distL="114300" distR="114300" simplePos="0" relativeHeight="251680768" behindDoc="0" locked="0" layoutInCell="1" allowOverlap="1" wp14:anchorId="73553390" wp14:editId="55E368F2">
          <wp:simplePos x="0" y="0"/>
          <wp:positionH relativeFrom="column">
            <wp:posOffset>-412017</wp:posOffset>
          </wp:positionH>
          <wp:positionV relativeFrom="page">
            <wp:posOffset>185127</wp:posOffset>
          </wp:positionV>
          <wp:extent cx="3632835" cy="142367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Primary_MonoWhite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32835" cy="1423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740">
      <w:tab/>
    </w:r>
    <w:r w:rsidR="00F14740">
      <w:rPr>
        <w:noProof/>
        <w14:cntxtAlts w14:val="0"/>
      </w:rPr>
      <w:drawing>
        <wp:inline distT="0" distB="0" distL="0" distR="0" wp14:anchorId="47CF7106" wp14:editId="31A9F67A">
          <wp:extent cx="7526020" cy="1388745"/>
          <wp:effectExtent l="0" t="0" r="0" b="0"/>
          <wp:docPr id="5" name="Diagram 5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98" type="#_x0000_t75" style="width:18.5pt;height:18.5pt" o:bullet="t">
        <v:imagedata r:id="rId1" o:title="caret-cyan-bulletpoint"/>
      </v:shape>
    </w:pict>
  </w:numPicBullet>
  <w:numPicBullet w:numPicBulletId="1">
    <w:pict>
      <v:shape id="_x0000_i1899" type="#_x0000_t75" style="width:18.5pt;height:18.5pt" o:bullet="t">
        <v:imagedata r:id="rId2" o:title="caret-grey-bulletpoint"/>
      </v:shape>
    </w:pict>
  </w:numPicBullet>
  <w:abstractNum w:abstractNumId="0" w15:restartNumberingAfterBreak="0">
    <w:nsid w:val="FFFFFF7C"/>
    <w:multiLevelType w:val="singleLevel"/>
    <w:tmpl w:val="7BFA8C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80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4C6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80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D40E84"/>
    <w:lvl w:ilvl="0">
      <w:start w:val="1"/>
      <w:numFmt w:val="bullet"/>
      <w:pStyle w:val="ListBullet5"/>
      <w:lvlText w:val="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ED7B2"/>
    <w:lvl w:ilvl="0">
      <w:start w:val="1"/>
      <w:numFmt w:val="bullet"/>
      <w:pStyle w:val="ListBullet4"/>
      <w:lvlText w:val="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E6716"/>
    <w:lvl w:ilvl="0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651EBF66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08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5281DC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7E20937"/>
    <w:multiLevelType w:val="multilevel"/>
    <w:tmpl w:val="C5282380"/>
    <w:styleLink w:val="ListGSBullets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0FB12BA1"/>
    <w:multiLevelType w:val="multilevel"/>
    <w:tmpl w:val="45C27C68"/>
    <w:styleLink w:val="SDMFootnoteList"/>
    <w:lvl w:ilvl="0">
      <w:start w:val="1"/>
      <w:numFmt w:val="none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2142BD3"/>
    <w:multiLevelType w:val="multilevel"/>
    <w:tmpl w:val="091A8374"/>
    <w:lvl w:ilvl="0">
      <w:start w:val="1"/>
      <w:numFmt w:val="upperLetter"/>
      <w:pStyle w:val="H3Section"/>
      <w:suff w:val="space"/>
      <w:lvlText w:val="SECTION %1 |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5SectionList"/>
      <w:suff w:val="space"/>
      <w:lvlText w:val="%1.%2 |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SectionList"/>
      <w:suff w:val="space"/>
      <w:lvlText w:val="%1.%2.%3 |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432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432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13" w15:restartNumberingAfterBreak="0">
    <w:nsid w:val="190E5A44"/>
    <w:multiLevelType w:val="multilevel"/>
    <w:tmpl w:val="2E5020FE"/>
    <w:styleLink w:val="GS-Parapgraphsnumbered"/>
    <w:lvl w:ilvl="0">
      <w:start w:val="1"/>
      <w:numFmt w:val="decimal"/>
      <w:pStyle w:val="H3"/>
      <w:lvlText w:val="%1|"/>
      <w:lvlJc w:val="left"/>
      <w:pPr>
        <w:ind w:left="624" w:hanging="624"/>
      </w:pPr>
      <w:rPr>
        <w:rFonts w:ascii="Verdana" w:hAnsi="Verdana" w:hint="default"/>
        <w:b/>
        <w:i w:val="0"/>
        <w:color w:val="2AB9BD"/>
        <w:sz w:val="32"/>
      </w:rPr>
    </w:lvl>
    <w:lvl w:ilvl="1">
      <w:start w:val="1"/>
      <w:numFmt w:val="decimal"/>
      <w:pStyle w:val="H5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pStyle w:val="P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4" w15:restartNumberingAfterBreak="0">
    <w:nsid w:val="1BB5186F"/>
    <w:multiLevelType w:val="multilevel"/>
    <w:tmpl w:val="C182385A"/>
    <w:styleLink w:val="SDMAppHeadList"/>
    <w:lvl w:ilvl="0">
      <w:start w:val="1"/>
      <w:numFmt w:val="decimal"/>
      <w:lvlText w:val="Appendix %1."/>
      <w:lvlJc w:val="left"/>
      <w:pPr>
        <w:ind w:left="2126" w:hanging="21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680" w:hanging="68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418"/>
        </w:tabs>
        <w:ind w:left="1588" w:hanging="1588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CDB2369"/>
    <w:multiLevelType w:val="multilevel"/>
    <w:tmpl w:val="83D29D6C"/>
    <w:lvl w:ilvl="0">
      <w:start w:val="1"/>
      <w:numFmt w:val="bullet"/>
      <w:pStyle w:val="ListGSBullet"/>
      <w:lvlText w:val=""/>
      <w:lvlPicBulletId w:val="1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pStyle w:val="ListGsBullet2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GsBullet3"/>
      <w:lvlText w:val=""/>
      <w:lvlPicBulletId w:val="1"/>
      <w:lvlJc w:val="left"/>
      <w:pPr>
        <w:ind w:left="1610" w:hanging="170"/>
      </w:pPr>
      <w:rPr>
        <w:rFonts w:ascii="Symbol" w:hAnsi="Symbol" w:hint="default"/>
        <w:color w:val="auto"/>
      </w:rPr>
    </w:lvl>
    <w:lvl w:ilvl="3">
      <w:start w:val="1"/>
      <w:numFmt w:val="bullet"/>
      <w:pStyle w:val="ListGsBullet4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GSBullet5"/>
      <w:lvlText w:val=""/>
      <w:lvlPicBulletId w:val="1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20B44A9E"/>
    <w:multiLevelType w:val="multilevel"/>
    <w:tmpl w:val="AF805A58"/>
    <w:lvl w:ilvl="0">
      <w:start w:val="1"/>
      <w:numFmt w:val="upperRoman"/>
      <w:suff w:val="space"/>
      <w:lvlText w:val="PART %1.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SECTION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pStyle w:val="RegSectionLevel3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egSectionLevel4"/>
      <w:suff w:val="space"/>
      <w:lvlText w:val="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egSectionLevel5"/>
      <w:suff w:val="space"/>
      <w:lvlText w:val="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egSectionLevel6"/>
      <w:suff w:val="space"/>
      <w:lvlText w:val="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egSectionLevel7"/>
      <w:suff w:val="space"/>
      <w:lvlText w:val="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egSectionLevel8"/>
      <w:suff w:val="space"/>
      <w:lvlText w:val="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60F4647"/>
    <w:multiLevelType w:val="hybridMultilevel"/>
    <w:tmpl w:val="C2C69A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67BF9"/>
    <w:multiLevelType w:val="hybridMultilevel"/>
    <w:tmpl w:val="C6FA0A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942C6"/>
    <w:multiLevelType w:val="multilevel"/>
    <w:tmpl w:val="27FEB2A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0" w15:restartNumberingAfterBreak="0">
    <w:nsid w:val="2B2037D9"/>
    <w:multiLevelType w:val="multilevel"/>
    <w:tmpl w:val="C182385A"/>
    <w:numStyleLink w:val="SDMAppHeadList"/>
  </w:abstractNum>
  <w:abstractNum w:abstractNumId="21" w15:restartNumberingAfterBreak="0">
    <w:nsid w:val="2ED146BB"/>
    <w:multiLevelType w:val="multilevel"/>
    <w:tmpl w:val="A3F441A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2" w15:restartNumberingAfterBreak="0">
    <w:nsid w:val="31262EF8"/>
    <w:multiLevelType w:val="multilevel"/>
    <w:tmpl w:val="D5F82E6A"/>
    <w:lvl w:ilvl="0">
      <w:start w:val="1"/>
      <w:numFmt w:val="upperLetter"/>
      <w:suff w:val="space"/>
      <w:lvlText w:val="SECTION %1 |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|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|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432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432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23" w15:restartNumberingAfterBreak="0">
    <w:nsid w:val="31565EE1"/>
    <w:multiLevelType w:val="multilevel"/>
    <w:tmpl w:val="2E5020FE"/>
    <w:numStyleLink w:val="GS-Parapgraphsnumbered"/>
  </w:abstractNum>
  <w:abstractNum w:abstractNumId="24" w15:restartNumberingAfterBreak="0">
    <w:nsid w:val="3C8040D7"/>
    <w:multiLevelType w:val="multilevel"/>
    <w:tmpl w:val="3A68F042"/>
    <w:styleLink w:val="BulletedListStyle"/>
    <w:lvl w:ilvl="0">
      <w:start w:val="1"/>
      <w:numFmt w:val="bullet"/>
      <w:lvlText w:val=""/>
      <w:lvlJc w:val="left"/>
      <w:pPr>
        <w:ind w:left="85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"/>
      <w:lvlJc w:val="left"/>
      <w:pPr>
        <w:ind w:left="46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"/>
      <w:lvlJc w:val="left"/>
      <w:pPr>
        <w:ind w:left="540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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"/>
      <w:lvlJc w:val="left"/>
      <w:pPr>
        <w:ind w:left="684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40320BD1"/>
    <w:multiLevelType w:val="multilevel"/>
    <w:tmpl w:val="6EBA3E6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2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6" w15:restartNumberingAfterBreak="0">
    <w:nsid w:val="4266087F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3EA3CF5"/>
    <w:multiLevelType w:val="multilevel"/>
    <w:tmpl w:val="B95EEF90"/>
    <w:styleLink w:val="CurrentList2"/>
    <w:lvl w:ilvl="0">
      <w:start w:val="1"/>
      <w:numFmt w:val="upperLetter"/>
      <w:suff w:val="space"/>
      <w:lvlText w:val="SECTION %1 |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|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|"/>
      <w:lvlJc w:val="left"/>
      <w:pPr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432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432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28" w15:restartNumberingAfterBreak="0">
    <w:nsid w:val="44221CDD"/>
    <w:multiLevelType w:val="multilevel"/>
    <w:tmpl w:val="2CCA90B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5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9" w15:restartNumberingAfterBreak="0">
    <w:nsid w:val="489840DE"/>
    <w:multiLevelType w:val="hybridMultilevel"/>
    <w:tmpl w:val="D5142262"/>
    <w:lvl w:ilvl="0" w:tplc="2C0E6A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C7E79"/>
    <w:multiLevelType w:val="multilevel"/>
    <w:tmpl w:val="2E5020FE"/>
    <w:numStyleLink w:val="GS-Parapgraphsnumbered"/>
  </w:abstractNum>
  <w:abstractNum w:abstractNumId="31" w15:restartNumberingAfterBreak="0">
    <w:nsid w:val="49AA4382"/>
    <w:multiLevelType w:val="multilevel"/>
    <w:tmpl w:val="13E2221A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32" w15:restartNumberingAfterBreak="0">
    <w:nsid w:val="49DF2AE3"/>
    <w:multiLevelType w:val="multilevel"/>
    <w:tmpl w:val="2E5020FE"/>
    <w:numStyleLink w:val="GS-Parapgraphsnumbered"/>
  </w:abstractNum>
  <w:abstractNum w:abstractNumId="33" w15:restartNumberingAfterBreak="0">
    <w:nsid w:val="4BA3735B"/>
    <w:multiLevelType w:val="multilevel"/>
    <w:tmpl w:val="2E5020FE"/>
    <w:numStyleLink w:val="GS-Parapgraphsnumbered"/>
  </w:abstractNum>
  <w:abstractNum w:abstractNumId="34" w15:restartNumberingAfterBreak="0">
    <w:nsid w:val="5880756A"/>
    <w:multiLevelType w:val="hybridMultilevel"/>
    <w:tmpl w:val="85B85A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54E1134">
      <w:start w:val="1"/>
      <w:numFmt w:val="lowerRoman"/>
      <w:lvlText w:val="(%2).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811A9"/>
    <w:multiLevelType w:val="hybridMultilevel"/>
    <w:tmpl w:val="815AC31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64B8B"/>
    <w:multiLevelType w:val="hybridMultilevel"/>
    <w:tmpl w:val="08AE7F98"/>
    <w:lvl w:ilvl="0" w:tplc="FFCA99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80041F"/>
    <w:multiLevelType w:val="hybridMultilevel"/>
    <w:tmpl w:val="7312E53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434C0"/>
    <w:multiLevelType w:val="hybridMultilevel"/>
    <w:tmpl w:val="FFCE15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90913"/>
    <w:multiLevelType w:val="hybridMultilevel"/>
    <w:tmpl w:val="95E8516C"/>
    <w:lvl w:ilvl="0" w:tplc="8638BA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C224E2"/>
    <w:multiLevelType w:val="hybridMultilevel"/>
    <w:tmpl w:val="DD22EEE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E6A8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93F2D"/>
    <w:multiLevelType w:val="multilevel"/>
    <w:tmpl w:val="0602B464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....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num w:numId="1" w16cid:durableId="233316102">
    <w:abstractNumId w:val="9"/>
  </w:num>
  <w:num w:numId="2" w16cid:durableId="1162770106">
    <w:abstractNumId w:val="7"/>
  </w:num>
  <w:num w:numId="3" w16cid:durableId="10568980">
    <w:abstractNumId w:val="6"/>
  </w:num>
  <w:num w:numId="4" w16cid:durableId="1929533298">
    <w:abstractNumId w:val="5"/>
  </w:num>
  <w:num w:numId="5" w16cid:durableId="1925451648">
    <w:abstractNumId w:val="4"/>
  </w:num>
  <w:num w:numId="6" w16cid:durableId="1872449393">
    <w:abstractNumId w:val="8"/>
  </w:num>
  <w:num w:numId="7" w16cid:durableId="510343379">
    <w:abstractNumId w:val="3"/>
  </w:num>
  <w:num w:numId="8" w16cid:durableId="1723363173">
    <w:abstractNumId w:val="2"/>
  </w:num>
  <w:num w:numId="9" w16cid:durableId="1830902636">
    <w:abstractNumId w:val="1"/>
  </w:num>
  <w:num w:numId="10" w16cid:durableId="928150692">
    <w:abstractNumId w:val="0"/>
  </w:num>
  <w:num w:numId="11" w16cid:durableId="898131528">
    <w:abstractNumId w:val="24"/>
  </w:num>
  <w:num w:numId="12" w16cid:durableId="1054163038">
    <w:abstractNumId w:val="10"/>
  </w:num>
  <w:num w:numId="13" w16cid:durableId="527331903">
    <w:abstractNumId w:val="15"/>
  </w:num>
  <w:num w:numId="14" w16cid:durableId="300960801">
    <w:abstractNumId w:val="32"/>
    <w:lvlOverride w:ilvl="0">
      <w:lvl w:ilvl="0">
        <w:start w:val="1"/>
        <w:numFmt w:val="decimal"/>
        <w:lvlText w:val="%1|"/>
        <w:lvlJc w:val="left"/>
        <w:pPr>
          <w:ind w:left="624" w:hanging="624"/>
        </w:pPr>
        <w:rPr>
          <w:rFonts w:ascii="Verdana" w:hAnsi="Verdana" w:hint="default"/>
          <w:b w:val="0"/>
          <w:i w:val="0"/>
          <w:color w:val="2AB9BD"/>
          <w:sz w:val="32"/>
        </w:rPr>
      </w:lvl>
    </w:lvlOverride>
    <w:lvlOverride w:ilvl="1">
      <w:lvl w:ilvl="1">
        <w:start w:val="1"/>
        <w:numFmt w:val="decimal"/>
        <w:lvlText w:val="%1.%2 |"/>
        <w:lvlJc w:val="left"/>
        <w:pPr>
          <w:ind w:left="680" w:hanging="680"/>
        </w:pPr>
        <w:rPr>
          <w:rFonts w:ascii="Verdana" w:hAnsi="Verdana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 |"/>
        <w:lvlJc w:val="left"/>
        <w:pPr>
          <w:ind w:left="907" w:hanging="907"/>
        </w:pPr>
        <w:rPr>
          <w:rFonts w:ascii="Verdana" w:hAnsi="Verdana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1.%2.%3.%4 |"/>
        <w:lvlJc w:val="left"/>
        <w:pPr>
          <w:ind w:left="1134" w:hanging="1134"/>
        </w:pPr>
        <w:rPr>
          <w:rFonts w:ascii="Verdana" w:hAnsi="Verdana" w:hint="default"/>
        </w:rPr>
      </w:lvl>
    </w:lvlOverride>
    <w:lvlOverride w:ilvl="4">
      <w:lvl w:ilvl="4">
        <w:start w:val="1"/>
        <w:numFmt w:val="decimal"/>
        <w:lvlText w:val="%5.%1.%2.%3.%4 |"/>
        <w:lvlJc w:val="left"/>
        <w:pPr>
          <w:ind w:left="1361" w:hanging="1361"/>
        </w:pPr>
        <w:rPr>
          <w:rFonts w:ascii="Verdana" w:hAnsi="Verdana" w:hint="default"/>
        </w:rPr>
      </w:lvl>
    </w:lvlOverride>
    <w:lvlOverride w:ilvl="5">
      <w:lvl w:ilvl="5">
        <w:start w:val="1"/>
        <w:numFmt w:val="decimal"/>
        <w:lvlText w:val="%1.%2.%3.%4.%5.%6 |"/>
        <w:lvlJc w:val="left"/>
        <w:pPr>
          <w:ind w:left="1531" w:hanging="153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 |"/>
        <w:lvlJc w:val="left"/>
        <w:pPr>
          <w:ind w:left="1814" w:hanging="181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 |"/>
        <w:lvlJc w:val="left"/>
        <w:pPr>
          <w:ind w:left="1928" w:hanging="192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 |"/>
        <w:lvlJc w:val="left"/>
        <w:pPr>
          <w:ind w:left="1928" w:hanging="1928"/>
        </w:pPr>
        <w:rPr>
          <w:rFonts w:hint="default"/>
        </w:rPr>
      </w:lvl>
    </w:lvlOverride>
  </w:num>
  <w:num w:numId="15" w16cid:durableId="1980843558">
    <w:abstractNumId w:val="23"/>
  </w:num>
  <w:num w:numId="16" w16cid:durableId="1613632130">
    <w:abstractNumId w:val="21"/>
  </w:num>
  <w:num w:numId="17" w16cid:durableId="15760404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552492">
    <w:abstractNumId w:val="25"/>
  </w:num>
  <w:num w:numId="19" w16cid:durableId="2074884953">
    <w:abstractNumId w:val="28"/>
  </w:num>
  <w:num w:numId="20" w16cid:durableId="315188127">
    <w:abstractNumId w:val="31"/>
  </w:num>
  <w:num w:numId="21" w16cid:durableId="871958375">
    <w:abstractNumId w:val="41"/>
  </w:num>
  <w:num w:numId="22" w16cid:durableId="1120605437">
    <w:abstractNumId w:val="30"/>
  </w:num>
  <w:num w:numId="23" w16cid:durableId="2937526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64792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1059701">
    <w:abstractNumId w:val="19"/>
  </w:num>
  <w:num w:numId="26" w16cid:durableId="1152675855">
    <w:abstractNumId w:val="30"/>
  </w:num>
  <w:num w:numId="27" w16cid:durableId="552156092">
    <w:abstractNumId w:val="13"/>
  </w:num>
  <w:num w:numId="28" w16cid:durableId="16473315">
    <w:abstractNumId w:val="33"/>
    <w:lvlOverride w:ilvl="0">
      <w:lvl w:ilvl="0">
        <w:start w:val="1"/>
        <w:numFmt w:val="decimal"/>
        <w:pStyle w:val="H3"/>
        <w:lvlText w:val="%1|"/>
        <w:lvlJc w:val="left"/>
        <w:pPr>
          <w:ind w:left="624" w:hanging="624"/>
        </w:pPr>
        <w:rPr>
          <w:rFonts w:ascii="Verdana" w:hAnsi="Verdana" w:hint="default"/>
          <w:b/>
          <w:i w:val="0"/>
          <w:color w:val="C1CC3A" w:themeColor="accent5"/>
          <w:sz w:val="32"/>
        </w:rPr>
      </w:lvl>
    </w:lvlOverride>
  </w:num>
  <w:num w:numId="29" w16cid:durableId="2030835077">
    <w:abstractNumId w:val="26"/>
  </w:num>
  <w:num w:numId="30" w16cid:durableId="1973320609">
    <w:abstractNumId w:val="22"/>
  </w:num>
  <w:num w:numId="31" w16cid:durableId="936597950">
    <w:abstractNumId w:val="27"/>
  </w:num>
  <w:num w:numId="32" w16cid:durableId="1917667516">
    <w:abstractNumId w:val="12"/>
  </w:num>
  <w:num w:numId="33" w16cid:durableId="875653764">
    <w:abstractNumId w:val="17"/>
  </w:num>
  <w:num w:numId="34" w16cid:durableId="1120802193">
    <w:abstractNumId w:val="39"/>
  </w:num>
  <w:num w:numId="35" w16cid:durableId="429811428">
    <w:abstractNumId w:val="34"/>
  </w:num>
  <w:num w:numId="36" w16cid:durableId="1324043005">
    <w:abstractNumId w:val="29"/>
  </w:num>
  <w:num w:numId="37" w16cid:durableId="1187721080">
    <w:abstractNumId w:val="37"/>
  </w:num>
  <w:num w:numId="38" w16cid:durableId="1713993952">
    <w:abstractNumId w:val="14"/>
  </w:num>
  <w:num w:numId="39" w16cid:durableId="1266381379">
    <w:abstractNumId w:val="16"/>
  </w:num>
  <w:num w:numId="40" w16cid:durableId="537933647">
    <w:abstractNumId w:val="20"/>
  </w:num>
  <w:num w:numId="41" w16cid:durableId="387730373">
    <w:abstractNumId w:val="11"/>
  </w:num>
  <w:num w:numId="42" w16cid:durableId="1484278820">
    <w:abstractNumId w:val="40"/>
  </w:num>
  <w:num w:numId="43" w16cid:durableId="798037068">
    <w:abstractNumId w:val="36"/>
  </w:num>
  <w:num w:numId="44" w16cid:durableId="1397438651">
    <w:abstractNumId w:val="38"/>
  </w:num>
  <w:num w:numId="45" w16cid:durableId="589972107">
    <w:abstractNumId w:val="35"/>
  </w:num>
  <w:num w:numId="46" w16cid:durableId="1420252743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05"/>
    <w:rsid w:val="000026C5"/>
    <w:rsid w:val="00003D6F"/>
    <w:rsid w:val="00006426"/>
    <w:rsid w:val="000075AF"/>
    <w:rsid w:val="000201A9"/>
    <w:rsid w:val="0002272D"/>
    <w:rsid w:val="00023280"/>
    <w:rsid w:val="0002378C"/>
    <w:rsid w:val="00024265"/>
    <w:rsid w:val="000247F2"/>
    <w:rsid w:val="00026384"/>
    <w:rsid w:val="000274C3"/>
    <w:rsid w:val="00030446"/>
    <w:rsid w:val="00030A48"/>
    <w:rsid w:val="00031E9E"/>
    <w:rsid w:val="0003304E"/>
    <w:rsid w:val="000359F4"/>
    <w:rsid w:val="000421E5"/>
    <w:rsid w:val="00044765"/>
    <w:rsid w:val="00050063"/>
    <w:rsid w:val="000522F0"/>
    <w:rsid w:val="00063EB5"/>
    <w:rsid w:val="0006794F"/>
    <w:rsid w:val="00080B61"/>
    <w:rsid w:val="000810C1"/>
    <w:rsid w:val="000814FF"/>
    <w:rsid w:val="00084B59"/>
    <w:rsid w:val="000A0DC9"/>
    <w:rsid w:val="000A35C3"/>
    <w:rsid w:val="000A4875"/>
    <w:rsid w:val="000B6474"/>
    <w:rsid w:val="000B7DA5"/>
    <w:rsid w:val="000D6E99"/>
    <w:rsid w:val="000D7884"/>
    <w:rsid w:val="000D7EE9"/>
    <w:rsid w:val="00110538"/>
    <w:rsid w:val="00112BD5"/>
    <w:rsid w:val="00113736"/>
    <w:rsid w:val="00116173"/>
    <w:rsid w:val="00117E71"/>
    <w:rsid w:val="00162234"/>
    <w:rsid w:val="001660DA"/>
    <w:rsid w:val="001663D9"/>
    <w:rsid w:val="00174037"/>
    <w:rsid w:val="0017623D"/>
    <w:rsid w:val="00180D81"/>
    <w:rsid w:val="00187D08"/>
    <w:rsid w:val="001912A7"/>
    <w:rsid w:val="00194BC2"/>
    <w:rsid w:val="00195ABB"/>
    <w:rsid w:val="0019610A"/>
    <w:rsid w:val="0019700D"/>
    <w:rsid w:val="001A4056"/>
    <w:rsid w:val="001A689F"/>
    <w:rsid w:val="001B2CC4"/>
    <w:rsid w:val="001B309B"/>
    <w:rsid w:val="001B467E"/>
    <w:rsid w:val="001D2EDD"/>
    <w:rsid w:val="001E3BCC"/>
    <w:rsid w:val="001E6A43"/>
    <w:rsid w:val="001F6981"/>
    <w:rsid w:val="002035F7"/>
    <w:rsid w:val="00207CC8"/>
    <w:rsid w:val="00215AC7"/>
    <w:rsid w:val="00230562"/>
    <w:rsid w:val="00232015"/>
    <w:rsid w:val="0023634A"/>
    <w:rsid w:val="0024092C"/>
    <w:rsid w:val="00242B17"/>
    <w:rsid w:val="00252EB9"/>
    <w:rsid w:val="0025433D"/>
    <w:rsid w:val="00254AEF"/>
    <w:rsid w:val="00254C62"/>
    <w:rsid w:val="00255D8C"/>
    <w:rsid w:val="00255E44"/>
    <w:rsid w:val="002562D0"/>
    <w:rsid w:val="00256315"/>
    <w:rsid w:val="00264FFB"/>
    <w:rsid w:val="00277899"/>
    <w:rsid w:val="00285911"/>
    <w:rsid w:val="0029619B"/>
    <w:rsid w:val="0029674D"/>
    <w:rsid w:val="00296DC5"/>
    <w:rsid w:val="002A0F33"/>
    <w:rsid w:val="002A44F4"/>
    <w:rsid w:val="002A5BC3"/>
    <w:rsid w:val="002B4300"/>
    <w:rsid w:val="002B50AD"/>
    <w:rsid w:val="002C39B0"/>
    <w:rsid w:val="002D3696"/>
    <w:rsid w:val="002D49B8"/>
    <w:rsid w:val="002D4C81"/>
    <w:rsid w:val="002D6690"/>
    <w:rsid w:val="002E14BB"/>
    <w:rsid w:val="002E4205"/>
    <w:rsid w:val="002E5A40"/>
    <w:rsid w:val="002E5DB5"/>
    <w:rsid w:val="002E6553"/>
    <w:rsid w:val="002F3F74"/>
    <w:rsid w:val="002F4151"/>
    <w:rsid w:val="003033AA"/>
    <w:rsid w:val="00303D6E"/>
    <w:rsid w:val="00305A97"/>
    <w:rsid w:val="00306F75"/>
    <w:rsid w:val="00315108"/>
    <w:rsid w:val="003250CD"/>
    <w:rsid w:val="0034270A"/>
    <w:rsid w:val="00344999"/>
    <w:rsid w:val="003457C2"/>
    <w:rsid w:val="0034581C"/>
    <w:rsid w:val="00350D03"/>
    <w:rsid w:val="00354BD9"/>
    <w:rsid w:val="00357A49"/>
    <w:rsid w:val="00367DCF"/>
    <w:rsid w:val="00371AAD"/>
    <w:rsid w:val="003762B2"/>
    <w:rsid w:val="00381555"/>
    <w:rsid w:val="003842BC"/>
    <w:rsid w:val="003905E0"/>
    <w:rsid w:val="00390A80"/>
    <w:rsid w:val="00394A4D"/>
    <w:rsid w:val="00395992"/>
    <w:rsid w:val="003B02ED"/>
    <w:rsid w:val="003C5387"/>
    <w:rsid w:val="003C74B1"/>
    <w:rsid w:val="003D37DD"/>
    <w:rsid w:val="003D5DEC"/>
    <w:rsid w:val="003D78AB"/>
    <w:rsid w:val="003E1832"/>
    <w:rsid w:val="003E1EF0"/>
    <w:rsid w:val="003E2308"/>
    <w:rsid w:val="003E4D37"/>
    <w:rsid w:val="003E6F11"/>
    <w:rsid w:val="003F2ECB"/>
    <w:rsid w:val="003F4502"/>
    <w:rsid w:val="003F672B"/>
    <w:rsid w:val="003F79A1"/>
    <w:rsid w:val="00400C34"/>
    <w:rsid w:val="00407130"/>
    <w:rsid w:val="00414D3B"/>
    <w:rsid w:val="00420BCD"/>
    <w:rsid w:val="00420D7B"/>
    <w:rsid w:val="00442DEF"/>
    <w:rsid w:val="00452510"/>
    <w:rsid w:val="0045722A"/>
    <w:rsid w:val="0046095B"/>
    <w:rsid w:val="00460A48"/>
    <w:rsid w:val="00472B8D"/>
    <w:rsid w:val="004733D4"/>
    <w:rsid w:val="00474F46"/>
    <w:rsid w:val="0047688F"/>
    <w:rsid w:val="004A4010"/>
    <w:rsid w:val="004C32AF"/>
    <w:rsid w:val="004C3B1A"/>
    <w:rsid w:val="004C7F61"/>
    <w:rsid w:val="004D3B79"/>
    <w:rsid w:val="004F01F3"/>
    <w:rsid w:val="004F1FBA"/>
    <w:rsid w:val="004F2E51"/>
    <w:rsid w:val="005034A2"/>
    <w:rsid w:val="00504EA6"/>
    <w:rsid w:val="005076F0"/>
    <w:rsid w:val="00523A5E"/>
    <w:rsid w:val="0053201C"/>
    <w:rsid w:val="00544D39"/>
    <w:rsid w:val="00545692"/>
    <w:rsid w:val="00551567"/>
    <w:rsid w:val="005567EB"/>
    <w:rsid w:val="005572AE"/>
    <w:rsid w:val="005603AE"/>
    <w:rsid w:val="00574567"/>
    <w:rsid w:val="005906EB"/>
    <w:rsid w:val="005A434A"/>
    <w:rsid w:val="005B089A"/>
    <w:rsid w:val="005B270D"/>
    <w:rsid w:val="005B5D81"/>
    <w:rsid w:val="005C0043"/>
    <w:rsid w:val="005D3504"/>
    <w:rsid w:val="005D3DDB"/>
    <w:rsid w:val="005E39D8"/>
    <w:rsid w:val="005E3BAB"/>
    <w:rsid w:val="005E56D6"/>
    <w:rsid w:val="00617B6E"/>
    <w:rsid w:val="00630842"/>
    <w:rsid w:val="0063193F"/>
    <w:rsid w:val="00635A56"/>
    <w:rsid w:val="00640FBC"/>
    <w:rsid w:val="0064526E"/>
    <w:rsid w:val="00645B2A"/>
    <w:rsid w:val="0064613C"/>
    <w:rsid w:val="00651118"/>
    <w:rsid w:val="00654716"/>
    <w:rsid w:val="00661679"/>
    <w:rsid w:val="00665AA9"/>
    <w:rsid w:val="00673824"/>
    <w:rsid w:val="00674989"/>
    <w:rsid w:val="0068201F"/>
    <w:rsid w:val="006824D1"/>
    <w:rsid w:val="00690DBB"/>
    <w:rsid w:val="006A2FAC"/>
    <w:rsid w:val="006B1CE7"/>
    <w:rsid w:val="006B37F3"/>
    <w:rsid w:val="006C572D"/>
    <w:rsid w:val="006D1E83"/>
    <w:rsid w:val="006D20D9"/>
    <w:rsid w:val="006D2F2C"/>
    <w:rsid w:val="006E3FE5"/>
    <w:rsid w:val="006E4258"/>
    <w:rsid w:val="006E4980"/>
    <w:rsid w:val="006F1E95"/>
    <w:rsid w:val="006F3E5E"/>
    <w:rsid w:val="00703916"/>
    <w:rsid w:val="00710E70"/>
    <w:rsid w:val="007216C7"/>
    <w:rsid w:val="00744F34"/>
    <w:rsid w:val="007502EB"/>
    <w:rsid w:val="00750F10"/>
    <w:rsid w:val="007530C0"/>
    <w:rsid w:val="007556B8"/>
    <w:rsid w:val="0076407F"/>
    <w:rsid w:val="00765E86"/>
    <w:rsid w:val="007779C9"/>
    <w:rsid w:val="00791122"/>
    <w:rsid w:val="0079380C"/>
    <w:rsid w:val="00793CCD"/>
    <w:rsid w:val="00795912"/>
    <w:rsid w:val="007A43A9"/>
    <w:rsid w:val="007A6351"/>
    <w:rsid w:val="007B2737"/>
    <w:rsid w:val="007B281F"/>
    <w:rsid w:val="007D142E"/>
    <w:rsid w:val="007D2F0B"/>
    <w:rsid w:val="007E245A"/>
    <w:rsid w:val="007E4B7E"/>
    <w:rsid w:val="007E6E61"/>
    <w:rsid w:val="00805821"/>
    <w:rsid w:val="008179CB"/>
    <w:rsid w:val="0082042C"/>
    <w:rsid w:val="00822AD9"/>
    <w:rsid w:val="00841049"/>
    <w:rsid w:val="008447C8"/>
    <w:rsid w:val="008621EB"/>
    <w:rsid w:val="0086356F"/>
    <w:rsid w:val="00870EB1"/>
    <w:rsid w:val="00872BFA"/>
    <w:rsid w:val="00876776"/>
    <w:rsid w:val="008772B1"/>
    <w:rsid w:val="008843D4"/>
    <w:rsid w:val="00886640"/>
    <w:rsid w:val="00887036"/>
    <w:rsid w:val="008A09BB"/>
    <w:rsid w:val="008A2069"/>
    <w:rsid w:val="008A21FD"/>
    <w:rsid w:val="008A3964"/>
    <w:rsid w:val="008B0FFF"/>
    <w:rsid w:val="008B266D"/>
    <w:rsid w:val="008C7A19"/>
    <w:rsid w:val="008C7C3E"/>
    <w:rsid w:val="008D3102"/>
    <w:rsid w:val="008D6DAE"/>
    <w:rsid w:val="008E1F4D"/>
    <w:rsid w:val="008E24AE"/>
    <w:rsid w:val="008F3380"/>
    <w:rsid w:val="008F3BFC"/>
    <w:rsid w:val="00900D2B"/>
    <w:rsid w:val="00902FE5"/>
    <w:rsid w:val="00912AEB"/>
    <w:rsid w:val="0092116A"/>
    <w:rsid w:val="00922A8A"/>
    <w:rsid w:val="00924273"/>
    <w:rsid w:val="00926E1B"/>
    <w:rsid w:val="0093232F"/>
    <w:rsid w:val="009347B6"/>
    <w:rsid w:val="009450D7"/>
    <w:rsid w:val="00945374"/>
    <w:rsid w:val="00945F17"/>
    <w:rsid w:val="009474C7"/>
    <w:rsid w:val="00947B25"/>
    <w:rsid w:val="0095535C"/>
    <w:rsid w:val="00956232"/>
    <w:rsid w:val="00956C00"/>
    <w:rsid w:val="0096101A"/>
    <w:rsid w:val="0096773B"/>
    <w:rsid w:val="00971778"/>
    <w:rsid w:val="009777A4"/>
    <w:rsid w:val="00980B70"/>
    <w:rsid w:val="00980D83"/>
    <w:rsid w:val="00982B72"/>
    <w:rsid w:val="009854B9"/>
    <w:rsid w:val="009864AA"/>
    <w:rsid w:val="009900F2"/>
    <w:rsid w:val="00991401"/>
    <w:rsid w:val="0099229A"/>
    <w:rsid w:val="009B20DD"/>
    <w:rsid w:val="009C0570"/>
    <w:rsid w:val="009C72AA"/>
    <w:rsid w:val="009D22A9"/>
    <w:rsid w:val="009F0A48"/>
    <w:rsid w:val="009F2BB0"/>
    <w:rsid w:val="009F6BF9"/>
    <w:rsid w:val="00A0155E"/>
    <w:rsid w:val="00A30A73"/>
    <w:rsid w:val="00A40EA3"/>
    <w:rsid w:val="00A43B8D"/>
    <w:rsid w:val="00A44419"/>
    <w:rsid w:val="00A45CC8"/>
    <w:rsid w:val="00A5101E"/>
    <w:rsid w:val="00A56D5F"/>
    <w:rsid w:val="00A60CCC"/>
    <w:rsid w:val="00A6345E"/>
    <w:rsid w:val="00A7205B"/>
    <w:rsid w:val="00A73DCA"/>
    <w:rsid w:val="00A762C3"/>
    <w:rsid w:val="00A80BE6"/>
    <w:rsid w:val="00A85DD3"/>
    <w:rsid w:val="00A90FAC"/>
    <w:rsid w:val="00A96321"/>
    <w:rsid w:val="00AA381B"/>
    <w:rsid w:val="00AA48A0"/>
    <w:rsid w:val="00AA5DF7"/>
    <w:rsid w:val="00AB1B8A"/>
    <w:rsid w:val="00AB677D"/>
    <w:rsid w:val="00AC2448"/>
    <w:rsid w:val="00AE7C52"/>
    <w:rsid w:val="00AF0E13"/>
    <w:rsid w:val="00AF17F0"/>
    <w:rsid w:val="00AF1B21"/>
    <w:rsid w:val="00B01B0E"/>
    <w:rsid w:val="00B03B63"/>
    <w:rsid w:val="00B04B01"/>
    <w:rsid w:val="00B07798"/>
    <w:rsid w:val="00B12C08"/>
    <w:rsid w:val="00B14058"/>
    <w:rsid w:val="00B3080C"/>
    <w:rsid w:val="00B34990"/>
    <w:rsid w:val="00B35CC7"/>
    <w:rsid w:val="00B36696"/>
    <w:rsid w:val="00B446DF"/>
    <w:rsid w:val="00B47041"/>
    <w:rsid w:val="00B5109B"/>
    <w:rsid w:val="00B60961"/>
    <w:rsid w:val="00B62B62"/>
    <w:rsid w:val="00B64ECF"/>
    <w:rsid w:val="00B6506A"/>
    <w:rsid w:val="00B7120F"/>
    <w:rsid w:val="00B75CC9"/>
    <w:rsid w:val="00B80242"/>
    <w:rsid w:val="00B8229D"/>
    <w:rsid w:val="00B84C9F"/>
    <w:rsid w:val="00B8535E"/>
    <w:rsid w:val="00B91CFF"/>
    <w:rsid w:val="00B928BE"/>
    <w:rsid w:val="00B92E40"/>
    <w:rsid w:val="00B94D1C"/>
    <w:rsid w:val="00BA49E6"/>
    <w:rsid w:val="00BB1DCE"/>
    <w:rsid w:val="00BB518D"/>
    <w:rsid w:val="00BB7B7D"/>
    <w:rsid w:val="00BC0D41"/>
    <w:rsid w:val="00BC32E7"/>
    <w:rsid w:val="00BD17F6"/>
    <w:rsid w:val="00BD19CD"/>
    <w:rsid w:val="00BD25D0"/>
    <w:rsid w:val="00BD3B1F"/>
    <w:rsid w:val="00BE309F"/>
    <w:rsid w:val="00BE771C"/>
    <w:rsid w:val="00BF6C17"/>
    <w:rsid w:val="00C064DB"/>
    <w:rsid w:val="00C07624"/>
    <w:rsid w:val="00C171B1"/>
    <w:rsid w:val="00C205C0"/>
    <w:rsid w:val="00C30F02"/>
    <w:rsid w:val="00C33EA5"/>
    <w:rsid w:val="00C358FB"/>
    <w:rsid w:val="00C3740B"/>
    <w:rsid w:val="00C40D2D"/>
    <w:rsid w:val="00C45155"/>
    <w:rsid w:val="00C46075"/>
    <w:rsid w:val="00C474AC"/>
    <w:rsid w:val="00C50691"/>
    <w:rsid w:val="00C5129E"/>
    <w:rsid w:val="00C522C0"/>
    <w:rsid w:val="00C575F3"/>
    <w:rsid w:val="00C63D79"/>
    <w:rsid w:val="00C657D0"/>
    <w:rsid w:val="00C77216"/>
    <w:rsid w:val="00C8412C"/>
    <w:rsid w:val="00C92677"/>
    <w:rsid w:val="00C97873"/>
    <w:rsid w:val="00CA264D"/>
    <w:rsid w:val="00CA7165"/>
    <w:rsid w:val="00CC0F34"/>
    <w:rsid w:val="00CC7902"/>
    <w:rsid w:val="00CD1C93"/>
    <w:rsid w:val="00CD41BB"/>
    <w:rsid w:val="00CD604B"/>
    <w:rsid w:val="00CD6F2D"/>
    <w:rsid w:val="00CE2E4A"/>
    <w:rsid w:val="00CF1A06"/>
    <w:rsid w:val="00CF2594"/>
    <w:rsid w:val="00CF3112"/>
    <w:rsid w:val="00CF467C"/>
    <w:rsid w:val="00CF5514"/>
    <w:rsid w:val="00D00D96"/>
    <w:rsid w:val="00D061EC"/>
    <w:rsid w:val="00D07221"/>
    <w:rsid w:val="00D11347"/>
    <w:rsid w:val="00D13CAE"/>
    <w:rsid w:val="00D16BCB"/>
    <w:rsid w:val="00D16FF2"/>
    <w:rsid w:val="00D23FDC"/>
    <w:rsid w:val="00D26A58"/>
    <w:rsid w:val="00D37847"/>
    <w:rsid w:val="00D42E09"/>
    <w:rsid w:val="00D5370E"/>
    <w:rsid w:val="00D53E6E"/>
    <w:rsid w:val="00D57184"/>
    <w:rsid w:val="00D62519"/>
    <w:rsid w:val="00D6703C"/>
    <w:rsid w:val="00D72227"/>
    <w:rsid w:val="00D828F7"/>
    <w:rsid w:val="00D82FCB"/>
    <w:rsid w:val="00D83439"/>
    <w:rsid w:val="00D850C2"/>
    <w:rsid w:val="00D86D16"/>
    <w:rsid w:val="00D93C56"/>
    <w:rsid w:val="00D952ED"/>
    <w:rsid w:val="00DA79DC"/>
    <w:rsid w:val="00DB0BFB"/>
    <w:rsid w:val="00DB4ED0"/>
    <w:rsid w:val="00DB5A1C"/>
    <w:rsid w:val="00DD1390"/>
    <w:rsid w:val="00DD2F63"/>
    <w:rsid w:val="00DD5F2A"/>
    <w:rsid w:val="00DD76F7"/>
    <w:rsid w:val="00DE1179"/>
    <w:rsid w:val="00DE1A23"/>
    <w:rsid w:val="00E105D3"/>
    <w:rsid w:val="00E11165"/>
    <w:rsid w:val="00E35BE1"/>
    <w:rsid w:val="00E3712B"/>
    <w:rsid w:val="00E40011"/>
    <w:rsid w:val="00E466C8"/>
    <w:rsid w:val="00E47FE4"/>
    <w:rsid w:val="00E540EB"/>
    <w:rsid w:val="00E719E1"/>
    <w:rsid w:val="00E75006"/>
    <w:rsid w:val="00E754C9"/>
    <w:rsid w:val="00E84A40"/>
    <w:rsid w:val="00E86263"/>
    <w:rsid w:val="00EA3AB2"/>
    <w:rsid w:val="00EA3ADE"/>
    <w:rsid w:val="00EB0E45"/>
    <w:rsid w:val="00EC15FF"/>
    <w:rsid w:val="00EC19F3"/>
    <w:rsid w:val="00EC1EFC"/>
    <w:rsid w:val="00EC5900"/>
    <w:rsid w:val="00ED67E7"/>
    <w:rsid w:val="00ED7B6B"/>
    <w:rsid w:val="00EF223D"/>
    <w:rsid w:val="00EF5292"/>
    <w:rsid w:val="00F00C93"/>
    <w:rsid w:val="00F10C20"/>
    <w:rsid w:val="00F14740"/>
    <w:rsid w:val="00F34038"/>
    <w:rsid w:val="00F35E8F"/>
    <w:rsid w:val="00F42BD2"/>
    <w:rsid w:val="00F43583"/>
    <w:rsid w:val="00F476BB"/>
    <w:rsid w:val="00F5420F"/>
    <w:rsid w:val="00F5452B"/>
    <w:rsid w:val="00F65B41"/>
    <w:rsid w:val="00F65B67"/>
    <w:rsid w:val="00F70072"/>
    <w:rsid w:val="00F71EBA"/>
    <w:rsid w:val="00F74E31"/>
    <w:rsid w:val="00F77CA8"/>
    <w:rsid w:val="00F82FB1"/>
    <w:rsid w:val="00F842B1"/>
    <w:rsid w:val="00F84BDE"/>
    <w:rsid w:val="00F87EBE"/>
    <w:rsid w:val="00F92931"/>
    <w:rsid w:val="00F95C06"/>
    <w:rsid w:val="00FA54F4"/>
    <w:rsid w:val="00FB5BFF"/>
    <w:rsid w:val="00FD2E95"/>
    <w:rsid w:val="00FD688C"/>
    <w:rsid w:val="00FE33E0"/>
    <w:rsid w:val="00FE34E8"/>
    <w:rsid w:val="00FE48DE"/>
    <w:rsid w:val="0D07F641"/>
    <w:rsid w:val="2CA8CC14"/>
    <w:rsid w:val="60201F87"/>
    <w:rsid w:val="7572F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E2FEE"/>
  <w14:defaultImageDpi w14:val="32767"/>
  <w15:chartTrackingRefBased/>
  <w15:docId w15:val="{95E252AD-8FF9-CD47-9E0B-5B824E22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 w:qFormat="1"/>
    <w:lsdException w:name="Smart Link" w:semiHidden="1" w:unhideWhenUsed="1" w:qFormat="1"/>
  </w:latentStyles>
  <w:style w:type="paragraph" w:default="1" w:styleId="Normal">
    <w:name w:val="Normal"/>
    <w:qFormat/>
    <w:rsid w:val="00117E71"/>
    <w:pPr>
      <w:contextualSpacing/>
    </w:pPr>
    <w:rPr>
      <w:rFonts w:ascii="Verdana" w:hAnsi="Verdana" w:cs="Times New Roman (Body CS)"/>
      <w:color w:val="4D4D4C"/>
      <w:sz w:val="22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C06"/>
    <w:pPr>
      <w:snapToGrid w:val="0"/>
      <w:spacing w:before="240" w:after="240" w:line="240" w:lineRule="auto"/>
      <w:outlineLvl w:val="0"/>
    </w:pPr>
    <w:rPr>
      <w:b/>
      <w:caps/>
      <w:color w:val="C1CC3A" w:themeColor="accent5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B0E"/>
    <w:pPr>
      <w:keepNext/>
      <w:keepLines/>
      <w:snapToGrid w:val="0"/>
      <w:spacing w:before="120" w:after="120"/>
      <w:outlineLvl w:val="1"/>
    </w:pPr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C06"/>
    <w:pPr>
      <w:keepNext/>
      <w:keepLines/>
      <w:spacing w:before="360" w:after="240" w:line="240" w:lineRule="auto"/>
      <w:outlineLvl w:val="2"/>
    </w:pPr>
    <w:rPr>
      <w:rFonts w:asciiTheme="majorHAnsi" w:eastAsiaTheme="majorEastAsia" w:hAnsiTheme="majorHAnsi" w:cs="Times New Roman (Headings CS)"/>
      <w:b/>
      <w:caps/>
      <w:color w:val="C1CC3A" w:themeColor="accent5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B0E"/>
    <w:pPr>
      <w:keepNext/>
      <w:keepLines/>
      <w:numPr>
        <w:ilvl w:val="3"/>
      </w:numPr>
      <w:spacing w:before="240" w:after="120"/>
      <w:outlineLvl w:val="3"/>
    </w:pPr>
    <w:rPr>
      <w:rFonts w:asciiTheme="majorHAnsi" w:eastAsiaTheme="majorEastAsia" w:hAnsiTheme="majorHAnsi" w:cstheme="majorBidi"/>
      <w:iCs/>
      <w:sz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6173"/>
    <w:pPr>
      <w:keepNext/>
      <w:keepLines/>
      <w:spacing w:before="240" w:after="60"/>
      <w:outlineLvl w:val="4"/>
    </w:pPr>
    <w:rPr>
      <w:rFonts w:eastAsiaTheme="majorEastAsia" w:cs="Times New Roman (Headings CS)"/>
      <w:b/>
      <w:color w:val="323232" w:themeColor="text2"/>
      <w14:ligatures w14:val="standardContextual"/>
      <w14:numForm w14:val="oldSty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5C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FB936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13736"/>
    <w:pPr>
      <w:keepNext/>
      <w:keepLines/>
      <w:spacing w:before="40" w:after="0"/>
      <w:outlineLvl w:val="6"/>
    </w:pPr>
    <w:rPr>
      <w:rFonts w:asciiTheme="majorHAnsi" w:eastAsiaTheme="majorEastAsia" w:hAnsiTheme="majorHAnsi" w:cs="Times New Roman (Headings CS)"/>
      <w:i/>
      <w:iCs/>
      <w:color w:val="AFB936" w:themeColor="accent6"/>
    </w:rPr>
  </w:style>
  <w:style w:type="paragraph" w:styleId="Heading8">
    <w:name w:val="heading 8"/>
    <w:basedOn w:val="TablesHeadingGSCyan"/>
    <w:next w:val="Normal"/>
    <w:link w:val="Heading8Char"/>
    <w:uiPriority w:val="9"/>
    <w:unhideWhenUsed/>
    <w:rsid w:val="00B01B0E"/>
    <w:pPr>
      <w:framePr w:hSpace="180" w:wrap="around" w:y="1824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B01B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1B0E"/>
    <w:rPr>
      <w:rFonts w:ascii="Verdana" w:eastAsiaTheme="majorEastAsia" w:hAnsi="Verdana" w:cs="Times New Roman (Headings CS)"/>
      <w:b/>
      <w:color w:val="323232" w:themeColor="text2"/>
      <w:sz w:val="22"/>
      <w14:ligatures w14:val="standardContextual"/>
      <w14:numForm w14:val="oldStyle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95C06"/>
    <w:rPr>
      <w:rFonts w:ascii="Verdana" w:hAnsi="Verdana" w:cs="Times New Roman (Body CS)"/>
      <w:b/>
      <w:caps/>
      <w:color w:val="C1CC3A" w:themeColor="accent5"/>
      <w:sz w:val="40"/>
      <w14:cntxtAlts/>
    </w:rPr>
  </w:style>
  <w:style w:type="paragraph" w:styleId="BalloonText">
    <w:name w:val="Balloon Text"/>
    <w:basedOn w:val="Normal"/>
    <w:link w:val="BalloonTextChar"/>
    <w:uiPriority w:val="99"/>
    <w:unhideWhenUsed/>
    <w:rsid w:val="00B01B0E"/>
    <w:pPr>
      <w:spacing w:after="0" w:line="240" w:lineRule="auto"/>
    </w:pPr>
    <w:rPr>
      <w:rFonts w:asciiTheme="minorHAnsi" w:hAnsiTheme="minorHAns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1B0E"/>
    <w:rPr>
      <w:rFonts w:cs="Times New Roman"/>
      <w:color w:val="4D4D4C"/>
      <w:sz w:val="18"/>
      <w:szCs w:val="18"/>
      <w14:cntxtAlts/>
    </w:rPr>
  </w:style>
  <w:style w:type="paragraph" w:styleId="Bibliography">
    <w:name w:val="Bibliography"/>
    <w:basedOn w:val="Normal"/>
    <w:next w:val="Normal"/>
    <w:uiPriority w:val="37"/>
    <w:unhideWhenUsed/>
    <w:rsid w:val="00B01B0E"/>
  </w:style>
  <w:style w:type="paragraph" w:customStyle="1" w:styleId="BigTags">
    <w:name w:val="Big Tags"/>
    <w:next w:val="Normal"/>
    <w:qFormat/>
    <w:rsid w:val="00113736"/>
    <w:pPr>
      <w:framePr w:vSpace="284" w:wrap="around" w:vAnchor="text" w:hAnchor="text" w:y="1"/>
      <w:shd w:val="clear" w:color="auto" w:fill="C1CC3A" w:themeFill="accent5"/>
      <w:adjustRightInd w:val="0"/>
      <w:spacing w:after="0" w:line="240" w:lineRule="auto"/>
    </w:pPr>
    <w:rPr>
      <w:rFonts w:ascii="Verdana" w:eastAsiaTheme="minorEastAsia" w:hAnsi="Verdana" w:cs="Times New Roman (Body CS)"/>
      <w:iCs/>
      <w:caps/>
      <w:color w:val="FFFFFF" w:themeColor="background1"/>
      <w:sz w:val="20"/>
      <w14:cntxtAlts/>
    </w:rPr>
  </w:style>
  <w:style w:type="paragraph" w:styleId="BlockText">
    <w:name w:val="Block Text"/>
    <w:link w:val="BlockTextChar"/>
    <w:uiPriority w:val="99"/>
    <w:unhideWhenUsed/>
    <w:qFormat/>
    <w:rsid w:val="00113736"/>
    <w:pPr>
      <w:framePr w:wrap="around" w:vAnchor="text" w:hAnchor="margin" w:y="1"/>
      <w:pBdr>
        <w:top w:val="single" w:sz="2" w:space="10" w:color="C1CC3A" w:themeColor="accent5"/>
        <w:left w:val="single" w:sz="2" w:space="10" w:color="C1CC3A" w:themeColor="accent5"/>
        <w:bottom w:val="single" w:sz="2" w:space="4" w:color="C1CC3A" w:themeColor="accent5"/>
        <w:right w:val="single" w:sz="2" w:space="10" w:color="C1CC3A" w:themeColor="accent5"/>
      </w:pBdr>
      <w:spacing w:after="120" w:line="240" w:lineRule="auto"/>
      <w:ind w:right="72"/>
    </w:pPr>
    <w:rPr>
      <w:rFonts w:eastAsiaTheme="minorEastAsia"/>
      <w:iCs/>
      <w:color w:val="C1CC3A" w:themeColor="accent5"/>
      <w:sz w:val="22"/>
      <w14:cntxtAlts/>
    </w:rPr>
  </w:style>
  <w:style w:type="character" w:customStyle="1" w:styleId="BlockTextChar">
    <w:name w:val="Block Text Char"/>
    <w:basedOn w:val="DefaultParagraphFont"/>
    <w:link w:val="BlockText"/>
    <w:uiPriority w:val="99"/>
    <w:rsid w:val="00113736"/>
    <w:rPr>
      <w:rFonts w:eastAsiaTheme="minorEastAsia"/>
      <w:iCs/>
      <w:color w:val="C1CC3A" w:themeColor="accent5"/>
      <w:sz w:val="22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B01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B0E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01B0E"/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F95C06"/>
    <w:rPr>
      <w:rFonts w:asciiTheme="majorHAnsi" w:eastAsiaTheme="majorEastAsia" w:hAnsiTheme="majorHAnsi" w:cs="Times New Roman (Headings CS)"/>
      <w:b/>
      <w:caps/>
      <w:color w:val="C1CC3A" w:themeColor="accent5"/>
      <w:sz w:val="32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B01B0E"/>
    <w:rPr>
      <w:rFonts w:asciiTheme="majorHAnsi" w:eastAsiaTheme="majorEastAsia" w:hAnsiTheme="majorHAnsi" w:cstheme="majorBidi"/>
      <w:iCs/>
      <w:color w:val="4D4D4C"/>
      <w:sz w:val="28"/>
      <w:lang w:val="en-GB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B01B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1B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B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1B0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1B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1B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character" w:styleId="BookTitle">
    <w:name w:val="Book Title"/>
    <w:aliases w:val="Authored Titles"/>
    <w:uiPriority w:val="33"/>
    <w:rsid w:val="00B01B0E"/>
    <w:rPr>
      <w:rFonts w:asciiTheme="majorHAnsi" w:hAnsiTheme="majorHAnsi"/>
      <w:b w:val="0"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01B0E"/>
    <w:pPr>
      <w:spacing w:before="240" w:after="120" w:line="240" w:lineRule="auto"/>
    </w:pPr>
    <w:rPr>
      <w:iCs/>
      <w:color w:val="323232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1B0E"/>
    <w:pPr>
      <w:spacing w:after="0" w:line="240" w:lineRule="auto"/>
      <w:ind w:left="2835"/>
    </w:pPr>
  </w:style>
  <w:style w:type="character" w:customStyle="1" w:styleId="ClosingChar">
    <w:name w:val="Closing Char"/>
    <w:basedOn w:val="DefaultParagraphFont"/>
    <w:link w:val="Closing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0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0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5C06"/>
    <w:rPr>
      <w:rFonts w:asciiTheme="majorHAnsi" w:eastAsiaTheme="majorEastAsia" w:hAnsiTheme="majorHAnsi" w:cstheme="majorBidi"/>
      <w:color w:val="AFB936" w:themeColor="accent6"/>
      <w:sz w:val="22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113736"/>
    <w:rPr>
      <w:rFonts w:asciiTheme="majorHAnsi" w:eastAsiaTheme="majorEastAsia" w:hAnsiTheme="majorHAnsi" w:cs="Times New Roman (Headings CS)"/>
      <w:i/>
      <w:iCs/>
      <w:color w:val="AFB936" w:themeColor="accent6"/>
      <w:sz w:val="22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B01B0E"/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0E"/>
    <w:rPr>
      <w:rFonts w:ascii="Verdana" w:hAnsi="Verdana" w:cs="Times New Roman (Body CS)"/>
      <w:b/>
      <w:bCs/>
      <w:color w:val="4D4D4C"/>
      <w:sz w:val="20"/>
      <w:szCs w:val="20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1B0E"/>
  </w:style>
  <w:style w:type="character" w:customStyle="1" w:styleId="DateChar">
    <w:name w:val="Date Char"/>
    <w:basedOn w:val="DefaultParagraphFont"/>
    <w:link w:val="Dat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B0E"/>
    <w:rPr>
      <w:rFonts w:cs="Times New Roman (Body CS)"/>
      <w:color w:val="4D4D4C"/>
      <w:sz w:val="26"/>
      <w:szCs w:val="26"/>
      <w14:cntxtAlts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B01B0E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Emphasis">
    <w:name w:val="Emphasis"/>
    <w:uiPriority w:val="20"/>
    <w:qFormat/>
    <w:rsid w:val="00B01B0E"/>
    <w:rPr>
      <w:rFonts w:asciiTheme="minorHAnsi" w:hAnsiTheme="minorHAnsi"/>
      <w:i/>
      <w:iCs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B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EnvelopeAddress">
    <w:name w:val="envelope address"/>
    <w:basedOn w:val="Normal"/>
    <w:uiPriority w:val="99"/>
    <w:semiHidden/>
    <w:unhideWhenUsed/>
    <w:rsid w:val="00B01B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01B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1B0E"/>
    <w:rPr>
      <w:color w:val="D3D4D6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FootnoteReference">
    <w:name w:val="footnote reference"/>
    <w:basedOn w:val="DefaultParagraphFont"/>
    <w:unhideWhenUsed/>
    <w:rsid w:val="00B01B0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947B25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7B25"/>
    <w:rPr>
      <w:rFonts w:ascii="Verdana" w:hAnsi="Verdana" w:cs="Times New Roman (Body CS)"/>
      <w:color w:val="4D4D4C"/>
      <w:sz w:val="16"/>
      <w:szCs w:val="20"/>
      <w14:cntxtAlts/>
    </w:rPr>
  </w:style>
  <w:style w:type="table" w:styleId="GridTable1Light">
    <w:name w:val="Grid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9B9B9" w:themeColor="text1" w:themeTint="66"/>
        <w:left w:val="single" w:sz="4" w:space="0" w:color="B9B9B9" w:themeColor="text1" w:themeTint="66"/>
        <w:bottom w:val="single" w:sz="4" w:space="0" w:color="B9B9B9" w:themeColor="text1" w:themeTint="66"/>
        <w:right w:val="single" w:sz="4" w:space="0" w:color="B9B9B9" w:themeColor="text1" w:themeTint="66"/>
        <w:insideH w:val="single" w:sz="4" w:space="0" w:color="B9B9B9" w:themeColor="text1" w:themeTint="66"/>
        <w:insideV w:val="single" w:sz="4" w:space="0" w:color="B9B9B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7EFBFF" w:themeColor="accent1" w:themeTint="66"/>
        <w:left w:val="single" w:sz="4" w:space="0" w:color="7EFBFF" w:themeColor="accent1" w:themeTint="66"/>
        <w:bottom w:val="single" w:sz="4" w:space="0" w:color="7EFBFF" w:themeColor="accent1" w:themeTint="66"/>
        <w:right w:val="single" w:sz="4" w:space="0" w:color="7EFBFF" w:themeColor="accent1" w:themeTint="66"/>
        <w:insideH w:val="single" w:sz="4" w:space="0" w:color="7EFBFF" w:themeColor="accent1" w:themeTint="66"/>
        <w:insideV w:val="single" w:sz="4" w:space="0" w:color="7E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2DECF0" w:themeColor="accent3" w:themeTint="99"/>
        <w:bottom w:val="single" w:sz="2" w:space="0" w:color="2DECF0" w:themeColor="accent3" w:themeTint="99"/>
        <w:insideH w:val="single" w:sz="2" w:space="0" w:color="2DECF0" w:themeColor="accent3" w:themeTint="99"/>
        <w:insideV w:val="single" w:sz="2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E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E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E6EB8C" w:themeColor="accent4" w:themeTint="99"/>
        <w:bottom w:val="single" w:sz="2" w:space="0" w:color="E6EB8C" w:themeColor="accent4" w:themeTint="99"/>
        <w:insideH w:val="single" w:sz="2" w:space="0" w:color="E6EB8C" w:themeColor="accent4" w:themeTint="99"/>
        <w:insideV w:val="single" w:sz="2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D9E088" w:themeColor="accent5" w:themeTint="99"/>
        <w:bottom w:val="single" w:sz="2" w:space="0" w:color="D9E088" w:themeColor="accent5" w:themeTint="99"/>
        <w:insideH w:val="single" w:sz="2" w:space="0" w:color="D9E088" w:themeColor="accent5" w:themeTint="99"/>
        <w:insideV w:val="single" w:sz="2" w:space="0" w:color="D9E0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0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0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band1Vert">
      <w:tblPr/>
      <w:tcPr>
        <w:shd w:val="clear" w:color="auto" w:fill="73F2F5" w:themeFill="accent3" w:themeFillTint="66"/>
      </w:tcPr>
    </w:tblStylePr>
    <w:tblStylePr w:type="band1Horz">
      <w:tblPr/>
      <w:tcPr>
        <w:shd w:val="clear" w:color="auto" w:fill="73F2F5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band1Vert">
      <w:tblPr/>
      <w:tcPr>
        <w:shd w:val="clear" w:color="auto" w:fill="E6EAB0" w:themeFill="accent5" w:themeFillTint="66"/>
      </w:tcPr>
    </w:tblStylePr>
    <w:tblStylePr w:type="band1Horz">
      <w:tblPr/>
      <w:tcPr>
        <w:shd w:val="clear" w:color="auto" w:fill="E6EAB0" w:themeFill="accent5" w:themeFillTint="66"/>
      </w:tcPr>
    </w:tblStylePr>
  </w:style>
  <w:style w:type="table" w:styleId="GridTable6Colourful">
    <w:name w:val="Grid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969696" w:themeColor="text1" w:themeTint="99"/>
        <w:left w:val="single" w:sz="4" w:space="0" w:color="969696" w:themeColor="text1" w:themeTint="99"/>
        <w:bottom w:val="single" w:sz="4" w:space="0" w:color="969696" w:themeColor="text1" w:themeTint="99"/>
        <w:right w:val="single" w:sz="4" w:space="0" w:color="969696" w:themeColor="text1" w:themeTint="99"/>
        <w:insideH w:val="single" w:sz="4" w:space="0" w:color="969696" w:themeColor="text1" w:themeTint="99"/>
        <w:insideV w:val="single" w:sz="4" w:space="0" w:color="96969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7ColourfulAccent3">
    <w:name w:val="Grid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bottom w:val="single" w:sz="4" w:space="0" w:color="2DECF0" w:themeColor="accent3" w:themeTint="99"/>
        </w:tcBorders>
      </w:tcPr>
    </w:tblStylePr>
    <w:tblStylePr w:type="nwCell">
      <w:tblPr/>
      <w:tcPr>
        <w:tcBorders>
          <w:bottom w:val="single" w:sz="4" w:space="0" w:color="2DECF0" w:themeColor="accent3" w:themeTint="99"/>
        </w:tcBorders>
      </w:tcPr>
    </w:tblStylePr>
    <w:tblStylePr w:type="seCell">
      <w:tblPr/>
      <w:tcPr>
        <w:tcBorders>
          <w:top w:val="single" w:sz="4" w:space="0" w:color="2DECF0" w:themeColor="accent3" w:themeTint="99"/>
        </w:tcBorders>
      </w:tcPr>
    </w:tblStylePr>
    <w:tblStylePr w:type="swCell">
      <w:tblPr/>
      <w:tcPr>
        <w:tcBorders>
          <w:top w:val="single" w:sz="4" w:space="0" w:color="2DECF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B01B0E"/>
    <w:pPr>
      <w:spacing w:after="0" w:line="240" w:lineRule="auto"/>
    </w:pPr>
    <w:rPr>
      <w:color w:val="AEB71F" w:themeColor="accent4" w:themeShade="BF"/>
    </w:r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customStyle="1" w:styleId="GSBoldTable">
    <w:name w:val="GS Bold Table"/>
    <w:basedOn w:val="TableNormal"/>
    <w:uiPriority w:val="99"/>
    <w:rsid w:val="00F95C06"/>
    <w:pPr>
      <w:snapToGrid w:val="0"/>
      <w:spacing w:after="0" w:line="240" w:lineRule="auto"/>
      <w:textboxTightWrap w:val="firstLineOnly"/>
    </w:pPr>
    <w:rPr>
      <w:sz w:val="20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1CC3A" w:themeFill="accent5"/>
      </w:tcPr>
    </w:tblStylePr>
  </w:style>
  <w:style w:type="table" w:customStyle="1" w:styleId="GSTableBoldline-heightcondensed">
    <w:name w:val="GS Table Bold (line-height condensed)"/>
    <w:basedOn w:val="TableNormal"/>
    <w:uiPriority w:val="99"/>
    <w:rsid w:val="00F95C06"/>
    <w:pPr>
      <w:snapToGrid w:val="0"/>
      <w:spacing w:after="0" w:line="240" w:lineRule="auto"/>
    </w:pPr>
    <w:rPr>
      <w:rFonts w:cs="Times New Roman (Body CS)"/>
      <w:sz w:val="20"/>
    </w:rPr>
    <w:tblPr>
      <w:tblBorders>
        <w:insideH w:val="single" w:sz="18" w:space="0" w:color="B9B9B9" w:themeColor="text1" w:themeTint="66"/>
      </w:tblBorders>
      <w:tblCellMar>
        <w:left w:w="0" w:type="dxa"/>
        <w:right w:w="0" w:type="dxa"/>
      </w:tblCellMar>
    </w:tblPr>
    <w:tcPr>
      <w:shd w:val="clear" w:color="auto" w:fill="auto"/>
      <w:noWrap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FB936" w:themeFill="accent6"/>
        <w:vAlign w:val="center"/>
      </w:tcPr>
    </w:tblStylePr>
  </w:style>
  <w:style w:type="table" w:customStyle="1" w:styleId="GSTableSimple">
    <w:name w:val="GS Table Simple"/>
    <w:basedOn w:val="TableNormal"/>
    <w:uiPriority w:val="99"/>
    <w:rsid w:val="00F95C06"/>
    <w:pPr>
      <w:snapToGrid w:val="0"/>
      <w:spacing w:after="0" w:line="240" w:lineRule="auto"/>
    </w:pPr>
    <w:rPr>
      <w:rFonts w:cs="Times New Roman (Body CS)"/>
      <w:color w:val="C1CC3A" w:themeColor="accent5"/>
      <w:sz w:val="18"/>
    </w:rPr>
    <w:tblPr>
      <w:tblStyleRowBandSize w:val="1"/>
      <w:tblBorders>
        <w:insideH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auto"/>
        <w:sz w:val="10"/>
      </w:rPr>
      <w:tblPr/>
      <w:tcPr>
        <w:tcBorders>
          <w:top w:val="nil"/>
          <w:left w:val="nil"/>
          <w:bottom w:val="single" w:sz="18" w:space="0" w:color="C1CC3A" w:themeColor="accent5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pPr>
        <w:jc w:val="left"/>
      </w:pPr>
    </w:tblStylePr>
  </w:style>
  <w:style w:type="character" w:styleId="Hashtag">
    <w:name w:val="Hashtag"/>
    <w:basedOn w:val="BookTitle"/>
    <w:uiPriority w:val="99"/>
    <w:unhideWhenUsed/>
    <w:rsid w:val="00B01B0E"/>
    <w:rPr>
      <w:rFonts w:asciiTheme="majorHAnsi" w:hAnsiTheme="majorHAnsi"/>
      <w:b w:val="0"/>
      <w:bCs/>
      <w:i w:val="0"/>
      <w:iCs/>
      <w:color w:val="109B9D" w:themeColor="accent2"/>
      <w:spacing w:val="5"/>
      <w:sz w:val="22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TablesHeadingGSCyan">
    <w:name w:val="Tables Heading GS Cyan"/>
    <w:basedOn w:val="Normal"/>
    <w:next w:val="Normal"/>
    <w:link w:val="TablesHeadingGSCyanChar"/>
    <w:qFormat/>
    <w:rsid w:val="00F95C06"/>
    <w:pPr>
      <w:framePr w:hSpace="181" w:wrap="notBeside" w:vAnchor="page" w:hAnchor="margin" w:y="1827"/>
      <w:snapToGrid w:val="0"/>
      <w:spacing w:after="0" w:line="240" w:lineRule="auto"/>
      <w:contextualSpacing w:val="0"/>
    </w:pPr>
    <w:rPr>
      <w:caps/>
      <w:color w:val="C1CC3A" w:themeColor="accent5"/>
    </w:rPr>
  </w:style>
  <w:style w:type="character" w:customStyle="1" w:styleId="TablesHeadingGSCyanChar">
    <w:name w:val="Tables Heading GS Cyan Char"/>
    <w:basedOn w:val="DefaultParagraphFont"/>
    <w:link w:val="TablesHeadingGSCyan"/>
    <w:rsid w:val="00F95C06"/>
    <w:rPr>
      <w:rFonts w:ascii="Verdana" w:hAnsi="Verdana" w:cs="Times New Roman (Body CS)"/>
      <w:caps/>
      <w:color w:val="C1CC3A" w:themeColor="accent5"/>
      <w:sz w:val="22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B01B0E"/>
  </w:style>
  <w:style w:type="paragraph" w:styleId="HTMLAddress">
    <w:name w:val="HTML Address"/>
    <w:basedOn w:val="Normal"/>
    <w:link w:val="HTMLAddressChar"/>
    <w:uiPriority w:val="99"/>
    <w:semiHidden/>
    <w:unhideWhenUsed/>
    <w:rsid w:val="00B01B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1B0E"/>
    <w:rPr>
      <w:rFonts w:ascii="Verdana" w:hAnsi="Verdana" w:cs="Times New Roman (Body CS)"/>
      <w:i/>
      <w:iCs/>
      <w:color w:val="4D4D4C"/>
      <w:sz w:val="22"/>
      <w14:cntxtAlts/>
    </w:rPr>
  </w:style>
  <w:style w:type="character" w:styleId="HTMLCite">
    <w:name w:val="HTML Cite"/>
    <w:basedOn w:val="DefaultParagraphFont"/>
    <w:uiPriority w:val="99"/>
    <w:semiHidden/>
    <w:unhideWhenUsed/>
    <w:rsid w:val="00B01B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01B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B0E"/>
    <w:rPr>
      <w:rFonts w:cs="Consolas"/>
      <w:color w:val="4D4D4C"/>
      <w:sz w:val="20"/>
      <w:szCs w:val="20"/>
      <w14:cntxtAlts/>
    </w:rPr>
  </w:style>
  <w:style w:type="character" w:styleId="HTMLSample">
    <w:name w:val="HTML Sample"/>
    <w:uiPriority w:val="99"/>
    <w:semiHidden/>
    <w:unhideWhenUsed/>
    <w:rsid w:val="00B01B0E"/>
    <w:rPr>
      <w:rFonts w:asciiTheme="minorHAnsi" w:hAnsiTheme="minorHAnsi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01B0E"/>
    <w:rPr>
      <w:i/>
      <w:iCs/>
    </w:rPr>
  </w:style>
  <w:style w:type="character" w:styleId="Hyperlink">
    <w:name w:val="Hyperlink"/>
    <w:uiPriority w:val="99"/>
    <w:unhideWhenUsed/>
    <w:qFormat/>
    <w:rsid w:val="00113736"/>
    <w:rPr>
      <w:rFonts w:asciiTheme="minorHAnsi" w:hAnsiTheme="minorHAnsi"/>
      <w:color w:val="AFB936" w:themeColor="accent6"/>
      <w:sz w:val="22"/>
      <w:u w:val="single"/>
    </w:rPr>
  </w:style>
  <w:style w:type="paragraph" w:styleId="Index1">
    <w:name w:val="index 1"/>
    <w:basedOn w:val="Normal"/>
    <w:next w:val="Normal"/>
    <w:uiPriority w:val="99"/>
    <w:unhideWhenUsed/>
    <w:rsid w:val="00B01B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unhideWhenUsed/>
    <w:rsid w:val="00B01B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unhideWhenUsed/>
    <w:rsid w:val="00B01B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B01B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B01B0E"/>
    <w:pPr>
      <w:spacing w:after="0" w:line="240" w:lineRule="auto"/>
      <w:ind w:left="110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B01B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B01B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B01B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1B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13736"/>
    <w:rPr>
      <w:i/>
      <w:iCs/>
      <w:color w:val="C1CC3A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736"/>
    <w:pPr>
      <w:pBdr>
        <w:left w:val="single" w:sz="36" w:space="10" w:color="C1CC3A" w:themeColor="accent5"/>
      </w:pBdr>
      <w:spacing w:before="360" w:after="0"/>
      <w:ind w:left="567" w:right="567"/>
    </w:pPr>
    <w:rPr>
      <w:i/>
      <w:iCs/>
      <w:color w:val="C1CC3A" w:themeColor="accent5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736"/>
    <w:rPr>
      <w:rFonts w:ascii="Verdana" w:hAnsi="Verdana" w:cs="Times New Roman (Body CS)"/>
      <w:i/>
      <w:iCs/>
      <w:color w:val="C1CC3A" w:themeColor="accent5"/>
      <w:sz w:val="28"/>
      <w14:cntxtAlts/>
    </w:rPr>
  </w:style>
  <w:style w:type="character" w:styleId="IntenseReference">
    <w:name w:val="Intense Reference"/>
    <w:uiPriority w:val="32"/>
    <w:rsid w:val="00113736"/>
    <w:rPr>
      <w:b/>
      <w:bCs/>
      <w:smallCaps/>
      <w:color w:val="C1CC3A" w:themeColor="accent5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01B0E"/>
    <w:rPr>
      <w:rFonts w:asciiTheme="minorHAnsi" w:hAnsiTheme="minorHAnsi"/>
    </w:rPr>
  </w:style>
  <w:style w:type="paragraph" w:styleId="List">
    <w:name w:val="List"/>
    <w:basedOn w:val="Normal"/>
    <w:uiPriority w:val="99"/>
    <w:unhideWhenUsed/>
    <w:rsid w:val="00B01B0E"/>
  </w:style>
  <w:style w:type="paragraph" w:styleId="List2">
    <w:name w:val="List 2"/>
    <w:basedOn w:val="Normal"/>
    <w:uiPriority w:val="99"/>
    <w:unhideWhenUsed/>
    <w:rsid w:val="00B01B0E"/>
    <w:pPr>
      <w:ind w:left="566" w:hanging="283"/>
    </w:pPr>
  </w:style>
  <w:style w:type="paragraph" w:styleId="List3">
    <w:name w:val="List 3"/>
    <w:basedOn w:val="Normal"/>
    <w:uiPriority w:val="99"/>
    <w:unhideWhenUsed/>
    <w:rsid w:val="00B01B0E"/>
    <w:pPr>
      <w:ind w:left="849" w:hanging="283"/>
    </w:pPr>
  </w:style>
  <w:style w:type="paragraph" w:styleId="List4">
    <w:name w:val="List 4"/>
    <w:basedOn w:val="Normal"/>
    <w:uiPriority w:val="99"/>
    <w:unhideWhenUsed/>
    <w:rsid w:val="00B01B0E"/>
    <w:pPr>
      <w:ind w:left="1132" w:hanging="283"/>
    </w:pPr>
  </w:style>
  <w:style w:type="paragraph" w:styleId="List5">
    <w:name w:val="List 5"/>
    <w:basedOn w:val="Normal"/>
    <w:uiPriority w:val="99"/>
    <w:unhideWhenUsed/>
    <w:rsid w:val="00B01B0E"/>
    <w:pPr>
      <w:ind w:left="1415" w:hanging="283"/>
    </w:pPr>
  </w:style>
  <w:style w:type="paragraph" w:styleId="ListBullet">
    <w:name w:val="List Bullet"/>
    <w:basedOn w:val="Normal"/>
    <w:uiPriority w:val="99"/>
    <w:unhideWhenUsed/>
    <w:qFormat/>
    <w:rsid w:val="00B01B0E"/>
    <w:pPr>
      <w:numPr>
        <w:numId w:val="1"/>
      </w:numPr>
      <w:spacing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B01B0E"/>
    <w:pPr>
      <w:numPr>
        <w:numId w:val="2"/>
      </w:numPr>
      <w:ind w:left="641" w:hanging="357"/>
    </w:pPr>
  </w:style>
  <w:style w:type="paragraph" w:styleId="ListBullet3">
    <w:name w:val="List Bullet 3"/>
    <w:basedOn w:val="Normal"/>
    <w:uiPriority w:val="99"/>
    <w:unhideWhenUsed/>
    <w:rsid w:val="00B01B0E"/>
    <w:pPr>
      <w:numPr>
        <w:numId w:val="3"/>
      </w:numPr>
    </w:pPr>
  </w:style>
  <w:style w:type="paragraph" w:styleId="ListBullet4">
    <w:name w:val="List Bullet 4"/>
    <w:basedOn w:val="Normal"/>
    <w:uiPriority w:val="99"/>
    <w:unhideWhenUsed/>
    <w:rsid w:val="00B01B0E"/>
    <w:pPr>
      <w:numPr>
        <w:numId w:val="4"/>
      </w:numPr>
    </w:pPr>
  </w:style>
  <w:style w:type="paragraph" w:styleId="ListBullet5">
    <w:name w:val="List Bullet 5"/>
    <w:basedOn w:val="Normal"/>
    <w:uiPriority w:val="99"/>
    <w:unhideWhenUsed/>
    <w:rsid w:val="00B01B0E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B01B0E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B01B0E"/>
    <w:pPr>
      <w:spacing w:after="120"/>
      <w:ind w:left="566"/>
    </w:pPr>
  </w:style>
  <w:style w:type="paragraph" w:styleId="ListContinue3">
    <w:name w:val="List Continue 3"/>
    <w:basedOn w:val="Normal"/>
    <w:uiPriority w:val="99"/>
    <w:unhideWhenUsed/>
    <w:rsid w:val="00B01B0E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B01B0E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B01B0E"/>
    <w:pPr>
      <w:spacing w:after="120"/>
      <w:ind w:left="1415"/>
    </w:pPr>
  </w:style>
  <w:style w:type="paragraph" w:customStyle="1" w:styleId="ListGSBullet">
    <w:name w:val="List GS Bullet"/>
    <w:basedOn w:val="Normal"/>
    <w:link w:val="ListGSBulletChar"/>
    <w:qFormat/>
    <w:rsid w:val="00113736"/>
    <w:pPr>
      <w:numPr>
        <w:numId w:val="13"/>
      </w:numPr>
      <w:spacing w:after="120"/>
    </w:pPr>
  </w:style>
  <w:style w:type="character" w:customStyle="1" w:styleId="ListGSBulletChar">
    <w:name w:val="List GS Bullet Char"/>
    <w:basedOn w:val="DefaultParagraphFont"/>
    <w:link w:val="ListGSBullet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ListGsBullet2">
    <w:name w:val="List Gs Bullet 2"/>
    <w:basedOn w:val="ListGSBullet"/>
    <w:rsid w:val="00B01B0E"/>
    <w:pPr>
      <w:numPr>
        <w:ilvl w:val="1"/>
      </w:numPr>
      <w:snapToGrid w:val="0"/>
    </w:pPr>
  </w:style>
  <w:style w:type="paragraph" w:customStyle="1" w:styleId="ListGsBullet3">
    <w:name w:val="List Gs Bullet 3"/>
    <w:basedOn w:val="ListGSBullet"/>
    <w:rsid w:val="00B01B0E"/>
    <w:pPr>
      <w:numPr>
        <w:ilvl w:val="2"/>
      </w:numPr>
      <w:ind w:left="1843" w:hanging="403"/>
    </w:pPr>
  </w:style>
  <w:style w:type="paragraph" w:customStyle="1" w:styleId="ListGsBullet4">
    <w:name w:val="List Gs Bullet 4"/>
    <w:basedOn w:val="ListGSBullet"/>
    <w:rsid w:val="00B01B0E"/>
    <w:pPr>
      <w:numPr>
        <w:ilvl w:val="3"/>
      </w:numPr>
    </w:pPr>
  </w:style>
  <w:style w:type="paragraph" w:customStyle="1" w:styleId="ListGSBullet5">
    <w:name w:val="List GS Bullet 5"/>
    <w:basedOn w:val="ListGSBullet"/>
    <w:rsid w:val="00B01B0E"/>
    <w:pPr>
      <w:numPr>
        <w:ilvl w:val="4"/>
      </w:numPr>
    </w:pPr>
  </w:style>
  <w:style w:type="numbering" w:customStyle="1" w:styleId="ListGSBullets">
    <w:name w:val="List GS Bullets"/>
    <w:uiPriority w:val="99"/>
    <w:rsid w:val="00B01B0E"/>
    <w:pPr>
      <w:numPr>
        <w:numId w:val="12"/>
      </w:numPr>
    </w:pPr>
  </w:style>
  <w:style w:type="paragraph" w:customStyle="1" w:styleId="H3">
    <w:name w:val="H3"/>
    <w:basedOn w:val="Heading3"/>
    <w:qFormat/>
    <w:rsid w:val="00991401"/>
    <w:pPr>
      <w:numPr>
        <w:numId w:val="28"/>
      </w:numPr>
    </w:pPr>
  </w:style>
  <w:style w:type="paragraph" w:customStyle="1" w:styleId="H5">
    <w:name w:val="H5"/>
    <w:basedOn w:val="Heading5"/>
    <w:qFormat/>
    <w:rsid w:val="00350D03"/>
    <w:pPr>
      <w:numPr>
        <w:ilvl w:val="1"/>
        <w:numId w:val="28"/>
      </w:numPr>
    </w:pPr>
  </w:style>
  <w:style w:type="paragraph" w:styleId="ListNumber">
    <w:name w:val="List Number"/>
    <w:basedOn w:val="Normal"/>
    <w:uiPriority w:val="99"/>
    <w:unhideWhenUsed/>
    <w:qFormat/>
    <w:rsid w:val="00B01B0E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B01B0E"/>
    <w:pPr>
      <w:numPr>
        <w:numId w:val="7"/>
      </w:numPr>
    </w:pPr>
  </w:style>
  <w:style w:type="paragraph" w:styleId="ListNumber3">
    <w:name w:val="List Number 3"/>
    <w:basedOn w:val="Normal"/>
    <w:uiPriority w:val="99"/>
    <w:unhideWhenUsed/>
    <w:rsid w:val="00B01B0E"/>
    <w:pPr>
      <w:numPr>
        <w:numId w:val="8"/>
      </w:numPr>
    </w:pPr>
  </w:style>
  <w:style w:type="paragraph" w:styleId="ListNumber4">
    <w:name w:val="List Number 4"/>
    <w:basedOn w:val="Normal"/>
    <w:uiPriority w:val="99"/>
    <w:unhideWhenUsed/>
    <w:rsid w:val="00B01B0E"/>
    <w:pPr>
      <w:numPr>
        <w:numId w:val="9"/>
      </w:numPr>
    </w:pPr>
  </w:style>
  <w:style w:type="paragraph" w:styleId="ListNumber5">
    <w:name w:val="List Number 5"/>
    <w:basedOn w:val="Normal"/>
    <w:uiPriority w:val="99"/>
    <w:unhideWhenUsed/>
    <w:rsid w:val="00B01B0E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B01B0E"/>
    <w:pPr>
      <w:ind w:left="720"/>
    </w:pPr>
  </w:style>
  <w:style w:type="table" w:styleId="ListTable1Light">
    <w:name w:val="List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E9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E9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E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E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E4E4"/>
      </w:tcPr>
    </w:tblStylePr>
    <w:tblStylePr w:type="band1Horz">
      <w:tblPr/>
      <w:tcPr>
        <w:shd w:val="clear" w:color="auto" w:fill="C0E4E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0B9BD" w:themeColor="accent1"/>
        <w:left w:val="single" w:sz="4" w:space="0" w:color="00B9BD" w:themeColor="accent1"/>
        <w:bottom w:val="single" w:sz="4" w:space="0" w:color="00B9BD" w:themeColor="accent1"/>
        <w:right w:val="single" w:sz="4" w:space="0" w:color="00B9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9BD" w:themeColor="accent1"/>
          <w:right w:val="single" w:sz="4" w:space="0" w:color="00B9BD" w:themeColor="accent1"/>
        </w:tcBorders>
      </w:tcPr>
    </w:tblStylePr>
    <w:tblStylePr w:type="band1Horz">
      <w:tblPr/>
      <w:tcPr>
        <w:tcBorders>
          <w:top w:val="single" w:sz="4" w:space="0" w:color="00B9BD" w:themeColor="accent1"/>
          <w:bottom w:val="single" w:sz="4" w:space="0" w:color="00B9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BD" w:themeColor="accent1"/>
          <w:left w:val="nil"/>
        </w:tcBorders>
      </w:tcPr>
    </w:tblStylePr>
    <w:tblStylePr w:type="swCell">
      <w:tblPr/>
      <w:tcPr>
        <w:tcBorders>
          <w:top w:val="double" w:sz="4" w:space="0" w:color="00B9BD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97E80" w:themeColor="accent3"/>
        <w:left w:val="single" w:sz="4" w:space="0" w:color="097E80" w:themeColor="accent3"/>
        <w:bottom w:val="single" w:sz="4" w:space="0" w:color="097E80" w:themeColor="accent3"/>
        <w:right w:val="single" w:sz="4" w:space="0" w:color="097E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7E80" w:themeColor="accent3"/>
          <w:right w:val="single" w:sz="4" w:space="0" w:color="097E80" w:themeColor="accent3"/>
        </w:tcBorders>
      </w:tcPr>
    </w:tblStylePr>
    <w:tblStylePr w:type="band1Horz">
      <w:tblPr/>
      <w:tcPr>
        <w:tcBorders>
          <w:top w:val="single" w:sz="4" w:space="0" w:color="097E80" w:themeColor="accent3"/>
          <w:bottom w:val="single" w:sz="4" w:space="0" w:color="097E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7E80" w:themeColor="accent3"/>
          <w:left w:val="nil"/>
        </w:tcBorders>
      </w:tcPr>
    </w:tblStylePr>
    <w:tblStylePr w:type="swCell">
      <w:tblPr/>
      <w:tcPr>
        <w:tcBorders>
          <w:top w:val="double" w:sz="4" w:space="0" w:color="097E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D6DF40" w:themeColor="accent4"/>
        <w:left w:val="single" w:sz="4" w:space="0" w:color="D6DF40" w:themeColor="accent4"/>
        <w:bottom w:val="single" w:sz="4" w:space="0" w:color="D6DF40" w:themeColor="accent4"/>
        <w:right w:val="single" w:sz="4" w:space="0" w:color="D6DF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F40" w:themeFill="accent4"/>
      </w:tcPr>
    </w:tblStylePr>
    <w:tblStylePr w:type="lastRow">
      <w:rPr>
        <w:b/>
        <w:bCs/>
      </w:rPr>
      <w:tblPr/>
      <w:tcPr>
        <w:tcBorders>
          <w:top w:val="double" w:sz="4" w:space="0" w:color="D6DF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F40" w:themeColor="accent4"/>
          <w:right w:val="single" w:sz="4" w:space="0" w:color="D6DF40" w:themeColor="accent4"/>
        </w:tcBorders>
      </w:tcPr>
    </w:tblStylePr>
    <w:tblStylePr w:type="band1Horz">
      <w:tblPr/>
      <w:tcPr>
        <w:tcBorders>
          <w:top w:val="single" w:sz="4" w:space="0" w:color="D6DF40" w:themeColor="accent4"/>
          <w:bottom w:val="single" w:sz="4" w:space="0" w:color="D6DF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F40" w:themeColor="accent4"/>
          <w:left w:val="nil"/>
        </w:tcBorders>
      </w:tcPr>
    </w:tblStylePr>
    <w:tblStylePr w:type="swCell">
      <w:tblPr/>
      <w:tcPr>
        <w:tcBorders>
          <w:top w:val="double" w:sz="4" w:space="0" w:color="D6DF40" w:themeColor="accent4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515151" w:themeColor="text1"/>
        <w:bottom w:val="single" w:sz="4" w:space="0" w:color="51515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1515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151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  <w:tblBorders>
        <w:top w:val="single" w:sz="4" w:space="0" w:color="00B9BD" w:themeColor="accent1"/>
        <w:bottom w:val="single" w:sz="4" w:space="0" w:color="00B9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9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  <w:tblBorders>
        <w:top w:val="single" w:sz="4" w:space="0" w:color="109B9D" w:themeColor="accent2"/>
        <w:bottom w:val="single" w:sz="4" w:space="0" w:color="109B9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09B9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09B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097E80" w:themeColor="accent3"/>
        <w:bottom w:val="single" w:sz="4" w:space="0" w:color="097E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7E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B01B0E"/>
    <w:pPr>
      <w:spacing w:after="0" w:line="240" w:lineRule="auto"/>
    </w:pPr>
    <w:rPr>
      <w:color w:val="929B28" w:themeColor="accent5" w:themeShade="BF"/>
    </w:rPr>
    <w:tblPr>
      <w:tblStyleRowBandSize w:val="1"/>
      <w:tblStyleColBandSize w:val="1"/>
      <w:tblBorders>
        <w:top w:val="single" w:sz="4" w:space="0" w:color="C1CC3A" w:themeColor="accent5"/>
        <w:bottom w:val="single" w:sz="4" w:space="0" w:color="C1CC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CC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CC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ListTable7Colourful">
    <w:name w:val="List Table 7 Colorful"/>
    <w:basedOn w:val="TableNormal"/>
    <w:uiPriority w:val="52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15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15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15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15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22"/>
      </w:rPr>
      <w:tblPr/>
      <w:tcPr>
        <w:tcBorders>
          <w:bottom w:val="single" w:sz="4" w:space="0" w:color="00B9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9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9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9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9B9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9B9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9B9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9B9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7E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7E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7E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7E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unhideWhenUsed/>
    <w:rsid w:val="00B01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contextualSpacing/>
    </w:pPr>
    <w:rPr>
      <w:rFonts w:ascii="PT Mono" w:hAnsi="PT Mono" w:cs="Consolas"/>
      <w:color w:val="4D4D4C"/>
      <w:sz w:val="20"/>
      <w:szCs w:val="20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rsid w:val="00B01B0E"/>
    <w:rPr>
      <w:rFonts w:ascii="PT Mono" w:hAnsi="PT Mono" w:cs="Consolas"/>
      <w:color w:val="4D4D4C"/>
      <w:sz w:val="20"/>
      <w:szCs w:val="20"/>
      <w14:cntxtAlts/>
    </w:rPr>
  </w:style>
  <w:style w:type="character" w:styleId="Mention">
    <w:name w:val="Mention"/>
    <w:uiPriority w:val="99"/>
    <w:unhideWhenUsed/>
    <w:qFormat/>
    <w:rsid w:val="00B01B0E"/>
    <w:rPr>
      <w:rFonts w:asciiTheme="minorHAnsi" w:hAnsiTheme="minorHAnsi"/>
      <w:color w:val="969696" w:themeColor="text1" w:themeTint="99"/>
      <w:sz w:val="20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B01B0E"/>
    <w:pPr>
      <w:shd w:val="pct10" w:color="00B9BD" w:themeColor="accent1" w:fill="auto"/>
      <w:spacing w:after="0" w:line="240" w:lineRule="auto"/>
    </w:pPr>
    <w:rPr>
      <w:rFonts w:asciiTheme="minorHAnsi" w:eastAsiaTheme="majorEastAsia" w:hAnsiTheme="min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01B0E"/>
    <w:rPr>
      <w:rFonts w:eastAsiaTheme="majorEastAsia" w:cstheme="majorBidi"/>
      <w:color w:val="4D4D4C"/>
      <w:sz w:val="22"/>
      <w:shd w:val="pct10" w:color="00B9BD" w:themeColor="accent1" w:fill="auto"/>
      <w14:cntxtAlts/>
    </w:rPr>
  </w:style>
  <w:style w:type="paragraph" w:styleId="NoSpacing">
    <w:name w:val="No Spacing"/>
    <w:uiPriority w:val="1"/>
    <w:rsid w:val="00B01B0E"/>
    <w:pPr>
      <w:spacing w:after="0" w:line="240" w:lineRule="auto"/>
      <w:contextualSpacing/>
    </w:pPr>
    <w:rPr>
      <w:rFonts w:ascii="Verdana" w:hAnsi="Verdana" w:cs="Times New Roman (Body CS)"/>
      <w:color w:val="323232" w:themeColor="text2"/>
      <w:sz w:val="22"/>
      <w14:cntxtAlts/>
    </w:rPr>
  </w:style>
  <w:style w:type="paragraph" w:styleId="NormalWeb">
    <w:name w:val="Normal (Web)"/>
    <w:basedOn w:val="Normal"/>
    <w:uiPriority w:val="99"/>
    <w:unhideWhenUsed/>
    <w:rsid w:val="00B01B0E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unhideWhenUsed/>
    <w:rsid w:val="00B01B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1B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PageNumber">
    <w:name w:val="page number"/>
    <w:basedOn w:val="DefaultParagraphFont"/>
    <w:unhideWhenUsed/>
    <w:rsid w:val="00B01B0E"/>
    <w:rPr>
      <w:rFonts w:asciiTheme="minorHAnsi" w:hAnsiTheme="minorHAnsi"/>
      <w:sz w:val="20"/>
    </w:rPr>
  </w:style>
  <w:style w:type="character" w:styleId="PlaceholderText">
    <w:name w:val="Placeholder Text"/>
    <w:uiPriority w:val="99"/>
    <w:semiHidden/>
    <w:rsid w:val="00B01B0E"/>
    <w:rPr>
      <w:color w:val="808080"/>
    </w:rPr>
  </w:style>
  <w:style w:type="table" w:styleId="PlainTable1">
    <w:name w:val="Plain Table 1"/>
    <w:basedOn w:val="TableNormal"/>
    <w:uiPriority w:val="41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A7A7A7" w:themeColor="text1" w:themeTint="80"/>
        <w:bottom w:val="single" w:sz="4" w:space="0" w:color="A7A7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7A7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2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1Horz">
      <w:tblPr/>
      <w:tcPr>
        <w:tcBorders>
          <w:top w:val="single" w:sz="4" w:space="0" w:color="A7A7A7" w:themeColor="text1" w:themeTint="80"/>
          <w:bottom w:val="single" w:sz="4" w:space="0" w:color="A7A7A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7A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01B0E"/>
    <w:pPr>
      <w:spacing w:after="0" w:line="240" w:lineRule="auto"/>
    </w:pPr>
    <w:rPr>
      <w:rFonts w:ascii="PT Mono" w:hAnsi="PT Mono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B0E"/>
    <w:rPr>
      <w:rFonts w:ascii="PT Mono" w:hAnsi="PT Mono" w:cs="Consolas"/>
      <w:color w:val="4D4D4C"/>
      <w:sz w:val="21"/>
      <w:szCs w:val="21"/>
      <w14:cntxtAlts/>
    </w:rPr>
  </w:style>
  <w:style w:type="paragraph" w:styleId="Quote">
    <w:name w:val="Quote"/>
    <w:basedOn w:val="IntenseQuote"/>
    <w:next w:val="Normal"/>
    <w:link w:val="QuoteChar"/>
    <w:uiPriority w:val="29"/>
    <w:qFormat/>
    <w:rsid w:val="00B01B0E"/>
    <w:pPr>
      <w:pBdr>
        <w:left w:val="single" w:sz="36" w:space="10" w:color="969696" w:themeColor="text1" w:themeTint="99"/>
      </w:pBdr>
    </w:pPr>
    <w:rPr>
      <w:color w:val="75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B01B0E"/>
    <w:rPr>
      <w:rFonts w:ascii="Verdana" w:hAnsi="Verdana" w:cs="Times New Roman (Body CS)"/>
      <w:i/>
      <w:iCs/>
      <w:color w:val="757171" w:themeColor="background2" w:themeShade="80"/>
      <w:sz w:val="28"/>
      <w14:cntxtAlt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01B0E"/>
  </w:style>
  <w:style w:type="character" w:customStyle="1" w:styleId="SalutationChar">
    <w:name w:val="Salutation Char"/>
    <w:basedOn w:val="DefaultParagraphFont"/>
    <w:link w:val="Salutation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Signature">
    <w:name w:val="Signature"/>
    <w:basedOn w:val="Normal"/>
    <w:link w:val="SignatureChar"/>
    <w:uiPriority w:val="99"/>
    <w:unhideWhenUsed/>
    <w:rsid w:val="00B01B0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customStyle="1" w:styleId="SmallTags">
    <w:name w:val="Small Tags"/>
    <w:uiPriority w:val="1"/>
    <w:qFormat/>
    <w:rsid w:val="00113736"/>
    <w:rPr>
      <w:rFonts w:asciiTheme="minorHAnsi" w:hAnsiTheme="minorHAnsi"/>
      <w:color w:val="FFFFFF" w:themeColor="background1"/>
      <w:position w:val="2"/>
      <w:sz w:val="16"/>
      <w:bdr w:val="single" w:sz="24" w:space="0" w:color="C1CC3A" w:themeColor="accent5"/>
      <w:shd w:val="solid" w:color="C1CC3A" w:themeColor="accent5" w:fill="C1CC3A" w:themeFill="accent5"/>
    </w:rPr>
  </w:style>
  <w:style w:type="character" w:styleId="SmartHyperlink">
    <w:name w:val="Smart Hyperlink"/>
    <w:uiPriority w:val="99"/>
    <w:unhideWhenUsed/>
    <w:qFormat/>
    <w:rsid w:val="00B01B0E"/>
    <w:rPr>
      <w:rFonts w:asciiTheme="minorHAnsi" w:hAnsiTheme="minorHAnsi"/>
      <w:color w:val="323232" w:themeColor="text2"/>
      <w:sz w:val="22"/>
      <w:u w:val="dotted" w:color="00B9BD" w:themeColor="accent1"/>
    </w:rPr>
  </w:style>
  <w:style w:type="character" w:styleId="SmartLink">
    <w:name w:val="Smart Link"/>
    <w:uiPriority w:val="99"/>
    <w:unhideWhenUsed/>
    <w:qFormat/>
    <w:rsid w:val="00113736"/>
    <w:rPr>
      <w:rFonts w:asciiTheme="minorHAnsi" w:hAnsiTheme="minorHAnsi"/>
      <w:color w:val="828A28" w:themeColor="accent6" w:themeShade="BF"/>
      <w:sz w:val="22"/>
      <w:u w:val="single"/>
      <w:shd w:val="clear" w:color="auto" w:fill="E1DFDD"/>
    </w:rPr>
  </w:style>
  <w:style w:type="character" w:styleId="Strong">
    <w:name w:val="Strong"/>
    <w:uiPriority w:val="22"/>
    <w:qFormat/>
    <w:rsid w:val="00B01B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01B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E8E8E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1B0E"/>
    <w:rPr>
      <w:rFonts w:eastAsiaTheme="minorEastAsia"/>
      <w:color w:val="8E8E8E" w:themeColor="text1" w:themeTint="A5"/>
      <w:spacing w:val="15"/>
      <w:sz w:val="22"/>
      <w:szCs w:val="22"/>
      <w14:cntxtAlts/>
    </w:rPr>
  </w:style>
  <w:style w:type="character" w:styleId="SubtleEmphasis">
    <w:name w:val="Subtle Emphasis"/>
    <w:uiPriority w:val="19"/>
    <w:rsid w:val="00B01B0E"/>
    <w:rPr>
      <w:i/>
      <w:iCs/>
      <w:color w:val="7C7C7C" w:themeColor="text1" w:themeTint="BF"/>
    </w:rPr>
  </w:style>
  <w:style w:type="character" w:styleId="SubtleReference">
    <w:name w:val="Subtle Reference"/>
    <w:uiPriority w:val="31"/>
    <w:rsid w:val="00B01B0E"/>
    <w:rPr>
      <w:smallCaps/>
      <w:color w:val="8E8E8E" w:themeColor="text1" w:themeTint="A5"/>
    </w:rPr>
  </w:style>
  <w:style w:type="table" w:styleId="TableGrid">
    <w:name w:val="Table Grid"/>
    <w:basedOn w:val="TableNormal"/>
    <w:uiPriority w:val="39"/>
    <w:rsid w:val="00B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1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1B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01B0E"/>
    <w:pPr>
      <w:spacing w:after="0"/>
    </w:pPr>
  </w:style>
  <w:style w:type="paragraph" w:customStyle="1" w:styleId="TablesCellsBody">
    <w:name w:val="Tables Cells Body"/>
    <w:basedOn w:val="Normal"/>
    <w:qFormat/>
    <w:rsid w:val="00B01B0E"/>
    <w:pPr>
      <w:snapToGrid w:val="0"/>
      <w:spacing w:after="100" w:afterAutospacing="1" w:line="240" w:lineRule="auto"/>
      <w:textboxTightWrap w:val="firstLineOnly"/>
    </w:pPr>
    <w:rPr>
      <w:color w:val="7C7C7C" w:themeColor="text1" w:themeTint="BF"/>
      <w:sz w:val="20"/>
      <w:szCs w:val="20"/>
    </w:rPr>
  </w:style>
  <w:style w:type="paragraph" w:customStyle="1" w:styleId="TablesHeadingsGSWhite">
    <w:name w:val="Tables Headings GS White"/>
    <w:next w:val="Normal"/>
    <w:qFormat/>
    <w:rsid w:val="00B01B0E"/>
    <w:pPr>
      <w:spacing w:after="0" w:line="240" w:lineRule="auto"/>
      <w:textboxTightWrap w:val="firstLineOnly"/>
    </w:pPr>
    <w:rPr>
      <w:rFonts w:ascii="Verdana" w:hAnsi="Verdana" w:cs="Times New Roman (Body CS)"/>
      <w:caps/>
      <w:color w:val="FFFFFF" w:themeColor="background1"/>
      <w:sz w:val="22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B01B0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TOC2"/>
    <w:link w:val="TOC1Char"/>
    <w:uiPriority w:val="39"/>
    <w:unhideWhenUsed/>
    <w:rsid w:val="00394A4D"/>
    <w:pPr>
      <w:adjustRightInd w:val="0"/>
      <w:snapToGrid w:val="0"/>
      <w:spacing w:after="0" w:line="360" w:lineRule="auto"/>
    </w:pPr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paragraph" w:styleId="TOC2">
    <w:name w:val="toc 2"/>
    <w:basedOn w:val="Normal"/>
    <w:next w:val="Normal"/>
    <w:link w:val="TOC2Char"/>
    <w:uiPriority w:val="39"/>
    <w:unhideWhenUsed/>
    <w:rsid w:val="00394A4D"/>
    <w:pPr>
      <w:suppressAutoHyphens/>
      <w:snapToGrid w:val="0"/>
      <w:spacing w:after="0"/>
    </w:pPr>
    <w:rPr>
      <w:rFonts w:asciiTheme="minorHAnsi" w:hAnsiTheme="minorHAnsi"/>
      <w:bCs/>
      <w:color w:val="626262" w:themeColor="text1" w:themeTint="E6"/>
      <w:sz w:val="20"/>
      <w:szCs w:val="22"/>
    </w:rPr>
  </w:style>
  <w:style w:type="paragraph" w:styleId="TOC3">
    <w:name w:val="toc 3"/>
    <w:basedOn w:val="Normal"/>
    <w:next w:val="Normal"/>
    <w:link w:val="TOC3Char"/>
    <w:uiPriority w:val="39"/>
    <w:unhideWhenUsed/>
    <w:rsid w:val="00394A4D"/>
    <w:pPr>
      <w:tabs>
        <w:tab w:val="left" w:pos="284"/>
        <w:tab w:val="right" w:leader="underscore" w:pos="9622"/>
      </w:tabs>
      <w:suppressAutoHyphens/>
      <w:adjustRightInd w:val="0"/>
      <w:snapToGrid w:val="0"/>
      <w:spacing w:after="0"/>
    </w:pPr>
    <w:rPr>
      <w:rFonts w:asciiTheme="minorHAnsi" w:hAnsiTheme="minorHAnsi"/>
      <w:caps/>
      <w:noProof/>
      <w:color w:val="626262" w:themeColor="text1" w:themeTint="E6"/>
      <w:sz w:val="20"/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B01B0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B01B0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B01B0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B01B0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B01B0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uiPriority w:val="39"/>
    <w:semiHidden/>
    <w:unhideWhenUsed/>
    <w:rsid w:val="00B01B0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rsid w:val="00113736"/>
    <w:pPr>
      <w:spacing w:line="240" w:lineRule="auto"/>
    </w:pPr>
    <w:rPr>
      <w:color w:val="C1CC3A" w:themeColor="accent5"/>
      <w:sz w:val="32"/>
    </w:rPr>
  </w:style>
  <w:style w:type="character" w:styleId="UnresolvedMention">
    <w:name w:val="Unresolved Mention"/>
    <w:uiPriority w:val="99"/>
    <w:unhideWhenUsed/>
    <w:rsid w:val="00B01B0E"/>
    <w:rPr>
      <w:rFonts w:asciiTheme="minorHAnsi" w:hAnsiTheme="minorHAnsi"/>
      <w:color w:val="605E5C"/>
      <w:sz w:val="22"/>
      <w:shd w:val="clear" w:color="auto" w:fill="E1DFDD"/>
    </w:rPr>
  </w:style>
  <w:style w:type="numbering" w:customStyle="1" w:styleId="BulletedListStyle">
    <w:name w:val="Bulleted List Style"/>
    <w:uiPriority w:val="99"/>
    <w:rsid w:val="00B01B0E"/>
    <w:pPr>
      <w:numPr>
        <w:numId w:val="11"/>
      </w:numPr>
    </w:pPr>
  </w:style>
  <w:style w:type="paragraph" w:customStyle="1" w:styleId="Default">
    <w:name w:val="Default"/>
    <w:rsid w:val="001E3BC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515151" w:themeColor="text1"/>
      <w:sz w:val="22"/>
      <w:lang w:val="en-GB"/>
    </w:rPr>
  </w:style>
  <w:style w:type="numbering" w:customStyle="1" w:styleId="GS-Parapgraphsnumbered">
    <w:name w:val="GS-Parapgraphs numbered"/>
    <w:uiPriority w:val="99"/>
    <w:rsid w:val="00991401"/>
    <w:pPr>
      <w:numPr>
        <w:numId w:val="27"/>
      </w:numPr>
    </w:pPr>
  </w:style>
  <w:style w:type="paragraph" w:customStyle="1" w:styleId="P">
    <w:name w:val="P"/>
    <w:basedOn w:val="Normal"/>
    <w:qFormat/>
    <w:rsid w:val="00350D03"/>
    <w:pPr>
      <w:numPr>
        <w:ilvl w:val="2"/>
        <w:numId w:val="28"/>
      </w:numPr>
    </w:pPr>
  </w:style>
  <w:style w:type="character" w:customStyle="1" w:styleId="TOC3Char">
    <w:name w:val="TOC 3 Char"/>
    <w:basedOn w:val="DefaultParagraphFont"/>
    <w:link w:val="TOC3"/>
    <w:uiPriority w:val="39"/>
    <w:rsid w:val="00394A4D"/>
    <w:rPr>
      <w:rFonts w:cs="Times New Roman (Body CS)"/>
      <w:caps/>
      <w:noProof/>
      <w:color w:val="626262" w:themeColor="text1" w:themeTint="E6"/>
      <w:sz w:val="20"/>
      <w:szCs w:val="20"/>
      <w14:cntxtAlts/>
    </w:rPr>
  </w:style>
  <w:style w:type="character" w:customStyle="1" w:styleId="TOC1Char">
    <w:name w:val="TOC 1 Char"/>
    <w:basedOn w:val="DefaultParagraphFont"/>
    <w:link w:val="TOC1"/>
    <w:uiPriority w:val="39"/>
    <w:rsid w:val="00394A4D"/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character" w:customStyle="1" w:styleId="TOC2Char">
    <w:name w:val="TOC 2 Char"/>
    <w:basedOn w:val="DefaultParagraphFont"/>
    <w:link w:val="TOC2"/>
    <w:uiPriority w:val="39"/>
    <w:rsid w:val="00394A4D"/>
    <w:rPr>
      <w:rFonts w:cs="Times New Roman (Body CS)"/>
      <w:bCs/>
      <w:color w:val="626262" w:themeColor="text1" w:themeTint="E6"/>
      <w:sz w:val="20"/>
      <w:szCs w:val="22"/>
      <w14:cntxtAlts/>
    </w:rPr>
  </w:style>
  <w:style w:type="table" w:styleId="GridTable5Dark-Accent1">
    <w:name w:val="Grid Table 5 Dark Accent 1"/>
    <w:basedOn w:val="TableNormal"/>
    <w:uiPriority w:val="50"/>
    <w:rsid w:val="00956C00"/>
    <w:pPr>
      <w:spacing w:after="0" w:line="240" w:lineRule="auto"/>
    </w:pPr>
    <w:rPr>
      <w:sz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firstCol">
      <w:rPr>
        <w:rFonts w:asciiTheme="minorHAnsi" w:hAnsiTheme="minorHAnsi"/>
        <w:b w:val="0"/>
        <w:bCs/>
        <w:color w:val="F2F2F2"/>
        <w:sz w:val="21"/>
      </w:rPr>
      <w:tblPr/>
      <w:tcPr>
        <w:shd w:val="clear" w:color="auto" w:fill="00B9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9BD" w:themeFill="accent1"/>
      </w:tcPr>
    </w:tblStylePr>
    <w:tblStylePr w:type="band1Vert">
      <w:tblPr/>
      <w:tcPr>
        <w:shd w:val="clear" w:color="auto" w:fill="7EFBFF" w:themeFill="accent1" w:themeFillTint="66"/>
      </w:tcPr>
    </w:tblStylePr>
    <w:tblStylePr w:type="band1Horz">
      <w:tblPr/>
      <w:tcPr>
        <w:shd w:val="clear" w:color="auto" w:fill="7EFBFF" w:themeFill="accent1" w:themeFillTint="66"/>
      </w:tcPr>
    </w:tblStylePr>
  </w:style>
  <w:style w:type="numbering" w:customStyle="1" w:styleId="CurrentList1">
    <w:name w:val="Current List1"/>
    <w:uiPriority w:val="99"/>
    <w:rsid w:val="00113736"/>
    <w:pPr>
      <w:numPr>
        <w:numId w:val="29"/>
      </w:numPr>
    </w:pPr>
  </w:style>
  <w:style w:type="paragraph" w:customStyle="1" w:styleId="H3Section">
    <w:name w:val="H3 Section"/>
    <w:basedOn w:val="Heading3"/>
    <w:link w:val="H3SectionChar"/>
    <w:qFormat/>
    <w:rsid w:val="00B12C08"/>
    <w:pPr>
      <w:numPr>
        <w:numId w:val="32"/>
      </w:numPr>
    </w:pPr>
  </w:style>
  <w:style w:type="paragraph" w:customStyle="1" w:styleId="H5SectionList">
    <w:name w:val="H5 Section List"/>
    <w:basedOn w:val="Heading5"/>
    <w:next w:val="Normal"/>
    <w:link w:val="H5SectionListChar"/>
    <w:qFormat/>
    <w:rsid w:val="00B12C08"/>
    <w:pPr>
      <w:numPr>
        <w:ilvl w:val="1"/>
        <w:numId w:val="32"/>
      </w:numPr>
    </w:pPr>
  </w:style>
  <w:style w:type="character" w:customStyle="1" w:styleId="H5SectionListChar">
    <w:name w:val="H5 Section List Char"/>
    <w:basedOn w:val="Heading5Char"/>
    <w:link w:val="H5SectionList"/>
    <w:rsid w:val="00B12C08"/>
    <w:rPr>
      <w:rFonts w:ascii="Verdana" w:eastAsiaTheme="majorEastAsia" w:hAnsi="Verdana" w:cs="Times New Roman (Headings CS)"/>
      <w:b/>
      <w:color w:val="323232" w:themeColor="text2"/>
      <w:sz w:val="22"/>
      <w14:ligatures w14:val="standardContextual"/>
      <w14:numForm w14:val="oldStyle"/>
      <w14:cntxtAlts/>
    </w:rPr>
  </w:style>
  <w:style w:type="character" w:customStyle="1" w:styleId="H3SectionChar">
    <w:name w:val="H3 Section Char"/>
    <w:basedOn w:val="Heading3Char"/>
    <w:link w:val="H3Section"/>
    <w:rsid w:val="00B12C08"/>
    <w:rPr>
      <w:rFonts w:asciiTheme="majorHAnsi" w:eastAsiaTheme="majorEastAsia" w:hAnsiTheme="majorHAnsi" w:cs="Times New Roman (Headings CS)"/>
      <w:b/>
      <w:caps/>
      <w:color w:val="C1CC3A" w:themeColor="accent5"/>
      <w:sz w:val="32"/>
      <w14:cntxtAlts/>
    </w:rPr>
  </w:style>
  <w:style w:type="paragraph" w:customStyle="1" w:styleId="PSectionList">
    <w:name w:val="P Section List"/>
    <w:basedOn w:val="Normal"/>
    <w:link w:val="PSectionListChar"/>
    <w:qFormat/>
    <w:rsid w:val="00B12C08"/>
    <w:pPr>
      <w:numPr>
        <w:ilvl w:val="2"/>
        <w:numId w:val="32"/>
      </w:numPr>
    </w:pPr>
  </w:style>
  <w:style w:type="character" w:customStyle="1" w:styleId="PSectionListChar">
    <w:name w:val="P Section List Char"/>
    <w:basedOn w:val="DefaultParagraphFont"/>
    <w:link w:val="PSectionList"/>
    <w:rsid w:val="00B12C08"/>
    <w:rPr>
      <w:rFonts w:ascii="Verdana" w:hAnsi="Verdana" w:cs="Times New Roman (Body CS)"/>
      <w:color w:val="4D4D4C"/>
      <w:sz w:val="22"/>
      <w14:cntxtAlts/>
    </w:rPr>
  </w:style>
  <w:style w:type="numbering" w:customStyle="1" w:styleId="CurrentList2">
    <w:name w:val="Current List2"/>
    <w:uiPriority w:val="99"/>
    <w:rsid w:val="00B12C08"/>
    <w:pPr>
      <w:numPr>
        <w:numId w:val="31"/>
      </w:numPr>
    </w:pPr>
  </w:style>
  <w:style w:type="table" w:styleId="GridTable5Dark-Accent6">
    <w:name w:val="Grid Table 5 Dark Accent 6"/>
    <w:basedOn w:val="TableNormal"/>
    <w:uiPriority w:val="50"/>
    <w:rsid w:val="002E42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B9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B9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B9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B936" w:themeFill="accent6"/>
      </w:tcPr>
    </w:tblStylePr>
    <w:tblStylePr w:type="band1Vert">
      <w:tblPr/>
      <w:tcPr>
        <w:shd w:val="clear" w:color="auto" w:fill="E1E6AA" w:themeFill="accent6" w:themeFillTint="66"/>
      </w:tcPr>
    </w:tblStylePr>
    <w:tblStylePr w:type="band1Horz">
      <w:tblPr/>
      <w:tcPr>
        <w:shd w:val="clear" w:color="auto" w:fill="E1E6AA" w:themeFill="accent6" w:themeFillTint="66"/>
      </w:tcPr>
    </w:tblStylePr>
  </w:style>
  <w:style w:type="numbering" w:customStyle="1" w:styleId="SDMAppHeadList">
    <w:name w:val="SDMAppHeadList"/>
    <w:uiPriority w:val="99"/>
    <w:rsid w:val="002E4205"/>
    <w:pPr>
      <w:numPr>
        <w:numId w:val="38"/>
      </w:numPr>
    </w:pPr>
  </w:style>
  <w:style w:type="paragraph" w:customStyle="1" w:styleId="SDMAppTitle">
    <w:name w:val="SDMAppTitle"/>
    <w:basedOn w:val="Normal"/>
    <w:next w:val="Normal"/>
    <w:qFormat/>
    <w:rsid w:val="002E4205"/>
    <w:pPr>
      <w:keepNext/>
      <w:keepLines/>
      <w:pageBreakBefore/>
      <w:suppressAutoHyphens/>
      <w:spacing w:before="120" w:after="600" w:line="240" w:lineRule="auto"/>
      <w:ind w:left="2126" w:hanging="2126"/>
      <w:contextualSpacing w:val="0"/>
      <w:outlineLvl w:val="0"/>
    </w:pPr>
    <w:rPr>
      <w:rFonts w:asciiTheme="minorHAnsi" w:eastAsia="Times New Roman" w:hAnsiTheme="minorHAnsi" w:cs="Arial"/>
      <w:b/>
      <w:color w:val="auto"/>
      <w:sz w:val="32"/>
      <w:szCs w:val="32"/>
      <w:lang w:val="en-IN" w:eastAsia="en-GB"/>
      <w14:cntxtAlts w14:val="0"/>
    </w:rPr>
  </w:style>
  <w:style w:type="paragraph" w:customStyle="1" w:styleId="RegSectionLevel3">
    <w:name w:val="RegSectionLevel3"/>
    <w:basedOn w:val="Normal"/>
    <w:rsid w:val="002E4205"/>
    <w:pPr>
      <w:keepNext/>
      <w:numPr>
        <w:ilvl w:val="3"/>
        <w:numId w:val="39"/>
      </w:numPr>
      <w:autoSpaceDE w:val="0"/>
      <w:autoSpaceDN w:val="0"/>
      <w:adjustRightInd w:val="0"/>
      <w:spacing w:after="120" w:line="240" w:lineRule="auto"/>
      <w:contextualSpacing w:val="0"/>
    </w:pPr>
    <w:rPr>
      <w:rFonts w:ascii="Avenir Book" w:eastAsia="MS Mincho" w:hAnsi="Avenir Book" w:cs="Times New Roman"/>
      <w:b/>
      <w:bCs/>
      <w:color w:val="auto"/>
      <w:szCs w:val="22"/>
      <w:lang w:val="en-IN" w:eastAsia="en-GB"/>
      <w14:cntxtAlts w14:val="0"/>
    </w:rPr>
  </w:style>
  <w:style w:type="paragraph" w:customStyle="1" w:styleId="RegSectionLevel4">
    <w:name w:val="RegSectionLevel4"/>
    <w:basedOn w:val="Normal"/>
    <w:rsid w:val="002E4205"/>
    <w:pPr>
      <w:keepNext/>
      <w:numPr>
        <w:ilvl w:val="4"/>
        <w:numId w:val="39"/>
      </w:numPr>
      <w:spacing w:after="120" w:line="240" w:lineRule="auto"/>
      <w:contextualSpacing w:val="0"/>
    </w:pPr>
    <w:rPr>
      <w:rFonts w:asciiTheme="minorHAnsi" w:eastAsia="MS Mincho" w:hAnsiTheme="minorHAnsi" w:cs="Times New Roman"/>
      <w:b/>
      <w:color w:val="auto"/>
      <w:lang w:val="en-IN" w:eastAsia="en-GB"/>
      <w14:cntxtAlts w14:val="0"/>
    </w:rPr>
  </w:style>
  <w:style w:type="paragraph" w:customStyle="1" w:styleId="RegSectionLevel5">
    <w:name w:val="RegSectionLevel5"/>
    <w:basedOn w:val="Normal"/>
    <w:rsid w:val="002E4205"/>
    <w:pPr>
      <w:keepNext/>
      <w:numPr>
        <w:ilvl w:val="5"/>
        <w:numId w:val="39"/>
      </w:numPr>
      <w:spacing w:after="120" w:line="240" w:lineRule="auto"/>
      <w:contextualSpacing w:val="0"/>
    </w:pPr>
    <w:rPr>
      <w:rFonts w:asciiTheme="minorHAnsi" w:eastAsia="MS Mincho" w:hAnsiTheme="minorHAnsi" w:cs="Times New Roman"/>
      <w:b/>
      <w:color w:val="auto"/>
      <w:lang w:val="en-IN" w:eastAsia="en-GB"/>
      <w14:cntxtAlts w14:val="0"/>
    </w:rPr>
  </w:style>
  <w:style w:type="paragraph" w:customStyle="1" w:styleId="RegSectionLevel6">
    <w:name w:val="RegSectionLevel6"/>
    <w:basedOn w:val="Normal"/>
    <w:rsid w:val="002E4205"/>
    <w:pPr>
      <w:keepNext/>
      <w:numPr>
        <w:ilvl w:val="6"/>
        <w:numId w:val="39"/>
      </w:numPr>
      <w:spacing w:after="120" w:line="240" w:lineRule="auto"/>
      <w:contextualSpacing w:val="0"/>
    </w:pPr>
    <w:rPr>
      <w:rFonts w:asciiTheme="minorHAnsi" w:eastAsia="MS Mincho" w:hAnsiTheme="minorHAnsi" w:cs="Times New Roman"/>
      <w:b/>
      <w:color w:val="auto"/>
      <w:lang w:val="en-IN" w:eastAsia="en-GB"/>
      <w14:cntxtAlts w14:val="0"/>
    </w:rPr>
  </w:style>
  <w:style w:type="paragraph" w:customStyle="1" w:styleId="RegSectionLevel7">
    <w:name w:val="RegSectionLevel7"/>
    <w:basedOn w:val="Normal"/>
    <w:rsid w:val="002E4205"/>
    <w:pPr>
      <w:keepNext/>
      <w:numPr>
        <w:ilvl w:val="7"/>
        <w:numId w:val="39"/>
      </w:numPr>
      <w:spacing w:after="120" w:line="240" w:lineRule="auto"/>
      <w:contextualSpacing w:val="0"/>
    </w:pPr>
    <w:rPr>
      <w:rFonts w:asciiTheme="minorHAnsi" w:eastAsia="MS Mincho" w:hAnsiTheme="minorHAnsi" w:cs="Times New Roman"/>
      <w:b/>
      <w:color w:val="auto"/>
      <w:lang w:val="en-IN" w:eastAsia="en-GB"/>
      <w14:cntxtAlts w14:val="0"/>
    </w:rPr>
  </w:style>
  <w:style w:type="paragraph" w:customStyle="1" w:styleId="RegSectionLevel8">
    <w:name w:val="RegSectionLevel8"/>
    <w:basedOn w:val="Normal"/>
    <w:rsid w:val="002E4205"/>
    <w:pPr>
      <w:keepNext/>
      <w:numPr>
        <w:ilvl w:val="8"/>
        <w:numId w:val="39"/>
      </w:numPr>
      <w:spacing w:after="120" w:line="240" w:lineRule="auto"/>
      <w:contextualSpacing w:val="0"/>
    </w:pPr>
    <w:rPr>
      <w:rFonts w:asciiTheme="minorHAnsi" w:eastAsia="MS Mincho" w:hAnsiTheme="minorHAnsi" w:cs="Times New Roman"/>
      <w:b/>
      <w:color w:val="auto"/>
      <w:lang w:val="en-IN" w:eastAsia="en-GB"/>
      <w14:cntxtAlts w14:val="0"/>
    </w:rPr>
  </w:style>
  <w:style w:type="numbering" w:customStyle="1" w:styleId="SDMFootnoteList">
    <w:name w:val="SDMFootnoteList"/>
    <w:uiPriority w:val="99"/>
    <w:rsid w:val="002E4205"/>
    <w:pPr>
      <w:numPr>
        <w:numId w:val="41"/>
      </w:numPr>
    </w:pPr>
  </w:style>
  <w:style w:type="paragraph" w:customStyle="1" w:styleId="SDMPDDPoASubSection1">
    <w:name w:val="SDMPDD&amp;PoASubSection1"/>
    <w:basedOn w:val="Normal"/>
    <w:qFormat/>
    <w:rsid w:val="002E4205"/>
    <w:pPr>
      <w:keepNext/>
      <w:keepLines/>
      <w:numPr>
        <w:ilvl w:val="2"/>
      </w:numPr>
      <w:tabs>
        <w:tab w:val="left" w:pos="1474"/>
      </w:tabs>
      <w:suppressAutoHyphens/>
      <w:spacing w:before="240" w:after="60" w:line="240" w:lineRule="auto"/>
      <w:contextualSpacing w:val="0"/>
      <w:outlineLvl w:val="2"/>
    </w:pPr>
    <w:rPr>
      <w:rFonts w:asciiTheme="minorHAnsi" w:eastAsia="MS Mincho" w:hAnsiTheme="minorHAnsi" w:cs="Arial"/>
      <w:b/>
      <w:color w:val="auto"/>
      <w:lang w:val="en-IN" w:eastAsia="en-GB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5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05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8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lobalgoals.goldstandard.org/t-prereview-terms-and-conditions/" TargetMode="External"/><Relationship Id="rId18" Type="http://schemas.openxmlformats.org/officeDocument/2006/relationships/hyperlink" Target="https://globalgoals.goldstandard.org/standards/102G_V1.2_PAR_Stakeholder-Consultation-and-engagement-Guidelines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globalgoals.goldstandard.org/t-prereview-cover-letter/" TargetMode="External"/><Relationship Id="rId17" Type="http://schemas.openxmlformats.org/officeDocument/2006/relationships/hyperlink" Target="https://globalgoals.goldstandard.org/standards/103_V1.2_PAR_Safeguarding-Principles-Requirements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globalgoals.goldstandard.org/100-principles-and-requirement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@goldstandard.org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unicef.org/documents/childrens-rights-and-business-principles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globalgoals.goldstandard.org/400-sdg-impact-quantificatio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pactfrontiers.org/norms/five-dimensions-of-impact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3.emf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4.emf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ldstandard/Desktop/SFI%20-%20docs%20April%202024/TEMPLATES%202024%20PILOT/PILOT%20TYPE-sections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773DD6-9561-9242-88FD-AE86D54A5C48}" type="doc">
      <dgm:prSet loTypeId="urn:microsoft.com/office/officeart/2005/8/layout/default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F9A9CDB1-DB87-384D-BC56-D7F0CCA32B78}" type="pres">
      <dgm:prSet presAssocID="{F9773DD6-9561-9242-88FD-AE86D54A5C48}" presName="diagram" presStyleCnt="0">
        <dgm:presLayoutVars>
          <dgm:dir/>
          <dgm:resizeHandles val="exact"/>
        </dgm:presLayoutVars>
      </dgm:prSet>
      <dgm:spPr/>
    </dgm:pt>
  </dgm:ptLst>
  <dgm:cxnLst>
    <dgm:cxn modelId="{B8E4C7D9-08E3-1847-9EBA-7AE94F50A731}" type="presOf" srcId="{F9773DD6-9561-9242-88FD-AE86D54A5C48}" destId="{F9A9CDB1-DB87-384D-BC56-D7F0CCA32B7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oldStandard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link xmlns="c93523a4-b16d-4d59-a454-9acbe872ab36">
      <Url xsi:nil="true"/>
      <Description xsi:nil="true"/>
    </Weblink>
    <Relevance xmlns="c93523a4-b16d-4d59-a454-9acbe872ab36">
      <Value>Enter Choice #Art 6</Value>
    </Relevance>
    <Notes xmlns="c93523a4-b16d-4d59-a454-9acbe872ab36">NA</Notes>
    <TaxCatchAll xmlns="9ecebf30-e226-460f-96ee-74872a04efa4" xsi:nil="true"/>
    <lcf76f155ced4ddcb4097134ff3c332f xmlns="c93523a4-b16d-4d59-a454-9acbe872ab3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7CCF858B3B24CB5C3BD98C9B15BCC" ma:contentTypeVersion="14" ma:contentTypeDescription="Create a new document." ma:contentTypeScope="" ma:versionID="acd1f5017c8c1ff30d3e831985126460">
  <xsd:schema xmlns:xsd="http://www.w3.org/2001/XMLSchema" xmlns:xs="http://www.w3.org/2001/XMLSchema" xmlns:p="http://schemas.microsoft.com/office/2006/metadata/properties" xmlns:ns2="9ecebf30-e226-460f-96ee-74872a04efa4" xmlns:ns3="78d9f431-6555-4918-a799-f2863251a69c" xmlns:ns4="c93523a4-b16d-4d59-a454-9acbe872ab36" targetNamespace="http://schemas.microsoft.com/office/2006/metadata/properties" ma:root="true" ma:fieldsID="c69bbef89f6eb74dcd41bfa038d88d77" ns2:_="" ns3:_="" ns4:_="">
    <xsd:import namespace="9ecebf30-e226-460f-96ee-74872a04efa4"/>
    <xsd:import namespace="78d9f431-6555-4918-a799-f2863251a69c"/>
    <xsd:import namespace="c93523a4-b16d-4d59-a454-9acbe872ab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Notes" minOccurs="0"/>
                <xsd:element ref="ns4:Weblink" minOccurs="0"/>
                <xsd:element ref="ns4:Relevance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bf30-e226-460f-96ee-74872a04ef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6a4a94f-a41f-4016-a66b-9208a1845355}" ma:internalName="TaxCatchAll" ma:readOnly="false" ma:showField="CatchAllData" ma:web="9ecebf30-e226-460f-96ee-74872a04e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9f431-6555-4918-a799-f2863251a69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23a4-b16d-4d59-a454-9acbe872a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Notes" ma:index="22" nillable="true" ma:displayName="Notes" ma:default="NA" ma:format="Dropdown" ma:internalName="Notes">
      <xsd:simpleType>
        <xsd:restriction base="dms:Note">
          <xsd:maxLength value="255"/>
        </xsd:restriction>
      </xsd:simpleType>
    </xsd:element>
    <xsd:element name="Weblink" ma:index="23" nillable="true" ma:displayName="Weblink" ma:description="https://www.perspectives.cc/fileadmin/Publications/SEA_Pricing_Study.pdf" ma:format="Hyperlink" ma:internalName="Web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evance" ma:index="24" nillable="true" ma:displayName="Relevance" ma:default="Enter Choice #Art 6" ma:internalName="Releva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er Choice #Art 6"/>
                    <xsd:enumeration value="Enter Choice #CA"/>
                    <xsd:enumeration value="Enter Choice #SDG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3f161edd-7b79-4478-98eb-f673e2ec4f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0B322-3D60-46FA-A92F-D8CA91B039E1}">
  <ds:schemaRefs>
    <ds:schemaRef ds:uri="http://schemas.microsoft.com/office/2006/metadata/properties"/>
    <ds:schemaRef ds:uri="http://schemas.microsoft.com/office/infopath/2007/PartnerControls"/>
    <ds:schemaRef ds:uri="c93523a4-b16d-4d59-a454-9acbe872ab36"/>
    <ds:schemaRef ds:uri="9ecebf30-e226-460f-96ee-74872a04efa4"/>
  </ds:schemaRefs>
</ds:datastoreItem>
</file>

<file path=customXml/itemProps2.xml><?xml version="1.0" encoding="utf-8"?>
<ds:datastoreItem xmlns:ds="http://schemas.openxmlformats.org/officeDocument/2006/customXml" ds:itemID="{0B4225A0-BE86-744D-ADB6-636ED02D39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AA17A6-7268-41DD-AD72-6165E0DA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ebf30-e226-460f-96ee-74872a04efa4"/>
    <ds:schemaRef ds:uri="78d9f431-6555-4918-a799-f2863251a69c"/>
    <ds:schemaRef ds:uri="c93523a4-b16d-4d59-a454-9acbe872a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F4DE1-479D-49A1-BE73-FCF7AD33AE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PILOT TYPE-sections.dotx</Template>
  <TotalTime>1</TotalTime>
  <Pages>8</Pages>
  <Words>1322</Words>
  <Characters>7471</Characters>
  <Application>Microsoft Office Word</Application>
  <DocSecurity>0</DocSecurity>
  <Lines>339</Lines>
  <Paragraphs>172</Paragraphs>
  <ScaleCrop>false</ScaleCrop>
  <Manager/>
  <Company/>
  <LinksUpToDate>false</LinksUpToDate>
  <CharactersWithSpaces>8621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Equity Fund Design Document </dc:title>
  <dc:subject/>
  <dc:creator>Gold Standard</dc:creator>
  <cp:keywords/>
  <dc:description/>
  <cp:lastModifiedBy>Ema Cima</cp:lastModifiedBy>
  <cp:revision>15</cp:revision>
  <cp:lastPrinted>2017-11-02T02:38:00Z</cp:lastPrinted>
  <dcterms:created xsi:type="dcterms:W3CDTF">2024-04-30T14:51:00Z</dcterms:created>
  <dcterms:modified xsi:type="dcterms:W3CDTF">2024-05-08T11:04:00Z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0x010100C457CCF858B3B24CB5C3BD98C9B15BCC</vt:lpwstr>
  </property>
  <property fmtid="{D5CDD505-2E9C-101B-9397-08002B2CF9AE}" pid="3" name="MediaServiceImageTags">
    <vt:lpwstr/>
  </property>
</Properties>
</file>