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99EDF" w14:textId="26E17884" w:rsidR="00F667B9" w:rsidRPr="003346D6" w:rsidRDefault="00F667B9" w:rsidP="00D464AC">
      <w:pPr>
        <w:pStyle w:val="U-Tabellentitel"/>
        <w:spacing w:before="0" w:after="0"/>
        <w:ind w:left="0"/>
        <w:jc w:val="center"/>
        <w:rPr>
          <w:rFonts w:ascii="Avenir Book" w:hAnsi="Avenir Book"/>
          <w:b w:val="0"/>
          <w:lang w:val="en-US"/>
        </w:rPr>
      </w:pPr>
    </w:p>
    <w:p w14:paraId="70D0BBA2" w14:textId="77777777" w:rsidR="00F667B9" w:rsidRPr="003346D6" w:rsidRDefault="00F667B9" w:rsidP="00D464AC">
      <w:pPr>
        <w:pStyle w:val="U-Tabellentitel"/>
        <w:spacing w:before="0" w:after="0"/>
        <w:ind w:left="0"/>
        <w:jc w:val="center"/>
        <w:rPr>
          <w:rFonts w:ascii="Avenir Book" w:hAnsi="Avenir Book"/>
          <w:b w:val="0"/>
          <w:lang w:val="en-US"/>
        </w:rPr>
      </w:pPr>
    </w:p>
    <w:p w14:paraId="12BB21E7" w14:textId="77777777" w:rsidR="00F667B9" w:rsidRPr="003346D6" w:rsidRDefault="00F667B9" w:rsidP="00D464AC">
      <w:pPr>
        <w:pStyle w:val="U-Tabellentitel"/>
        <w:spacing w:before="0" w:after="0"/>
        <w:ind w:left="0"/>
        <w:jc w:val="center"/>
        <w:rPr>
          <w:rFonts w:ascii="Avenir Book" w:hAnsi="Avenir Book"/>
          <w:b w:val="0"/>
          <w:lang w:val="en-US"/>
        </w:rPr>
      </w:pPr>
    </w:p>
    <w:p w14:paraId="30104BB3" w14:textId="77777777" w:rsidR="00F667B9" w:rsidRPr="003346D6" w:rsidRDefault="00F667B9" w:rsidP="00D464AC">
      <w:pPr>
        <w:pStyle w:val="U-Tabellentitel"/>
        <w:spacing w:before="0" w:after="0"/>
        <w:ind w:left="0"/>
        <w:jc w:val="center"/>
        <w:rPr>
          <w:rFonts w:ascii="Avenir Book" w:hAnsi="Avenir Book"/>
          <w:b w:val="0"/>
          <w:lang w:val="en-US"/>
        </w:rPr>
      </w:pPr>
    </w:p>
    <w:p w14:paraId="7C34CF04" w14:textId="77777777" w:rsidR="00F667B9" w:rsidRPr="003346D6" w:rsidRDefault="00F667B9" w:rsidP="00D464AC">
      <w:pPr>
        <w:pStyle w:val="U-Tabellentitel"/>
        <w:spacing w:before="0" w:after="0"/>
        <w:ind w:left="0"/>
        <w:jc w:val="center"/>
        <w:rPr>
          <w:rFonts w:ascii="Avenir Book" w:hAnsi="Avenir Book"/>
          <w:b w:val="0"/>
          <w:lang w:val="en-US"/>
        </w:rPr>
      </w:pPr>
    </w:p>
    <w:p w14:paraId="10F6C71D" w14:textId="77777777" w:rsidR="00F667B9" w:rsidRPr="003346D6" w:rsidRDefault="00F667B9" w:rsidP="00D464AC">
      <w:pPr>
        <w:pStyle w:val="U-Tabellentitel"/>
        <w:spacing w:before="0" w:after="0"/>
        <w:ind w:left="0"/>
        <w:jc w:val="center"/>
        <w:rPr>
          <w:rFonts w:ascii="Avenir Book" w:hAnsi="Avenir Book"/>
          <w:b w:val="0"/>
          <w:lang w:val="en-US"/>
        </w:rPr>
      </w:pPr>
    </w:p>
    <w:p w14:paraId="0F2C4041" w14:textId="4FCEB5DA" w:rsidR="00F22B3F" w:rsidRPr="003346D6" w:rsidRDefault="00183BE6" w:rsidP="00D464AC">
      <w:pPr>
        <w:widowControl w:val="0"/>
        <w:autoSpaceDE w:val="0"/>
        <w:autoSpaceDN w:val="0"/>
        <w:adjustRightInd w:val="0"/>
        <w:spacing w:after="0"/>
        <w:jc w:val="left"/>
        <w:rPr>
          <w:rFonts w:ascii="Avenir Book" w:hAnsi="Avenir Book" w:cs="Arial"/>
          <w:b/>
          <w:bCs/>
          <w:color w:val="0BB1AE"/>
          <w:sz w:val="32"/>
          <w:szCs w:val="32"/>
        </w:rPr>
      </w:pPr>
      <w:r w:rsidRPr="003346D6">
        <w:rPr>
          <w:rFonts w:ascii="Avenir Book" w:hAnsi="Avenir Book" w:cs="Arial"/>
          <w:b/>
          <w:bCs/>
          <w:color w:val="0BB1AE"/>
          <w:sz w:val="32"/>
          <w:szCs w:val="32"/>
        </w:rPr>
        <w:t>Risks &amp; Capacities Guideline</w:t>
      </w:r>
      <w:r w:rsidR="00F22B3F" w:rsidRPr="003346D6">
        <w:rPr>
          <w:rFonts w:ascii="Avenir Book" w:hAnsi="Avenir Book" w:cs="Arial"/>
          <w:b/>
          <w:bCs/>
          <w:color w:val="0BB1AE"/>
          <w:sz w:val="32"/>
          <w:szCs w:val="32"/>
        </w:rPr>
        <w:t xml:space="preserve"> </w:t>
      </w:r>
    </w:p>
    <w:p w14:paraId="69FFACFF" w14:textId="39BADB05" w:rsidR="00183BE6" w:rsidRPr="003346D6" w:rsidRDefault="00F22B3F" w:rsidP="00D464AC">
      <w:pPr>
        <w:widowControl w:val="0"/>
        <w:autoSpaceDE w:val="0"/>
        <w:autoSpaceDN w:val="0"/>
        <w:adjustRightInd w:val="0"/>
        <w:spacing w:after="0"/>
        <w:jc w:val="left"/>
        <w:rPr>
          <w:rFonts w:ascii="Avenir Book" w:hAnsi="Avenir Book" w:cs="Arial"/>
          <w:color w:val="006001"/>
          <w:sz w:val="28"/>
          <w:szCs w:val="28"/>
        </w:rPr>
      </w:pPr>
      <w:r w:rsidRPr="003346D6">
        <w:rPr>
          <w:rFonts w:ascii="Avenir Book" w:hAnsi="Avenir Book" w:cs="Arial"/>
          <w:b/>
          <w:bCs/>
          <w:color w:val="0BB1AE"/>
          <w:sz w:val="32"/>
          <w:szCs w:val="32"/>
        </w:rPr>
        <w:t xml:space="preserve">for </w:t>
      </w:r>
      <w:r w:rsidR="002325BB" w:rsidRPr="003346D6">
        <w:rPr>
          <w:rFonts w:ascii="Avenir Book" w:hAnsi="Avenir Book" w:cs="Arial"/>
          <w:b/>
          <w:bCs/>
          <w:color w:val="0BB1AE"/>
          <w:sz w:val="32"/>
          <w:szCs w:val="32"/>
        </w:rPr>
        <w:t>‘</w:t>
      </w:r>
      <w:r w:rsidRPr="003346D6">
        <w:rPr>
          <w:rFonts w:ascii="Avenir Book" w:hAnsi="Avenir Book" w:cs="Arial"/>
          <w:b/>
          <w:bCs/>
          <w:color w:val="0BB1AE"/>
          <w:sz w:val="32"/>
          <w:szCs w:val="32"/>
        </w:rPr>
        <w:t xml:space="preserve">Land </w:t>
      </w:r>
      <w:r w:rsidR="002325BB" w:rsidRPr="003346D6">
        <w:rPr>
          <w:rFonts w:ascii="Avenir Book" w:hAnsi="Avenir Book" w:cs="Arial"/>
          <w:b/>
          <w:bCs/>
          <w:color w:val="0BB1AE"/>
          <w:sz w:val="32"/>
          <w:szCs w:val="32"/>
        </w:rPr>
        <w:t>U</w:t>
      </w:r>
      <w:r w:rsidRPr="003346D6">
        <w:rPr>
          <w:rFonts w:ascii="Avenir Book" w:hAnsi="Avenir Book" w:cs="Arial"/>
          <w:b/>
          <w:bCs/>
          <w:color w:val="0BB1AE"/>
          <w:sz w:val="32"/>
          <w:szCs w:val="32"/>
        </w:rPr>
        <w:t>se</w:t>
      </w:r>
      <w:r w:rsidR="002325BB" w:rsidRPr="003346D6">
        <w:rPr>
          <w:rFonts w:ascii="Avenir Book" w:hAnsi="Avenir Book" w:cs="Arial"/>
          <w:b/>
          <w:bCs/>
          <w:color w:val="0BB1AE"/>
          <w:sz w:val="32"/>
          <w:szCs w:val="32"/>
        </w:rPr>
        <w:t xml:space="preserve"> &amp; Forest’</w:t>
      </w:r>
      <w:r w:rsidRPr="003346D6">
        <w:rPr>
          <w:rFonts w:ascii="Avenir Book" w:hAnsi="Avenir Book" w:cs="Arial"/>
          <w:b/>
          <w:bCs/>
          <w:color w:val="0BB1AE"/>
          <w:sz w:val="32"/>
          <w:szCs w:val="32"/>
        </w:rPr>
        <w:t xml:space="preserve"> projects</w:t>
      </w:r>
      <w:r w:rsidR="00183BE6" w:rsidRPr="003346D6">
        <w:rPr>
          <w:rFonts w:ascii="Avenir Book" w:hAnsi="Avenir Book" w:cs="Arial"/>
          <w:color w:val="006001"/>
          <w:sz w:val="72"/>
          <w:szCs w:val="72"/>
        </w:rPr>
        <w:br/>
      </w:r>
      <w:r w:rsidR="00FB72BC" w:rsidRPr="003346D6">
        <w:rPr>
          <w:rFonts w:ascii="Avenir Book" w:hAnsi="Avenir Book" w:cs="Arial"/>
          <w:color w:val="006001"/>
          <w:sz w:val="28"/>
          <w:szCs w:val="28"/>
        </w:rPr>
        <w:t>..................</w:t>
      </w:r>
      <w:r w:rsidR="00183BE6" w:rsidRPr="003346D6">
        <w:rPr>
          <w:rFonts w:ascii="Avenir Book" w:hAnsi="Avenir Book" w:cs="Arial"/>
          <w:color w:val="006001"/>
          <w:sz w:val="28"/>
          <w:szCs w:val="28"/>
        </w:rPr>
        <w:t>….</w:t>
      </w:r>
      <w:r w:rsidR="00FB72BC" w:rsidRPr="003346D6">
        <w:rPr>
          <w:rFonts w:ascii="Avenir Book" w:hAnsi="Avenir Book" w:cs="Arial"/>
          <w:color w:val="006001"/>
          <w:sz w:val="28"/>
          <w:szCs w:val="28"/>
        </w:rPr>
        <w:t>.........</w:t>
      </w:r>
      <w:r w:rsidR="00183BE6" w:rsidRPr="003346D6">
        <w:rPr>
          <w:rFonts w:ascii="Avenir Book" w:hAnsi="Avenir Book" w:cs="Arial"/>
          <w:color w:val="006001"/>
          <w:sz w:val="28"/>
          <w:szCs w:val="28"/>
        </w:rPr>
        <w:t>..</w:t>
      </w:r>
    </w:p>
    <w:p w14:paraId="558E11FB" w14:textId="24F9D2FE" w:rsidR="00183BE6" w:rsidRPr="003346D6" w:rsidRDefault="005059BD" w:rsidP="003346D6">
      <w:pPr>
        <w:widowControl w:val="0"/>
        <w:autoSpaceDE w:val="0"/>
        <w:autoSpaceDN w:val="0"/>
        <w:adjustRightInd w:val="0"/>
        <w:spacing w:after="0"/>
        <w:jc w:val="left"/>
        <w:rPr>
          <w:rFonts w:ascii="Avenir Book" w:hAnsi="Avenir Book" w:cs="Arial"/>
          <w:color w:val="7F7F7F" w:themeColor="text1" w:themeTint="80"/>
          <w:sz w:val="20"/>
          <w:szCs w:val="20"/>
        </w:rPr>
      </w:pPr>
      <w:r w:rsidRPr="003346D6">
        <w:rPr>
          <w:rFonts w:ascii="Avenir Book" w:hAnsi="Avenir Book"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184F65" wp14:editId="5D0785D4">
                <wp:simplePos x="0" y="0"/>
                <wp:positionH relativeFrom="column">
                  <wp:posOffset>-798195</wp:posOffset>
                </wp:positionH>
                <wp:positionV relativeFrom="page">
                  <wp:posOffset>5444490</wp:posOffset>
                </wp:positionV>
                <wp:extent cx="7574280" cy="0"/>
                <wp:effectExtent l="0" t="25400" r="20320" b="508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4280" cy="0"/>
                        </a:xfrm>
                        <a:prstGeom prst="line">
                          <a:avLst/>
                        </a:prstGeom>
                        <a:ln w="76200" cmpd="sng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3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-62.8pt,428.7pt" to="533.6pt,42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" strokecolor="#404040 [2429]" strokeweight="6pt">
                <w10:wrap anchory="page"/>
              </v:line>
            </w:pict>
          </mc:Fallback>
        </mc:AlternateContent>
      </w:r>
      <w:r w:rsidR="00183BE6" w:rsidRPr="003346D6">
        <w:rPr>
          <w:rFonts w:ascii="Avenir Book" w:hAnsi="Avenir Book" w:cs="Arial"/>
          <w:color w:val="7F7F7F" w:themeColor="text1" w:themeTint="80"/>
          <w:sz w:val="20"/>
          <w:szCs w:val="20"/>
        </w:rPr>
        <w:t>Version</w:t>
      </w:r>
      <w:r w:rsidR="00183BE6" w:rsidRPr="003346D6">
        <w:rPr>
          <w:rFonts w:ascii="Avenir Book" w:hAnsi="Avenir Book" w:cs="Arial"/>
          <w:color w:val="7F7F7F" w:themeColor="text1" w:themeTint="80"/>
          <w:sz w:val="20"/>
          <w:szCs w:val="20"/>
        </w:rPr>
        <w:tab/>
      </w:r>
      <w:r w:rsidR="00183BE6" w:rsidRPr="003346D6">
        <w:rPr>
          <w:rFonts w:ascii="Avenir Book" w:hAnsi="Avenir Book" w:cs="Arial"/>
          <w:color w:val="7F7F7F" w:themeColor="text1" w:themeTint="80"/>
          <w:sz w:val="20"/>
          <w:szCs w:val="20"/>
        </w:rPr>
        <w:tab/>
      </w:r>
      <w:r w:rsidR="00183BE6" w:rsidRPr="003346D6">
        <w:rPr>
          <w:rFonts w:ascii="Avenir Book" w:hAnsi="Avenir Book" w:cs="Arial"/>
          <w:color w:val="7F7F7F" w:themeColor="text1" w:themeTint="80"/>
          <w:sz w:val="20"/>
          <w:szCs w:val="20"/>
        </w:rPr>
        <w:tab/>
      </w:r>
      <w:r w:rsidR="00183BE6" w:rsidRPr="003346D6">
        <w:rPr>
          <w:rFonts w:ascii="Avenir Book" w:hAnsi="Avenir Book" w:cs="Arial"/>
          <w:color w:val="7F7F7F" w:themeColor="text1" w:themeTint="80"/>
          <w:sz w:val="20"/>
          <w:szCs w:val="20"/>
        </w:rPr>
        <w:tab/>
      </w:r>
      <w:r w:rsidR="00183BE6" w:rsidRPr="003346D6">
        <w:rPr>
          <w:rFonts w:ascii="Avenir Book" w:hAnsi="Avenir Book" w:cs="Arial"/>
          <w:color w:val="7F7F7F" w:themeColor="text1" w:themeTint="80"/>
          <w:sz w:val="20"/>
          <w:szCs w:val="20"/>
        </w:rPr>
        <w:tab/>
        <w:t xml:space="preserve">1.0 </w:t>
      </w:r>
      <w:r w:rsidR="00183BE6" w:rsidRPr="003346D6">
        <w:rPr>
          <w:rFonts w:ascii="Avenir Book" w:hAnsi="Avenir Book" w:cs="Arial"/>
          <w:color w:val="7F7F7F" w:themeColor="text1" w:themeTint="80"/>
          <w:sz w:val="20"/>
          <w:szCs w:val="20"/>
        </w:rPr>
        <w:br/>
        <w:t>Valid since</w:t>
      </w:r>
      <w:r w:rsidR="00183BE6" w:rsidRPr="003346D6">
        <w:rPr>
          <w:rFonts w:ascii="Avenir Book" w:hAnsi="Avenir Book" w:cs="Arial"/>
          <w:color w:val="7F7F7F" w:themeColor="text1" w:themeTint="80"/>
          <w:sz w:val="20"/>
          <w:szCs w:val="20"/>
        </w:rPr>
        <w:tab/>
      </w:r>
      <w:r w:rsidR="00183BE6" w:rsidRPr="003346D6">
        <w:rPr>
          <w:rFonts w:ascii="Avenir Book" w:hAnsi="Avenir Book" w:cs="Arial"/>
          <w:color w:val="7F7F7F" w:themeColor="text1" w:themeTint="80"/>
          <w:sz w:val="20"/>
          <w:szCs w:val="20"/>
        </w:rPr>
        <w:tab/>
      </w:r>
      <w:r w:rsidR="00183BE6" w:rsidRPr="003346D6">
        <w:rPr>
          <w:rFonts w:ascii="Avenir Book" w:hAnsi="Avenir Book" w:cs="Arial"/>
          <w:color w:val="7F7F7F" w:themeColor="text1" w:themeTint="80"/>
          <w:sz w:val="20"/>
          <w:szCs w:val="20"/>
        </w:rPr>
        <w:tab/>
      </w:r>
      <w:r w:rsidR="003346D6">
        <w:rPr>
          <w:rFonts w:ascii="Avenir Book" w:hAnsi="Avenir Book" w:cs="Arial"/>
          <w:color w:val="7F7F7F" w:themeColor="text1" w:themeTint="80"/>
          <w:sz w:val="20"/>
          <w:szCs w:val="20"/>
        </w:rPr>
        <w:t>July 2017</w:t>
      </w:r>
      <w:r w:rsidR="00183BE6" w:rsidRPr="003346D6">
        <w:rPr>
          <w:rFonts w:ascii="Avenir Book" w:hAnsi="Avenir Book"/>
        </w:rPr>
        <w:br w:type="page"/>
      </w:r>
    </w:p>
    <w:p w14:paraId="15B48F57" w14:textId="426C5B48" w:rsidR="00787E48" w:rsidRPr="003346D6" w:rsidRDefault="000C64CE" w:rsidP="00D464AC">
      <w:pPr>
        <w:pStyle w:val="Heading2"/>
        <w:numPr>
          <w:ilvl w:val="0"/>
          <w:numId w:val="0"/>
        </w:numPr>
        <w:spacing w:before="0" w:after="0"/>
        <w:rPr>
          <w:rFonts w:ascii="Avenir Book" w:hAnsi="Avenir Book"/>
          <w:sz w:val="28"/>
        </w:rPr>
      </w:pPr>
      <w:r w:rsidRPr="003346D6">
        <w:rPr>
          <w:rFonts w:ascii="Avenir Book" w:hAnsi="Avenir Book"/>
          <w:b w:val="0"/>
          <w:bCs w:val="0"/>
        </w:rPr>
        <w:lastRenderedPageBreak/>
        <w:br/>
      </w:r>
      <w:r w:rsidR="003346D6" w:rsidRPr="003346D6">
        <w:rPr>
          <w:rFonts w:ascii="Avenir Book" w:hAnsi="Avenir Book"/>
          <w:color w:val="0BB1AE"/>
          <w:sz w:val="28"/>
        </w:rPr>
        <w:t>INTRODUCTION</w:t>
      </w:r>
    </w:p>
    <w:p w14:paraId="4A6511A0" w14:textId="77777777" w:rsidR="00EE27B4" w:rsidRPr="003346D6" w:rsidRDefault="00EE27B4" w:rsidP="00D464AC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</w:p>
    <w:p w14:paraId="4AEBA7EA" w14:textId="7ADB8424" w:rsidR="000A7423" w:rsidRPr="003346D6" w:rsidRDefault="000C64CE" w:rsidP="00D464AC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The</w:t>
      </w:r>
      <w:r w:rsidR="0002053E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‘</w:t>
      </w:r>
      <w:r w:rsidR="0002053E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Risk </w:t>
      </w:r>
      <w:r w:rsidR="007A36E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&amp; Capacities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’ guideline </w:t>
      </w:r>
      <w:r w:rsidR="000A742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is used to assess performance risks</w:t>
      </w:r>
      <w:r w:rsidR="007A36E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related to the</w:t>
      </w:r>
      <w:r w:rsidR="000A742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0A7423"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>project’s</w:t>
      </w:r>
      <w:r w:rsidR="000A742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7A36E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non-delivery or reversal of greenhouse gas benefits</w:t>
      </w:r>
      <w:r w:rsidR="000A742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. It does not consider other risks (e.g.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,</w:t>
      </w:r>
      <w:r w:rsidR="000A742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social impacts or environmental risks), which remain covered in the </w:t>
      </w:r>
      <w:r w:rsidR="007A36E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Gold Standard</w:t>
      </w:r>
      <w:r w:rsidR="000A742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7A36E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‘</w:t>
      </w:r>
      <w:r w:rsidR="000A742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Do-No-Harm</w:t>
      </w:r>
      <w:r w:rsidR="007A36E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’</w:t>
      </w:r>
      <w:r w:rsidR="000A742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assessment instead.</w:t>
      </w:r>
    </w:p>
    <w:p w14:paraId="708B1006" w14:textId="77777777" w:rsidR="00FB72BC" w:rsidRPr="003346D6" w:rsidRDefault="00FB72BC" w:rsidP="00D464AC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</w:p>
    <w:p w14:paraId="1440FFBD" w14:textId="628121D6" w:rsidR="00C248F2" w:rsidRDefault="00C248F2" w:rsidP="00D464AC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HOW TO READ THE DOCUMENT</w:t>
      </w:r>
    </w:p>
    <w:p w14:paraId="51F6B265" w14:textId="77777777" w:rsidR="003346D6" w:rsidRPr="003346D6" w:rsidRDefault="003346D6" w:rsidP="00D464AC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</w:p>
    <w:p w14:paraId="2A9B1E3C" w14:textId="77777777" w:rsidR="00C248F2" w:rsidRPr="003346D6" w:rsidRDefault="00C248F2" w:rsidP="00C248F2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•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ab/>
      </w:r>
      <w:r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>Dashed underlined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words are defined in the section ‘I. Definitions’.</w:t>
      </w:r>
    </w:p>
    <w:p w14:paraId="1BE3B58C" w14:textId="77777777" w:rsidR="00C248F2" w:rsidRPr="003346D6" w:rsidRDefault="00C248F2" w:rsidP="00C248F2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•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ab/>
        <w:t xml:space="preserve">Italics are used to improve the readability and understanding. </w:t>
      </w:r>
    </w:p>
    <w:p w14:paraId="09B875DC" w14:textId="77777777" w:rsidR="00C248F2" w:rsidRPr="003346D6" w:rsidRDefault="00C248F2" w:rsidP="00C248F2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•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ab/>
        <w:t>Shall indicates requirements that must be followed in order to conform.</w:t>
      </w:r>
    </w:p>
    <w:p w14:paraId="6A30E340" w14:textId="77777777" w:rsidR="00FB72BC" w:rsidRPr="003346D6" w:rsidRDefault="00FB72BC" w:rsidP="00D464AC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</w:p>
    <w:p w14:paraId="70FE2FE3" w14:textId="77777777" w:rsidR="00DE7D5B" w:rsidRPr="003346D6" w:rsidRDefault="001C3143" w:rsidP="001C3143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APPLICABILITY</w:t>
      </w:r>
    </w:p>
    <w:p w14:paraId="3818F591" w14:textId="5913DDCD" w:rsidR="00FB72BC" w:rsidRPr="003346D6" w:rsidRDefault="00FB72BC" w:rsidP="00FB72BC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The guideline shall be applied by all Gold Standard ‘Land Use &amp; Forests’ projects, including smallholder and microscale projects.</w:t>
      </w:r>
    </w:p>
    <w:p w14:paraId="0C226D56" w14:textId="0026B359" w:rsidR="001C3143" w:rsidRPr="003346D6" w:rsidRDefault="001C3143" w:rsidP="001C3143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</w:p>
    <w:p w14:paraId="750139BA" w14:textId="77777777" w:rsidR="00FB72BC" w:rsidRPr="003346D6" w:rsidRDefault="001C3143" w:rsidP="001C3143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PURPOSE</w:t>
      </w:r>
    </w:p>
    <w:p w14:paraId="1FC9284D" w14:textId="4B1097FF" w:rsidR="001C3143" w:rsidRPr="003346D6" w:rsidRDefault="001C3143" w:rsidP="001C3143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The risk guideline is included to ensure </w:t>
      </w:r>
      <w:r w:rsidR="00060330"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>project owners</w:t>
      </w:r>
      <w:r w:rsidR="00060330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(particularly those with less experience of G</w:t>
      </w:r>
      <w:r w:rsidR="00060330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old 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S</w:t>
      </w:r>
      <w:r w:rsidR="00060330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tandard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or of implementing </w:t>
      </w:r>
      <w:r w:rsidR="00060330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Land Use &amp; Forests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projects) fully consider the </w:t>
      </w:r>
      <w:r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>projects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risks and to articulate these in a clear and transparent manner.  It also encourages thought on proposed mitigation and timing thereof.</w:t>
      </w:r>
    </w:p>
    <w:p w14:paraId="031BE453" w14:textId="77777777" w:rsidR="001C3143" w:rsidRPr="003346D6" w:rsidRDefault="001C3143" w:rsidP="001C3143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 </w:t>
      </w:r>
    </w:p>
    <w:p w14:paraId="5087E61F" w14:textId="0DA070F7" w:rsidR="001C3143" w:rsidRPr="003346D6" w:rsidRDefault="001C3143" w:rsidP="003346D6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It is further intended to identify high risk activities where little or no risk mitigation has been proposed and/or implemented.  This will inform the </w:t>
      </w:r>
      <w:r w:rsidR="00060330"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>Gold Standard s</w:t>
      </w:r>
      <w:r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>ecretariat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and </w:t>
      </w:r>
      <w:r w:rsidR="00C667A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the </w:t>
      </w:r>
      <w:r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>T</w:t>
      </w:r>
      <w:r w:rsidR="00C667A3"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>echnical Advisory Committee (T</w:t>
      </w:r>
      <w:r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>AC</w:t>
      </w:r>
      <w:r w:rsidR="00C667A3"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>)</w:t>
      </w:r>
      <w:r w:rsidR="00C667A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when deciding upon Gold Standard c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ertification.</w:t>
      </w:r>
    </w:p>
    <w:p w14:paraId="56A3DC30" w14:textId="77777777" w:rsidR="00FB72BC" w:rsidRPr="003346D6" w:rsidRDefault="00FB72BC" w:rsidP="001C3143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</w:p>
    <w:p w14:paraId="134B1FF8" w14:textId="77777777" w:rsidR="00FB72BC" w:rsidRPr="003346D6" w:rsidRDefault="001C3143" w:rsidP="001C3143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ASSURANCE</w:t>
      </w:r>
    </w:p>
    <w:p w14:paraId="08941965" w14:textId="018F581B" w:rsidR="001C3143" w:rsidRPr="003346D6" w:rsidRDefault="001C3143" w:rsidP="001C3143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The role of </w:t>
      </w:r>
      <w:r w:rsidR="00C667A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Gold Standard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and the </w:t>
      </w:r>
      <w:r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>auditor</w:t>
      </w:r>
      <w:r w:rsidR="00C667A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in checking this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FB72BC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r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isk </w:t>
      </w:r>
      <w:r w:rsidR="00FB72BC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g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uideline also requires clarification given the above position.  It is proposed that the role of the </w:t>
      </w:r>
      <w:r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>auditor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should be:</w:t>
      </w:r>
    </w:p>
    <w:p w14:paraId="0ECF98FB" w14:textId="2CE1590E" w:rsidR="00C667A3" w:rsidRPr="003346D6" w:rsidRDefault="001C3143" w:rsidP="001C3143">
      <w:pPr>
        <w:pStyle w:val="ListParagraph"/>
        <w:numPr>
          <w:ilvl w:val="0"/>
          <w:numId w:val="66"/>
        </w:numPr>
        <w:spacing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Checking that the guideline has been completed to a reasonable level of detail and that the weightings appl</w:t>
      </w:r>
      <w:r w:rsidR="00C667A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ied are also reasonable, </w:t>
      </w:r>
      <w:r w:rsidR="00C667A3" w:rsidRPr="003346D6">
        <w:rPr>
          <w:rFonts w:ascii="Avenir Book" w:eastAsia="Times New Roman" w:hAnsi="Avenir Book" w:cs="Calibri"/>
          <w:color w:val="808080" w:themeColor="background1" w:themeShade="80"/>
          <w:sz w:val="20"/>
          <w:lang w:eastAsia="ar-SA"/>
        </w:rPr>
        <w:t>AND</w:t>
      </w:r>
    </w:p>
    <w:p w14:paraId="22DF341B" w14:textId="27FABA1F" w:rsidR="00C667A3" w:rsidRPr="003346D6" w:rsidRDefault="001C3143" w:rsidP="001C3143">
      <w:pPr>
        <w:pStyle w:val="ListParagraph"/>
        <w:numPr>
          <w:ilvl w:val="0"/>
          <w:numId w:val="66"/>
        </w:numPr>
        <w:spacing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Cross-checking any major risks perceived by the </w:t>
      </w:r>
      <w:r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>auditor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either in desk review or fi</w:t>
      </w:r>
      <w:r w:rsidR="00C667A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eld visit against the guideline, </w:t>
      </w:r>
      <w:r w:rsidR="00C667A3" w:rsidRPr="003346D6">
        <w:rPr>
          <w:rFonts w:ascii="Avenir Book" w:eastAsia="Times New Roman" w:hAnsi="Avenir Book" w:cs="Calibri"/>
          <w:color w:val="808080" w:themeColor="background1" w:themeShade="80"/>
          <w:sz w:val="20"/>
          <w:lang w:eastAsia="ar-SA"/>
        </w:rPr>
        <w:t>AND</w:t>
      </w:r>
    </w:p>
    <w:p w14:paraId="2CBA891E" w14:textId="2783F8E0" w:rsidR="001C3143" w:rsidRPr="003346D6" w:rsidRDefault="001C3143" w:rsidP="001C3143">
      <w:pPr>
        <w:pStyle w:val="ListParagraph"/>
        <w:numPr>
          <w:ilvl w:val="0"/>
          <w:numId w:val="66"/>
        </w:numPr>
        <w:spacing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Checking that any mitigation measures proposed by the </w:t>
      </w:r>
      <w:r w:rsidR="00C667A3"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>project owner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for a given time period are in place.</w:t>
      </w:r>
    </w:p>
    <w:p w14:paraId="0B2B0E02" w14:textId="77777777" w:rsidR="001C3143" w:rsidRPr="003346D6" w:rsidRDefault="001C3143" w:rsidP="001C3143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 </w:t>
      </w:r>
    </w:p>
    <w:p w14:paraId="34E36921" w14:textId="6A8F7B3C" w:rsidR="001C3143" w:rsidRPr="003346D6" w:rsidRDefault="001C3143" w:rsidP="001C3143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These may lead to </w:t>
      </w:r>
      <w:r w:rsidR="00C667A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Corrective Action Requests (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CARs</w:t>
      </w:r>
      <w:r w:rsidR="00C667A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)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(absence of completion of form or any perceived risk being missed) or F</w:t>
      </w:r>
      <w:r w:rsidR="00C667A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orward Action Request (F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ARs</w:t>
      </w:r>
      <w:r w:rsidR="00C667A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)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(for example mitigation proposed not in place where impacts are low).</w:t>
      </w:r>
    </w:p>
    <w:p w14:paraId="36C2FCF1" w14:textId="716E7E5E" w:rsidR="00F54E57" w:rsidRPr="003346D6" w:rsidRDefault="00F54E57">
      <w:pPr>
        <w:spacing w:after="0"/>
        <w:jc w:val="left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br w:type="page"/>
      </w:r>
    </w:p>
    <w:p w14:paraId="36F2CDAA" w14:textId="77777777" w:rsidR="00F54E57" w:rsidRPr="003346D6" w:rsidRDefault="00F54E57" w:rsidP="00D464AC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</w:p>
    <w:p w14:paraId="7333AD64" w14:textId="77777777" w:rsidR="00FB72BC" w:rsidRPr="003346D6" w:rsidRDefault="00FB72BC" w:rsidP="00D464AC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</w:p>
    <w:p w14:paraId="4D959566" w14:textId="0AACA47D" w:rsidR="00787E48" w:rsidRPr="003346D6" w:rsidRDefault="000A7423" w:rsidP="00D464AC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Th</w:t>
      </w:r>
      <w:r w:rsidR="005C255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e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7A36E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guideline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79490C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applies</w:t>
      </w:r>
      <w:r w:rsidR="0002053E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a</w:t>
      </w:r>
      <w:r w:rsidR="00787E4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risk scoring system tha</w:t>
      </w:r>
      <w:r w:rsidR="0002053E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t assesses </w:t>
      </w:r>
      <w:r w:rsidR="00C1718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pre-defined</w:t>
      </w:r>
      <w:r w:rsidR="0002053E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risk categories</w:t>
      </w:r>
      <w:r w:rsidR="00787E4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and determines whether </w:t>
      </w:r>
      <w:r w:rsidR="0002053E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the risks of a </w:t>
      </w:r>
      <w:r w:rsidR="0002053E"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>project</w:t>
      </w:r>
      <w:r w:rsidR="0002053E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are acceptable</w:t>
      </w:r>
      <w:r w:rsidR="00AB77BF" w:rsidRPr="003346D6">
        <w:rPr>
          <w:rStyle w:val="FootnoteReference"/>
          <w:rFonts w:ascii="Avenir Book" w:hAnsi="Avenir Book"/>
          <w:color w:val="000000" w:themeColor="text1"/>
          <w:sz w:val="20"/>
          <w:szCs w:val="20"/>
          <w:lang w:val="en-US"/>
        </w:rPr>
        <w:footnoteReference w:id="2"/>
      </w:r>
      <w:r w:rsidR="0002053E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to G</w:t>
      </w:r>
      <w:r w:rsidR="007A36E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old Standard</w:t>
      </w:r>
      <w:r w:rsidR="0079490C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or whether mitigation measures </w:t>
      </w:r>
      <w:r w:rsidR="007A36E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shall</w:t>
      </w:r>
      <w:r w:rsidR="0079490C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be adopted</w:t>
      </w:r>
      <w:r w:rsidR="00787E4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. </w:t>
      </w:r>
      <w:r w:rsidR="00FE5DFF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The risk scoring</w:t>
      </w:r>
      <w:r w:rsidR="007A36E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system</w:t>
      </w:r>
      <w:r w:rsidR="00FE5DFF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provides the structure for a broad and objective risk analysis and thus allows comparable assessment of risks among all </w:t>
      </w:r>
      <w:r w:rsidR="000720A5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land-use </w:t>
      </w:r>
      <w:r w:rsidR="00FE5DFF"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>project</w:t>
      </w:r>
      <w:r w:rsidR="00FE5DFF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types.</w:t>
      </w:r>
    </w:p>
    <w:p w14:paraId="02C15695" w14:textId="77777777" w:rsidR="007A36E8" w:rsidRPr="003346D6" w:rsidRDefault="007A36E8" w:rsidP="00D464AC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</w:p>
    <w:p w14:paraId="7E913847" w14:textId="0E7D73AF" w:rsidR="005E2207" w:rsidRPr="003346D6" w:rsidRDefault="005E2207" w:rsidP="00D464AC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The scoring system is based on a transparent quantitative approach that</w:t>
      </w:r>
      <w:r w:rsidR="00FE5DFF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assigns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226FB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scores for </w:t>
      </w:r>
      <w:r w:rsidR="007A36E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‘h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igh</w:t>
      </w:r>
      <w:r w:rsidR="007A36E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’</w:t>
      </w:r>
      <w:r w:rsidR="00FE5DFF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,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7A36E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‘m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edium</w:t>
      </w:r>
      <w:r w:rsidR="007A36E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’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and </w:t>
      </w:r>
      <w:r w:rsidR="007A36E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‘l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ow</w:t>
      </w:r>
      <w:r w:rsidR="007A36E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’</w:t>
      </w:r>
      <w:r w:rsidR="00FE5DFF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risk, 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based on defined thresholds</w:t>
      </w:r>
      <w:r w:rsidR="00FE5DFF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for </w:t>
      </w:r>
      <w:r w:rsidR="00226FB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a range of</w:t>
      </w:r>
      <w:r w:rsidR="00FE5DFF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risk categor</w:t>
      </w:r>
      <w:r w:rsidR="00226FB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ies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. </w:t>
      </w:r>
      <w:r w:rsidR="00226FB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A</w:t>
      </w:r>
      <w:r w:rsidR="00D22AA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7A36E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‘h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igh</w:t>
      </w:r>
      <w:r w:rsidR="007A36E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’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B0454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rating </w:t>
      </w:r>
      <w:r w:rsidR="00226FB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indicates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that the </w:t>
      </w:r>
      <w:r w:rsidR="007940FE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respective risks are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not acceptable to Gold Standard</w:t>
      </w:r>
      <w:r w:rsidR="002C540E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without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mitigation measures</w:t>
      </w:r>
      <w:r w:rsidR="002C540E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.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</w:p>
    <w:p w14:paraId="4E235364" w14:textId="77777777" w:rsidR="007A36E8" w:rsidRPr="003346D6" w:rsidRDefault="007A36E8" w:rsidP="00D464AC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</w:p>
    <w:p w14:paraId="722AD575" w14:textId="66A0451C" w:rsidR="007A36E8" w:rsidRPr="003346D6" w:rsidRDefault="00226FB7" w:rsidP="00D464AC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The </w:t>
      </w:r>
      <w:r w:rsidR="007A36E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guideline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A60EE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define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s</w:t>
      </w:r>
      <w:r w:rsidR="00A60EE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250FD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five </w:t>
      </w:r>
      <w:r w:rsidR="00A60EE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major risk categories that influence the long-term implementation of </w:t>
      </w:r>
      <w:r w:rsidR="00A60EE2"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>projects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:</w:t>
      </w:r>
    </w:p>
    <w:p w14:paraId="43825E7B" w14:textId="22FAFD6D" w:rsidR="007A36E8" w:rsidRPr="003346D6" w:rsidRDefault="007A36E8" w:rsidP="00D464AC">
      <w:pPr>
        <w:pStyle w:val="ListParagraph"/>
        <w:numPr>
          <w:ilvl w:val="0"/>
          <w:numId w:val="9"/>
        </w:numPr>
        <w:spacing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Natural Disturbance risks</w:t>
      </w:r>
    </w:p>
    <w:p w14:paraId="736C14C4" w14:textId="2694B62A" w:rsidR="007A36E8" w:rsidRPr="003346D6" w:rsidRDefault="007A36E8" w:rsidP="00D464AC">
      <w:pPr>
        <w:pStyle w:val="ListParagraph"/>
        <w:numPr>
          <w:ilvl w:val="0"/>
          <w:numId w:val="9"/>
        </w:numPr>
        <w:spacing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Political risks</w:t>
      </w:r>
    </w:p>
    <w:p w14:paraId="047AF23E" w14:textId="434C0FE4" w:rsidR="007A36E8" w:rsidRPr="003346D6" w:rsidRDefault="007A36E8" w:rsidP="00D464AC">
      <w:pPr>
        <w:pStyle w:val="ListParagraph"/>
        <w:numPr>
          <w:ilvl w:val="0"/>
          <w:numId w:val="9"/>
        </w:numPr>
        <w:spacing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Project Management risks</w:t>
      </w:r>
    </w:p>
    <w:p w14:paraId="785204DB" w14:textId="4500F74E" w:rsidR="007A36E8" w:rsidRPr="003346D6" w:rsidRDefault="00B12706" w:rsidP="00D464AC">
      <w:pPr>
        <w:pStyle w:val="ListParagraph"/>
        <w:numPr>
          <w:ilvl w:val="0"/>
          <w:numId w:val="9"/>
        </w:numPr>
        <w:spacing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Financial</w:t>
      </w:r>
      <w:r w:rsidR="007A36E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risks</w:t>
      </w:r>
    </w:p>
    <w:p w14:paraId="2F87E1AB" w14:textId="0AE92462" w:rsidR="006C37D8" w:rsidRPr="003346D6" w:rsidRDefault="006C37D8" w:rsidP="00D464AC">
      <w:pPr>
        <w:pStyle w:val="ListParagraph"/>
        <w:numPr>
          <w:ilvl w:val="0"/>
          <w:numId w:val="9"/>
        </w:numPr>
        <w:spacing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Market risks</w:t>
      </w:r>
    </w:p>
    <w:p w14:paraId="4A8CCBCF" w14:textId="77777777" w:rsidR="007A36E8" w:rsidRPr="003346D6" w:rsidRDefault="007A36E8" w:rsidP="00D464AC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</w:p>
    <w:p w14:paraId="2428EDE9" w14:textId="7D914EE6" w:rsidR="00A60EE2" w:rsidRPr="003346D6" w:rsidRDefault="00A60EE2" w:rsidP="00D464AC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Each category is further sub-divided into </w:t>
      </w:r>
      <w:r w:rsidR="00B1270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several risk 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sub-categories.  </w:t>
      </w:r>
    </w:p>
    <w:p w14:paraId="11D907E1" w14:textId="77777777" w:rsidR="007A36E8" w:rsidRPr="003346D6" w:rsidRDefault="007A36E8" w:rsidP="00D464AC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</w:p>
    <w:p w14:paraId="513BCFB2" w14:textId="2E3B7E82" w:rsidR="00D22AA7" w:rsidRPr="003346D6" w:rsidRDefault="0057025B" w:rsidP="00D464AC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The </w:t>
      </w:r>
      <w:r w:rsidR="00A60EE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risks scoring system </w:t>
      </w:r>
      <w:r w:rsidR="00B1270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combine</w:t>
      </w:r>
      <w:r w:rsidR="00483B0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s</w:t>
      </w:r>
      <w:r w:rsidR="00A60EE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F10E3E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three </w:t>
      </w:r>
      <w:r w:rsidR="00A60EE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factors that determine the </w:t>
      </w:r>
      <w:r w:rsidR="00B1270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overall risk </w:t>
      </w:r>
      <w:r w:rsidR="00B0454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per</w:t>
      </w:r>
      <w:r w:rsidR="00B1270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A60EE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sub-category:  </w:t>
      </w:r>
    </w:p>
    <w:p w14:paraId="7E9BC783" w14:textId="27B73B78" w:rsidR="00D22AA7" w:rsidRPr="003346D6" w:rsidRDefault="007940FE" w:rsidP="00D464AC">
      <w:pPr>
        <w:pStyle w:val="ListParagraph"/>
        <w:numPr>
          <w:ilvl w:val="0"/>
          <w:numId w:val="4"/>
        </w:numPr>
        <w:spacing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The probability </w:t>
      </w:r>
      <w:r w:rsidR="00552F4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of 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a damaging </w:t>
      </w:r>
      <w:r w:rsidR="007F224A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event</w:t>
      </w:r>
      <w:r w:rsidR="00B1270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to occur</w:t>
      </w:r>
      <w:r w:rsidR="00F10E3E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:</w:t>
      </w:r>
      <w:r w:rsidR="004E64EF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refers to the question </w:t>
      </w:r>
      <w:r w:rsidR="00F10E3E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“h</w:t>
      </w:r>
      <w:r w:rsidR="00EE27B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ow</w:t>
      </w:r>
      <w:r w:rsidR="004E64EF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likely is a certain </w:t>
      </w:r>
      <w:r w:rsidR="007F224A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event</w:t>
      </w:r>
      <w:r w:rsidR="004E64EF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to occur over the project </w:t>
      </w:r>
      <w:r w:rsidR="004E64EF"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 xml:space="preserve">crediting </w:t>
      </w:r>
      <w:r w:rsidR="00EE27B4"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>period</w:t>
      </w:r>
      <w:r w:rsidR="00F10E3E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“</w:t>
      </w:r>
      <w:r w:rsidR="002C527A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.</w:t>
      </w:r>
    </w:p>
    <w:p w14:paraId="3941E35A" w14:textId="4D894F62" w:rsidR="00D22AA7" w:rsidRPr="003346D6" w:rsidRDefault="007940FE" w:rsidP="00D464AC">
      <w:pPr>
        <w:pStyle w:val="ListParagraph"/>
        <w:numPr>
          <w:ilvl w:val="0"/>
          <w:numId w:val="4"/>
        </w:numPr>
        <w:spacing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The </w:t>
      </w:r>
      <w:r w:rsidR="008028A0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impact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of a damaging event</w:t>
      </w:r>
      <w:r w:rsidR="00A60EE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on</w:t>
      </w:r>
      <w:r w:rsidR="00226FB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carbon pools (</w:t>
      </w:r>
      <w:r w:rsidR="00B0454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e.g.</w:t>
      </w:r>
      <w:r w:rsidR="00EE27B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,</w:t>
      </w:r>
      <w:r w:rsidR="00B0454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A60EE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crops</w:t>
      </w:r>
      <w:r w:rsidR="00EE27B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, </w:t>
      </w:r>
      <w:r w:rsidR="00A60EE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trees</w:t>
      </w:r>
      <w:r w:rsidR="00226FB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, soil</w:t>
      </w:r>
      <w:r w:rsidR="0057025B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) and</w:t>
      </w:r>
      <w:r w:rsidR="00226FB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related</w:t>
      </w:r>
      <w:r w:rsidR="00D22AA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EE27B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greenhouse gas</w:t>
      </w:r>
      <w:r w:rsidR="00B1270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emission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s</w:t>
      </w:r>
      <w:r w:rsidR="00F10E3E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: </w:t>
      </w:r>
      <w:r w:rsidR="00EE27B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B0454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indicates</w:t>
      </w:r>
      <w:r w:rsidR="00B1270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the </w:t>
      </w:r>
      <w:r w:rsidR="00530D60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power</w:t>
      </w:r>
      <w:r w:rsidR="00B0454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B1270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of a</w:t>
      </w:r>
      <w:r w:rsidR="00B0454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n event of a </w:t>
      </w:r>
      <w:r w:rsidR="00530D60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specific</w:t>
      </w:r>
      <w:r w:rsidR="00B1270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risk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B1270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sub-category to destroy or to harm carbon pools</w:t>
      </w:r>
      <w:r w:rsidR="002C527A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.</w:t>
      </w:r>
    </w:p>
    <w:p w14:paraId="2FBBC9CA" w14:textId="428CEBA4" w:rsidR="00B12706" w:rsidRPr="003346D6" w:rsidRDefault="007940FE" w:rsidP="00D464AC">
      <w:pPr>
        <w:pStyle w:val="ListParagraph"/>
        <w:numPr>
          <w:ilvl w:val="0"/>
          <w:numId w:val="4"/>
        </w:numPr>
        <w:spacing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T</w:t>
      </w:r>
      <w:r w:rsidR="00A60EE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he spatia</w:t>
      </w:r>
      <w:r w:rsidR="00D22AA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l scale of a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damaging</w:t>
      </w:r>
      <w:r w:rsidR="00D22AA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7F224A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event</w:t>
      </w:r>
      <w:r w:rsidR="00F10E3E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:</w:t>
      </w:r>
      <w:r w:rsidR="007F224A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EE0C0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relate</w:t>
      </w:r>
      <w:r w:rsidR="00B1270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s</w:t>
      </w:r>
      <w:r w:rsidR="00EE0C03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7F224A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to whether the event</w:t>
      </w:r>
      <w:r w:rsidR="00B1270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affects the entire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>project area</w:t>
      </w:r>
      <w:r w:rsidR="00B1270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or 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only </w:t>
      </w:r>
      <w:r w:rsidR="00B1270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parts 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there</w:t>
      </w:r>
      <w:r w:rsidR="00B1270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of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.</w:t>
      </w:r>
    </w:p>
    <w:p w14:paraId="523918E8" w14:textId="77777777" w:rsidR="00B12706" w:rsidRPr="003346D6" w:rsidRDefault="00B12706" w:rsidP="00D464AC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</w:p>
    <w:p w14:paraId="067CE7A9" w14:textId="7A9127AD" w:rsidR="00D776B6" w:rsidRPr="003346D6" w:rsidRDefault="0043617D" w:rsidP="00D776B6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For </w:t>
      </w:r>
      <w:r w:rsidR="00B54DAA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every </w:t>
      </w:r>
      <w:r w:rsidR="007940FE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sub-category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,</w:t>
      </w:r>
      <w:r w:rsidR="007F224A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the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risk</w:t>
      </w:r>
      <w:r w:rsidR="00D776B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factor probability is rated high (Score 3), medium (Score 2), low (Score 1), or not applicable (</w:t>
      </w:r>
      <w:r w:rsidR="003B47E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Score </w:t>
      </w:r>
      <w:r w:rsidR="00D776B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0) and justification for the rating shall be provided by the </w:t>
      </w:r>
      <w:r w:rsidR="00D776B6"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>project owner</w:t>
      </w:r>
      <w:r w:rsidR="00D776B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. </w:t>
      </w:r>
    </w:p>
    <w:p w14:paraId="76AA63A1" w14:textId="77777777" w:rsidR="00D776B6" w:rsidRPr="003346D6" w:rsidRDefault="00D776B6" w:rsidP="00D776B6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</w:p>
    <w:p w14:paraId="3CA121B5" w14:textId="0313A436" w:rsidR="00EE27B4" w:rsidRPr="003346D6" w:rsidRDefault="00D776B6" w:rsidP="00D464AC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For every sub-category, the risk factors </w:t>
      </w:r>
      <w:r w:rsidR="00B54DAA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impact and scale </w:t>
      </w:r>
      <w:r w:rsidR="00B1270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is</w:t>
      </w:r>
      <w:r w:rsidR="00D22AA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B54DAA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rated</w:t>
      </w:r>
      <w:r w:rsidR="00A2172A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EE27B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h</w:t>
      </w:r>
      <w:r w:rsidR="00B1270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igh</w:t>
      </w:r>
      <w:r w:rsidR="00D22AA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B1270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(</w:t>
      </w:r>
      <w:r w:rsidR="00D22AA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Score 3</w:t>
      </w:r>
      <w:r w:rsidR="00B1270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)</w:t>
      </w:r>
      <w:r w:rsidR="007940FE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,</w:t>
      </w:r>
      <w:r w:rsidR="00D22AA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EE27B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m</w:t>
      </w:r>
      <w:r w:rsidR="00A56D89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edium (Score </w:t>
      </w:r>
      <w:r w:rsidR="00D22AA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2)</w:t>
      </w:r>
      <w:r w:rsidR="007940FE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or</w:t>
      </w:r>
      <w:r w:rsidR="00D22AA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EE27B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low (Score</w:t>
      </w:r>
      <w:r w:rsidR="00D22AA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1)</w:t>
      </w:r>
      <w:r w:rsidR="0043617D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893C0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and justification for the rating </w:t>
      </w:r>
      <w:r w:rsidR="00EE27B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shall</w:t>
      </w:r>
      <w:r w:rsidR="00020EB0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be </w:t>
      </w:r>
      <w:r w:rsidR="00893C0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provided</w:t>
      </w:r>
      <w:r w:rsidR="00020EB0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by the </w:t>
      </w:r>
      <w:r w:rsidR="00020EB0"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>project owner</w:t>
      </w:r>
      <w:r w:rsidR="0043617D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.</w:t>
      </w:r>
      <w:r w:rsidR="00020EB0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</w:p>
    <w:p w14:paraId="0C96E942" w14:textId="77777777" w:rsidR="00EE27B4" w:rsidRPr="003346D6" w:rsidRDefault="00EE27B4" w:rsidP="00D464AC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</w:p>
    <w:p w14:paraId="0265D6A8" w14:textId="1BC8D3CB" w:rsidR="007600F9" w:rsidRPr="003346D6" w:rsidRDefault="003B47E8" w:rsidP="00F54E57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The scores shall be selected based on the long-term implementation risk of the </w:t>
      </w:r>
      <w:r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>project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.</w:t>
      </w:r>
    </w:p>
    <w:p w14:paraId="0271CED8" w14:textId="77777777" w:rsidR="00F54E57" w:rsidRPr="003346D6" w:rsidRDefault="00F54E57" w:rsidP="00F54E57">
      <w:pPr>
        <w:spacing w:after="0" w:line="276" w:lineRule="auto"/>
        <w:rPr>
          <w:rFonts w:ascii="Avenir Book" w:hAnsi="Avenir Book"/>
          <w:color w:val="000000" w:themeColor="text1"/>
          <w:sz w:val="20"/>
          <w:szCs w:val="20"/>
          <w:lang w:val="en-US"/>
        </w:rPr>
      </w:pPr>
    </w:p>
    <w:p w14:paraId="5F975ACF" w14:textId="70942FF0" w:rsidR="00EE27B4" w:rsidRPr="003346D6" w:rsidRDefault="00B54DAA" w:rsidP="00D464AC">
      <w:pPr>
        <w:spacing w:after="0" w:line="276" w:lineRule="auto"/>
        <w:jc w:val="left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T</w:t>
      </w:r>
      <w:r w:rsidR="0043617D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hese factors are </w:t>
      </w:r>
      <w:r w:rsidR="0005504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multiplied</w:t>
      </w:r>
      <w:r w:rsidR="00A60EE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to reflect the actual risk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for the sub-category</w:t>
      </w:r>
      <w:r w:rsidR="00A60EE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to </w:t>
      </w:r>
      <w:r w:rsidR="005627C5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the </w:t>
      </w:r>
      <w:r w:rsidR="00A60EE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overall performance of the </w:t>
      </w:r>
      <w:r w:rsidR="00A60EE2"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>project</w:t>
      </w:r>
      <w:r w:rsidR="00A60EE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. In other words, if </w:t>
      </w:r>
      <w:r w:rsidR="00EE27B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e.g.,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A60EE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fire probability is </w:t>
      </w:r>
      <w:r w:rsidR="0081395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medium </w:t>
      </w:r>
      <w:r w:rsidR="00D63D9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(score of </w:t>
      </w:r>
      <w:r w:rsidR="0081395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2</w:t>
      </w:r>
      <w:r w:rsidR="00D63D9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) </w:t>
      </w:r>
      <w:r w:rsidR="00A60EE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and its impact on the trees </w:t>
      </w:r>
      <w:r w:rsidR="0057025B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is </w:t>
      </w:r>
      <w:r w:rsidR="00A60EE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destructive</w:t>
      </w:r>
      <w:r w:rsidR="0081395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/high</w:t>
      </w:r>
      <w:r w:rsidR="00D63D9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(score of </w:t>
      </w:r>
      <w:r w:rsidR="0081395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3</w:t>
      </w:r>
      <w:r w:rsidR="00D63D9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)</w:t>
      </w:r>
      <w:r w:rsidR="0043617D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,</w:t>
      </w:r>
      <w:r w:rsidR="005E220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the </w:t>
      </w:r>
      <w:r w:rsidR="0005504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combined </w:t>
      </w:r>
      <w:r w:rsidR="0085575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risk would require a mitigation measure</w:t>
      </w:r>
      <w:r w:rsidR="005E220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. However, the scale of this event is decisive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here</w:t>
      </w:r>
      <w:r w:rsidR="005E220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, </w:t>
      </w:r>
      <w:r w:rsidR="00EE27B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e.g.</w:t>
      </w:r>
      <w:r w:rsidR="0057025B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5E220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the </w:t>
      </w:r>
      <w:r w:rsidR="0081395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medium </w:t>
      </w:r>
      <w:r w:rsidR="005E220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fire probability and its</w:t>
      </w:r>
      <w:r w:rsidR="0085575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81395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high </w:t>
      </w:r>
      <w:r w:rsidR="005E220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impact 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would not reach</w:t>
      </w:r>
      <w:r w:rsidR="0057025B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a</w:t>
      </w:r>
      <w:r w:rsidR="00EE27B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2325BB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‘</w:t>
      </w:r>
      <w:r w:rsidR="00EE27B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h</w:t>
      </w:r>
      <w:r w:rsidR="005E220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igh</w:t>
      </w:r>
      <w:r w:rsidR="002325BB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’</w:t>
      </w:r>
      <w:r w:rsidR="0057025B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57025B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lastRenderedPageBreak/>
        <w:t>overall risk rating</w:t>
      </w:r>
      <w:r w:rsidR="005E220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if </w:t>
      </w:r>
      <w:r w:rsidR="0057025B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the event </w:t>
      </w:r>
      <w:r w:rsidR="0081395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effects</w:t>
      </w:r>
      <w:r w:rsidR="00E86FD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05504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only</w:t>
      </w:r>
      <w:r w:rsidR="005E220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a small part </w:t>
      </w:r>
      <w:r w:rsidR="00EE27B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(</w:t>
      </w:r>
      <w:r w:rsidR="0081395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special </w:t>
      </w:r>
      <w:r w:rsidR="00EE27B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scale) </w:t>
      </w:r>
      <w:r w:rsidR="005E220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of </w:t>
      </w:r>
      <w:r w:rsidR="005E2207"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>project area</w:t>
      </w:r>
      <w:r w:rsidR="005E220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D776B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(score of 1) </w:t>
      </w:r>
      <w:r w:rsidR="005E220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and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thus</w:t>
      </w:r>
      <w:r w:rsidR="005E220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does not lead to significant reversal</w:t>
      </w:r>
      <w:r w:rsidR="00C4485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s</w:t>
      </w:r>
      <w:r w:rsidR="005E220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of sequestered carbon</w:t>
      </w:r>
      <w:r w:rsidR="00055044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overall</w:t>
      </w:r>
      <w:r w:rsidR="00D776B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(total score of 6)</w:t>
      </w:r>
      <w:r w:rsidR="000C3DDA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.</w:t>
      </w:r>
    </w:p>
    <w:p w14:paraId="2CFE1CEC" w14:textId="77777777" w:rsidR="003346D6" w:rsidRDefault="003346D6" w:rsidP="003346D6">
      <w:pPr>
        <w:spacing w:after="0"/>
        <w:jc w:val="left"/>
        <w:rPr>
          <w:rFonts w:ascii="Avenir Book" w:hAnsi="Avenir Book"/>
          <w:color w:val="000000" w:themeColor="text1"/>
          <w:sz w:val="20"/>
          <w:szCs w:val="20"/>
          <w:lang w:val="en-US"/>
        </w:rPr>
      </w:pPr>
    </w:p>
    <w:p w14:paraId="749494EB" w14:textId="117ABF00" w:rsidR="00BC4169" w:rsidRPr="003346D6" w:rsidRDefault="00C17183" w:rsidP="003346D6">
      <w:pPr>
        <w:spacing w:after="0"/>
        <w:jc w:val="left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The multiplication of probability, impact and scale leads to a score between </w:t>
      </w:r>
      <w:r w:rsidR="0081395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0 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and </w:t>
      </w:r>
      <w:r w:rsidR="00C4485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27. </w:t>
      </w:r>
    </w:p>
    <w:p w14:paraId="10ED1C9A" w14:textId="3AD64992" w:rsidR="00BC4169" w:rsidRPr="003346D6" w:rsidRDefault="00055044" w:rsidP="00D464AC">
      <w:pPr>
        <w:pStyle w:val="ListParagraph"/>
        <w:numPr>
          <w:ilvl w:val="0"/>
          <w:numId w:val="10"/>
        </w:numPr>
        <w:spacing w:line="276" w:lineRule="auto"/>
        <w:jc w:val="left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S</w:t>
      </w:r>
      <w:r w:rsidR="00C4485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core </w:t>
      </w:r>
      <w:r w:rsidR="00866B98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0</w:t>
      </w:r>
      <w:r w:rsidR="00C4485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- </w:t>
      </w:r>
      <w:r w:rsidR="00E502B1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6</w:t>
      </w:r>
      <w:r w:rsidR="00662B4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B54DAA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designates</w:t>
      </w:r>
      <w:r w:rsidR="00C4485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risk</w:t>
      </w:r>
      <w:r w:rsidR="00B54DAA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s</w:t>
      </w:r>
      <w:r w:rsidR="00C4485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for </w:t>
      </w:r>
      <w:r w:rsidR="00B54DAA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which </w:t>
      </w:r>
      <w:r w:rsidR="00C4485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mitigation measures</w:t>
      </w:r>
      <w:r w:rsidR="00B54DAA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are not mandatory under G</w:t>
      </w:r>
      <w:r w:rsidR="00BC4169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old Standard</w:t>
      </w:r>
      <w:r w:rsidR="00E502B1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B54DAA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(though still </w:t>
      </w:r>
      <w:r w:rsidR="00E502B1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recommend</w:t>
      </w:r>
      <w:r w:rsidR="00B54DAA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ed)</w:t>
      </w:r>
      <w:r w:rsidR="00BC4169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.</w:t>
      </w:r>
    </w:p>
    <w:p w14:paraId="5DC8F2DE" w14:textId="53D85DA6" w:rsidR="00BC4169" w:rsidRPr="003346D6" w:rsidRDefault="00BC4169" w:rsidP="00D464AC">
      <w:pPr>
        <w:pStyle w:val="ListParagraph"/>
        <w:numPr>
          <w:ilvl w:val="0"/>
          <w:numId w:val="10"/>
        </w:numPr>
        <w:spacing w:line="276" w:lineRule="auto"/>
        <w:jc w:val="left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Sc</w:t>
      </w:r>
      <w:r w:rsidR="00C4485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ore 7 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-</w:t>
      </w:r>
      <w:r w:rsidR="00C4485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27 </w:t>
      </w:r>
      <w:r w:rsidR="00B54DAA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indicates </w:t>
      </w:r>
      <w:r w:rsidR="00C4485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that risk</w:t>
      </w:r>
      <w:r w:rsidR="00B54DAA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s</w:t>
      </w:r>
      <w:r w:rsidR="00C4485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="00B54DAA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are </w:t>
      </w:r>
      <w:r w:rsidR="00D54E00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not acceptable</w:t>
      </w:r>
      <w:r w:rsidR="00C4485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and mitigation measures are required in order</w:t>
      </w:r>
      <w:r w:rsidR="00E86FD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to</w:t>
      </w:r>
      <w:r w:rsidR="00C4485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pass</w:t>
      </w:r>
      <w:r w:rsidR="00E86FD6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the Gold Standard risk assessment</w:t>
      </w:r>
      <w:r w:rsidR="00C44852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. </w:t>
      </w:r>
    </w:p>
    <w:p w14:paraId="60626275" w14:textId="77777777" w:rsidR="00BC4169" w:rsidRPr="003346D6" w:rsidRDefault="00BC4169" w:rsidP="00D464AC">
      <w:pPr>
        <w:spacing w:after="0" w:line="276" w:lineRule="auto"/>
        <w:jc w:val="left"/>
        <w:rPr>
          <w:rFonts w:ascii="Avenir Book" w:hAnsi="Avenir Book"/>
          <w:color w:val="000000" w:themeColor="text1"/>
          <w:sz w:val="20"/>
          <w:szCs w:val="20"/>
          <w:lang w:val="en-US"/>
        </w:rPr>
      </w:pPr>
    </w:p>
    <w:p w14:paraId="2C6E9D24" w14:textId="13027F21" w:rsidR="00C44852" w:rsidRPr="003346D6" w:rsidRDefault="0043617D" w:rsidP="00D464AC">
      <w:pPr>
        <w:spacing w:after="0" w:line="276" w:lineRule="auto"/>
        <w:jc w:val="left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Note that risks are </w:t>
      </w:r>
      <w:r w:rsidR="00B54DAA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initially 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assessed without taking into account mitigation measures (present or planned)</w:t>
      </w:r>
      <w:r w:rsidR="00D54E00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. After </w:t>
      </w:r>
      <w:r w:rsidR="00923FF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adequate </w:t>
      </w:r>
      <w:r w:rsidR="00D54E00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mitigation measures are </w:t>
      </w:r>
      <w:r w:rsidR="00923FF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defined</w:t>
      </w:r>
      <w:r w:rsidR="00D54E00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, </w:t>
      </w:r>
      <w:r w:rsidR="00923FF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a</w:t>
      </w:r>
      <w:r w:rsidR="00B54DAA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corrected </w:t>
      </w:r>
      <w:r w:rsidR="00D54E00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score (</w:t>
      </w:r>
      <w:r w:rsidR="00923FF7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taking into account the </w:t>
      </w:r>
      <w:r w:rsidR="00D54E00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mitigation measures) </w:t>
      </w:r>
      <w:r w:rsidR="00BC4169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shall</w:t>
      </w:r>
      <w:r w:rsidR="00D54E00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lead to risk score of 6</w:t>
      </w:r>
      <w:r w:rsidR="00282B5D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or lower</w:t>
      </w:r>
      <w:r w:rsidR="00D54E00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.</w:t>
      </w:r>
    </w:p>
    <w:p w14:paraId="43677D9C" w14:textId="77777777" w:rsidR="00250FD7" w:rsidRPr="003346D6" w:rsidRDefault="00250FD7" w:rsidP="00D464AC">
      <w:pPr>
        <w:spacing w:after="0" w:line="276" w:lineRule="auto"/>
        <w:jc w:val="left"/>
        <w:rPr>
          <w:rFonts w:ascii="Avenir Book" w:hAnsi="Avenir Book"/>
          <w:color w:val="000000" w:themeColor="text1"/>
          <w:sz w:val="20"/>
          <w:szCs w:val="20"/>
          <w:lang w:val="en-US"/>
        </w:rPr>
      </w:pPr>
    </w:p>
    <w:p w14:paraId="2D6AEB72" w14:textId="31E1B673" w:rsidR="002F1FDB" w:rsidRPr="003346D6" w:rsidRDefault="00250FD7" w:rsidP="002F1FDB">
      <w:pPr>
        <w:spacing w:after="0" w:line="276" w:lineRule="auto"/>
        <w:jc w:val="left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The </w:t>
      </w:r>
      <w:r w:rsidRPr="003346D6">
        <w:rPr>
          <w:rFonts w:ascii="Avenir Book" w:hAnsi="Avenir Book"/>
          <w:color w:val="000000" w:themeColor="text1"/>
          <w:sz w:val="20"/>
          <w:szCs w:val="20"/>
          <w:u w:val="dotted"/>
          <w:lang w:val="en-US"/>
        </w:rPr>
        <w:t>project owner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may use </w:t>
      </w:r>
      <w:r w:rsidR="002F1FDB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any type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of </w:t>
      </w:r>
      <w:r w:rsidR="002F1FDB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creditable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 information to support his </w:t>
      </w:r>
      <w:r w:rsidR="002F1FDB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statements, including but not limited to scientific report, studies, </w:t>
      </w:r>
      <w:r w:rsidR="005724DE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historic data, </w:t>
      </w:r>
      <w:r w:rsidR="002F1FDB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pictures, maps, credible websites, </w:t>
      </w:r>
      <w:r w:rsidR="003A518A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aerial imagery, CVs, legal documents, </w:t>
      </w:r>
      <w:r w:rsidR="002F1FDB"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etc.</w:t>
      </w:r>
    </w:p>
    <w:p w14:paraId="51548741" w14:textId="79D74F26" w:rsidR="00F667B9" w:rsidRPr="003346D6" w:rsidRDefault="00F667B9" w:rsidP="00D464AC">
      <w:pPr>
        <w:spacing w:after="0" w:line="276" w:lineRule="auto"/>
        <w:rPr>
          <w:rFonts w:ascii="Avenir Book" w:hAnsi="Avenir Book"/>
          <w:color w:val="000000" w:themeColor="text1"/>
          <w:sz w:val="22"/>
          <w:szCs w:val="22"/>
          <w:lang w:val="en-US"/>
        </w:rPr>
        <w:sectPr w:rsidR="00F667B9" w:rsidRPr="003346D6" w:rsidSect="00F667B9">
          <w:headerReference w:type="default" r:id="rId12"/>
          <w:footerReference w:type="even" r:id="rId13"/>
          <w:footerReference w:type="default" r:id="rId14"/>
          <w:pgSz w:w="11900" w:h="16820"/>
          <w:pgMar w:top="1418" w:right="1247" w:bottom="1418" w:left="1247" w:header="567" w:footer="244" w:gutter="0"/>
          <w:cols w:space="708"/>
        </w:sectPr>
      </w:pPr>
    </w:p>
    <w:p w14:paraId="0C262387" w14:textId="77777777" w:rsidR="00BC4169" w:rsidRPr="003346D6" w:rsidRDefault="00BC4169" w:rsidP="00D464AC">
      <w:pPr>
        <w:pStyle w:val="Heading2"/>
        <w:numPr>
          <w:ilvl w:val="0"/>
          <w:numId w:val="0"/>
        </w:numPr>
        <w:spacing w:before="0" w:after="0"/>
        <w:rPr>
          <w:rFonts w:ascii="Avenir Book" w:hAnsi="Avenir Book"/>
          <w:b w:val="0"/>
          <w:bCs w:val="0"/>
          <w:sz w:val="10"/>
          <w:szCs w:val="36"/>
        </w:rPr>
      </w:pPr>
    </w:p>
    <w:p w14:paraId="32D5B6AF" w14:textId="29F6F22F" w:rsidR="00D22AA7" w:rsidRPr="003346D6" w:rsidRDefault="00BC4169" w:rsidP="00D464AC">
      <w:pPr>
        <w:pStyle w:val="Heading2"/>
        <w:numPr>
          <w:ilvl w:val="0"/>
          <w:numId w:val="0"/>
        </w:numPr>
        <w:spacing w:before="0" w:after="0"/>
        <w:rPr>
          <w:rFonts w:ascii="Avenir Book" w:hAnsi="Avenir Book"/>
          <w:b w:val="0"/>
          <w:bCs w:val="0"/>
          <w:color w:val="0BB1AE"/>
          <w:szCs w:val="36"/>
        </w:rPr>
      </w:pPr>
      <w:r w:rsidRPr="003346D6">
        <w:rPr>
          <w:rFonts w:ascii="Avenir Book" w:hAnsi="Avenir Book"/>
          <w:b w:val="0"/>
          <w:bCs w:val="0"/>
          <w:color w:val="0BB1AE"/>
          <w:szCs w:val="36"/>
        </w:rPr>
        <w:t>R</w:t>
      </w:r>
      <w:r w:rsidR="004E64EF" w:rsidRPr="003346D6">
        <w:rPr>
          <w:rFonts w:ascii="Avenir Book" w:hAnsi="Avenir Book"/>
          <w:b w:val="0"/>
          <w:bCs w:val="0"/>
          <w:color w:val="0BB1AE"/>
          <w:szCs w:val="36"/>
        </w:rPr>
        <w:t xml:space="preserve">isk scoring systems </w:t>
      </w:r>
    </w:p>
    <w:p w14:paraId="4554AE79" w14:textId="77777777" w:rsidR="00BC4169" w:rsidRPr="003346D6" w:rsidRDefault="00BC4169" w:rsidP="00D464AC">
      <w:pPr>
        <w:spacing w:after="0"/>
        <w:rPr>
          <w:rFonts w:ascii="Avenir Book" w:hAnsi="Avenir Book"/>
        </w:rPr>
      </w:pPr>
    </w:p>
    <w:tbl>
      <w:tblPr>
        <w:tblW w:w="13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2142"/>
        <w:gridCol w:w="11571"/>
      </w:tblGrid>
      <w:tr w:rsidR="00C16031" w:rsidRPr="003346D6" w14:paraId="23BA3E6B" w14:textId="77777777" w:rsidTr="003346D6">
        <w:trPr>
          <w:trHeight w:val="61"/>
        </w:trPr>
        <w:tc>
          <w:tcPr>
            <w:tcW w:w="2142" w:type="dxa"/>
            <w:shd w:val="clear" w:color="auto" w:fill="0BB1AE"/>
            <w:hideMark/>
          </w:tcPr>
          <w:p w14:paraId="56A25986" w14:textId="5740D770" w:rsidR="00C16031" w:rsidRPr="003346D6" w:rsidRDefault="00A16044" w:rsidP="00A16044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1571" w:type="dxa"/>
            <w:shd w:val="clear" w:color="auto" w:fill="0BB1AE"/>
            <w:noWrap/>
            <w:hideMark/>
          </w:tcPr>
          <w:p w14:paraId="2D5151C2" w14:textId="009F9787" w:rsidR="00C16031" w:rsidRPr="003346D6" w:rsidRDefault="00A16044" w:rsidP="00F450EF">
            <w:pPr>
              <w:spacing w:after="0"/>
              <w:jc w:val="left"/>
              <w:rPr>
                <w:rFonts w:ascii="Avenir Book" w:eastAsia="MS Gothic" w:hAnsi="Avenir Book"/>
                <w:noProof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Unless otherwise stated below, the risk classification and scoring described in this table applies to all sub-categories.</w:t>
            </w:r>
          </w:p>
        </w:tc>
      </w:tr>
      <w:tr w:rsidR="00A16044" w:rsidRPr="003346D6" w14:paraId="63BFDF0A" w14:textId="77777777" w:rsidTr="00F450EF">
        <w:trPr>
          <w:trHeight w:val="525"/>
        </w:trPr>
        <w:tc>
          <w:tcPr>
            <w:tcW w:w="2142" w:type="dxa"/>
            <w:shd w:val="clear" w:color="000000" w:fill="D9D9D9"/>
          </w:tcPr>
          <w:p w14:paraId="3CBB30D8" w14:textId="0788F4B1" w:rsidR="00A16044" w:rsidRPr="003346D6" w:rsidRDefault="00A16044" w:rsidP="00A16044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1571" w:type="dxa"/>
            <w:shd w:val="clear" w:color="auto" w:fill="D9D9D9" w:themeFill="background1" w:themeFillShade="D9"/>
            <w:noWrap/>
          </w:tcPr>
          <w:p w14:paraId="2C1FEAAB" w14:textId="77777777" w:rsidR="00A16044" w:rsidRPr="003346D6" w:rsidRDefault="00A16044" w:rsidP="00F450EF">
            <w:pPr>
              <w:spacing w:after="0"/>
              <w:jc w:val="left"/>
              <w:rPr>
                <w:rFonts w:ascii="Avenir Book" w:eastAsia="MS Gothic" w:hAnsi="Avenir Book"/>
                <w:noProof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High (Score 3): Event is expected to occur once or more in 10 years</w:t>
            </w:r>
          </w:p>
          <w:p w14:paraId="5F7A6DB6" w14:textId="77777777" w:rsidR="00A16044" w:rsidRPr="003346D6" w:rsidRDefault="00A16044" w:rsidP="00F450EF">
            <w:pPr>
              <w:spacing w:after="0"/>
              <w:jc w:val="left"/>
              <w:rPr>
                <w:rFonts w:ascii="Avenir Book" w:eastAsia="MS Gothic" w:hAnsi="Avenir Book"/>
                <w:noProof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Medium (Score 2): Event is expected to occur once in 11-20 years</w:t>
            </w:r>
          </w:p>
          <w:p w14:paraId="76CFDAA2" w14:textId="77777777" w:rsidR="00A16044" w:rsidRPr="003346D6" w:rsidRDefault="00A16044" w:rsidP="00F450EF">
            <w:pPr>
              <w:spacing w:after="0"/>
              <w:jc w:val="left"/>
              <w:rPr>
                <w:rFonts w:ascii="Avenir Book" w:eastAsia="MS Gothic" w:hAnsi="Avenir Book"/>
                <w:noProof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Low (Score 1):  Event is expected to occur less than once every 20 years</w:t>
            </w:r>
          </w:p>
          <w:p w14:paraId="744DB258" w14:textId="0A07964C" w:rsidR="00A16044" w:rsidRPr="003346D6" w:rsidRDefault="00A16044" w:rsidP="00F450EF">
            <w:pPr>
              <w:spacing w:after="0"/>
              <w:jc w:val="left"/>
              <w:rPr>
                <w:rFonts w:ascii="Avenir Book" w:eastAsia="MS Gothic" w:hAnsi="Avenir Book"/>
                <w:noProof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 xml:space="preserve">Not applicable (Score 0): Event is expected to not occur during the </w:t>
            </w: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u w:val="dotted"/>
                <w:lang w:val="en-US"/>
              </w:rPr>
              <w:t>crediting period</w:t>
            </w: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 xml:space="preserve"> of the </w:t>
            </w: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u w:val="dotted"/>
                <w:lang w:val="en-US"/>
              </w:rPr>
              <w:t>project</w:t>
            </w: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.</w:t>
            </w: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br/>
            </w:r>
          </w:p>
        </w:tc>
      </w:tr>
      <w:tr w:rsidR="00A16044" w:rsidRPr="003346D6" w14:paraId="72131C87" w14:textId="77777777" w:rsidTr="00F450EF">
        <w:trPr>
          <w:trHeight w:val="525"/>
        </w:trPr>
        <w:tc>
          <w:tcPr>
            <w:tcW w:w="2142" w:type="dxa"/>
            <w:shd w:val="clear" w:color="auto" w:fill="auto"/>
          </w:tcPr>
          <w:p w14:paraId="64033BA3" w14:textId="62E9042C" w:rsidR="00A16044" w:rsidRPr="003346D6" w:rsidRDefault="00A16044" w:rsidP="00A16044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1571" w:type="dxa"/>
            <w:shd w:val="clear" w:color="auto" w:fill="auto"/>
            <w:noWrap/>
          </w:tcPr>
          <w:p w14:paraId="20520838" w14:textId="77777777" w:rsidR="00A16044" w:rsidRPr="003346D6" w:rsidRDefault="00A16044" w:rsidP="00F450EF">
            <w:pPr>
              <w:spacing w:after="0"/>
              <w:jc w:val="left"/>
              <w:rPr>
                <w:rFonts w:ascii="Avenir Book" w:eastAsia="MS Gothic" w:hAnsi="Avenir Book"/>
                <w:noProof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 xml:space="preserve">High (Score 3): Event is expected to fully destroy the products / greenhouse gas benefits, AND </w:t>
            </w: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br/>
              <w:t>Products / greenhouse gas benefits are not expected to recover without intervention.</w:t>
            </w:r>
          </w:p>
          <w:p w14:paraId="061205F8" w14:textId="77777777" w:rsidR="00A16044" w:rsidRPr="003346D6" w:rsidRDefault="00A16044" w:rsidP="00A16044">
            <w:pPr>
              <w:spacing w:after="0"/>
              <w:jc w:val="left"/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Medium (Score 2): Event is expected to harm the products / greenhouse gas benefits, but do not lead to full destruction, AND</w:t>
            </w:r>
          </w:p>
          <w:p w14:paraId="7C7BA25A" w14:textId="77777777" w:rsidR="00A16044" w:rsidRPr="003346D6" w:rsidRDefault="00A16044" w:rsidP="00F450EF">
            <w:pPr>
              <w:spacing w:after="0"/>
              <w:jc w:val="left"/>
              <w:rPr>
                <w:rFonts w:ascii="Avenir Book" w:eastAsia="MS Gothic" w:hAnsi="Avenir Book"/>
                <w:noProof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 xml:space="preserve">Products / greenhouse gas benefits are expected to recover without intervention in more than 5 years from the current levels. </w:t>
            </w:r>
          </w:p>
          <w:p w14:paraId="2E105DCB" w14:textId="77777777" w:rsidR="00A16044" w:rsidRPr="003346D6" w:rsidRDefault="00A16044" w:rsidP="00A16044">
            <w:pPr>
              <w:spacing w:after="0"/>
              <w:jc w:val="left"/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Low (Score 1):  Event is expected to harm the products / greenhouse gas benefits, but do not lead to full destruction, AND</w:t>
            </w:r>
          </w:p>
          <w:p w14:paraId="6B13CFAD" w14:textId="14B2935D" w:rsidR="00A16044" w:rsidRPr="003346D6" w:rsidRDefault="00A16044" w:rsidP="00F450EF">
            <w:pPr>
              <w:spacing w:after="0"/>
              <w:jc w:val="left"/>
              <w:rPr>
                <w:rFonts w:ascii="Avenir Book" w:eastAsia="MS Gothic" w:hAnsi="Avenir Book"/>
                <w:noProof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Products / greenhouse gas benefits are expected to recover without intervention in less than 5 years based on the current levels.</w:t>
            </w:r>
            <w:r w:rsidR="004256AF"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br/>
            </w:r>
          </w:p>
        </w:tc>
      </w:tr>
      <w:tr w:rsidR="00A16044" w:rsidRPr="003346D6" w14:paraId="635FB5D2" w14:textId="77777777" w:rsidTr="00F450EF">
        <w:trPr>
          <w:trHeight w:val="525"/>
        </w:trPr>
        <w:tc>
          <w:tcPr>
            <w:tcW w:w="2142" w:type="dxa"/>
            <w:shd w:val="clear" w:color="000000" w:fill="D9D9D9"/>
          </w:tcPr>
          <w:p w14:paraId="137B80A0" w14:textId="69CF2D5A" w:rsidR="00A16044" w:rsidRPr="003346D6" w:rsidRDefault="00A16044" w:rsidP="00A16044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Scale of risk</w:t>
            </w:r>
          </w:p>
        </w:tc>
        <w:tc>
          <w:tcPr>
            <w:tcW w:w="11571" w:type="dxa"/>
            <w:shd w:val="clear" w:color="auto" w:fill="D9D9D9" w:themeFill="background1" w:themeFillShade="D9"/>
            <w:noWrap/>
          </w:tcPr>
          <w:p w14:paraId="4C0BBD65" w14:textId="77777777" w:rsidR="00A16044" w:rsidRPr="003346D6" w:rsidRDefault="00A16044" w:rsidP="00F450EF">
            <w:pPr>
              <w:spacing w:after="0"/>
              <w:jc w:val="left"/>
              <w:rPr>
                <w:rFonts w:ascii="Avenir Book" w:eastAsia="MS Gothic" w:hAnsi="Avenir Book"/>
                <w:noProof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 xml:space="preserve">High (Score 3): Event is expected to affect more than 50 % of the </w:t>
            </w: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u w:val="dotted"/>
                <w:lang w:val="en-US"/>
              </w:rPr>
              <w:t>project area</w:t>
            </w:r>
          </w:p>
          <w:p w14:paraId="796DB483" w14:textId="77777777" w:rsidR="00A16044" w:rsidRPr="003346D6" w:rsidRDefault="00A16044" w:rsidP="00F450EF">
            <w:pPr>
              <w:spacing w:after="0"/>
              <w:jc w:val="left"/>
              <w:rPr>
                <w:rFonts w:ascii="Avenir Book" w:eastAsia="MS Gothic" w:hAnsi="Avenir Book"/>
                <w:noProof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 xml:space="preserve">Medium (Score 2): Event is expected to affect between 5 % and 50 % of the </w:t>
            </w: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u w:val="dotted"/>
                <w:lang w:val="en-US"/>
              </w:rPr>
              <w:t>project area</w:t>
            </w:r>
          </w:p>
          <w:p w14:paraId="040232B3" w14:textId="7299D742" w:rsidR="00A16044" w:rsidRPr="003346D6" w:rsidRDefault="00A16044" w:rsidP="00F450EF">
            <w:pPr>
              <w:spacing w:after="0"/>
              <w:jc w:val="left"/>
              <w:rPr>
                <w:rFonts w:ascii="Avenir Book" w:eastAsia="MS Gothic" w:hAnsi="Avenir Book"/>
                <w:noProof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 xml:space="preserve">Low (Score 1):  Event is expected to affect less than 5 % of </w:t>
            </w: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u w:val="dotted"/>
                <w:lang w:val="en-US"/>
              </w:rPr>
              <w:t>project area</w:t>
            </w:r>
          </w:p>
        </w:tc>
      </w:tr>
      <w:tr w:rsidR="00A16044" w:rsidRPr="003346D6" w14:paraId="09823352" w14:textId="77777777" w:rsidTr="00F450EF">
        <w:trPr>
          <w:trHeight w:val="525"/>
        </w:trPr>
        <w:tc>
          <w:tcPr>
            <w:tcW w:w="2142" w:type="dxa"/>
            <w:shd w:val="clear" w:color="auto" w:fill="auto"/>
          </w:tcPr>
          <w:p w14:paraId="1FA74BDA" w14:textId="62F7974B" w:rsidR="00A16044" w:rsidRPr="003346D6" w:rsidRDefault="00A16044" w:rsidP="00A16044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11571" w:type="dxa"/>
            <w:shd w:val="clear" w:color="auto" w:fill="auto"/>
            <w:noWrap/>
          </w:tcPr>
          <w:p w14:paraId="4F741587" w14:textId="77777777" w:rsidR="00A16044" w:rsidRPr="003346D6" w:rsidRDefault="00A16044" w:rsidP="00F450EF">
            <w:pPr>
              <w:spacing w:after="0"/>
              <w:jc w:val="left"/>
              <w:rPr>
                <w:rFonts w:ascii="Avenir Book" w:eastAsia="MS Gothic" w:hAnsi="Avenir Book"/>
                <w:noProof/>
                <w:color w:val="auto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 xml:space="preserve">Multiplication of probability, impact and scale leads to a score </w:t>
            </w:r>
            <w:r w:rsidRPr="003346D6">
              <w:rPr>
                <w:rFonts w:ascii="Avenir Book" w:hAnsi="Avenir Book"/>
                <w:color w:val="auto"/>
                <w:sz w:val="20"/>
                <w:szCs w:val="20"/>
                <w:lang w:val="en-US"/>
              </w:rPr>
              <w:t xml:space="preserve">of the </w:t>
            </w:r>
            <w:r w:rsidRPr="003346D6">
              <w:rPr>
                <w:rFonts w:ascii="Avenir Book" w:hAnsi="Avenir Book"/>
                <w:color w:val="auto"/>
                <w:sz w:val="20"/>
                <w:szCs w:val="20"/>
                <w:u w:val="dotted"/>
                <w:lang w:val="en-US"/>
              </w:rPr>
              <w:t>project</w:t>
            </w:r>
            <w:r w:rsidRPr="003346D6">
              <w:rPr>
                <w:rFonts w:ascii="Avenir Book" w:hAnsi="Avenir Book"/>
                <w:color w:val="auto"/>
                <w:sz w:val="20"/>
                <w:szCs w:val="20"/>
                <w:lang w:val="en-US"/>
              </w:rPr>
              <w:t>.</w:t>
            </w:r>
          </w:p>
          <w:p w14:paraId="336AAA7E" w14:textId="77777777" w:rsidR="00A16044" w:rsidRPr="003346D6" w:rsidRDefault="00A16044" w:rsidP="00F450EF">
            <w:pPr>
              <w:spacing w:after="0"/>
              <w:jc w:val="left"/>
              <w:rPr>
                <w:rFonts w:ascii="Avenir Book" w:eastAsia="MS Gothic" w:hAnsi="Avenir Book"/>
                <w:noProof/>
                <w:color w:val="auto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auto"/>
                <w:sz w:val="20"/>
                <w:szCs w:val="20"/>
                <w:lang w:val="en-US"/>
              </w:rPr>
              <w:t>Min. score: 0        Max. score: 27</w:t>
            </w:r>
          </w:p>
          <w:p w14:paraId="1E1B846F" w14:textId="305E35B3" w:rsidR="00A16044" w:rsidRPr="003346D6" w:rsidRDefault="004256AF" w:rsidP="00F450EF">
            <w:pPr>
              <w:keepNext/>
              <w:keepLines/>
              <w:spacing w:after="0"/>
              <w:jc w:val="left"/>
              <w:outlineLvl w:val="4"/>
              <w:rPr>
                <w:rFonts w:ascii="Avenir Book" w:eastAsia="MS Gothic" w:hAnsi="Avenir Book"/>
                <w:color w:val="auto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auto"/>
                <w:sz w:val="20"/>
                <w:szCs w:val="20"/>
                <w:lang w:val="en-US"/>
              </w:rPr>
              <w:br/>
            </w:r>
            <w:r w:rsidR="00A16044" w:rsidRPr="003346D6">
              <w:rPr>
                <w:rFonts w:ascii="Avenir Book" w:hAnsi="Avenir Book"/>
                <w:color w:val="auto"/>
                <w:sz w:val="20"/>
                <w:szCs w:val="20"/>
                <w:lang w:val="en-US"/>
              </w:rPr>
              <w:t>This score determines the need for risk mitigation measure:</w:t>
            </w:r>
          </w:p>
          <w:p w14:paraId="20B455F1" w14:textId="77777777" w:rsidR="00A16044" w:rsidRPr="003346D6" w:rsidRDefault="00A16044" w:rsidP="00A16044">
            <w:pPr>
              <w:spacing w:after="0"/>
              <w:jc w:val="left"/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auto"/>
                <w:sz w:val="20"/>
                <w:szCs w:val="20"/>
                <w:lang w:val="en-US"/>
              </w:rPr>
              <w:t>Score 7 or higher</w:t>
            </w: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: Risk not acceptable, mitigation measures obligatory</w:t>
            </w:r>
          </w:p>
          <w:p w14:paraId="7015A5B0" w14:textId="2BA84CDF" w:rsidR="00A16044" w:rsidRPr="003346D6" w:rsidRDefault="00A16044" w:rsidP="00F450EF">
            <w:pPr>
              <w:spacing w:after="0"/>
              <w:jc w:val="left"/>
              <w:rPr>
                <w:rFonts w:ascii="Avenir Book" w:eastAsia="MS Gothic" w:hAnsi="Avenir Book"/>
                <w:noProof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Score 6 or lower: mitigation measures not required, but recommended</w:t>
            </w:r>
          </w:p>
        </w:tc>
      </w:tr>
      <w:tr w:rsidR="00A16044" w:rsidRPr="003346D6" w14:paraId="4C943A11" w14:textId="77777777" w:rsidTr="00F450EF">
        <w:trPr>
          <w:trHeight w:val="525"/>
        </w:trPr>
        <w:tc>
          <w:tcPr>
            <w:tcW w:w="2142" w:type="dxa"/>
            <w:shd w:val="clear" w:color="000000" w:fill="D9D9D9"/>
          </w:tcPr>
          <w:p w14:paraId="671E53FC" w14:textId="6D848C2B" w:rsidR="00A16044" w:rsidRPr="003346D6" w:rsidRDefault="00A16044" w:rsidP="00A16044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1571" w:type="dxa"/>
            <w:shd w:val="clear" w:color="auto" w:fill="D9D9D9" w:themeFill="background1" w:themeFillShade="D9"/>
            <w:noWrap/>
          </w:tcPr>
          <w:p w14:paraId="11024057" w14:textId="77777777" w:rsidR="00A16044" w:rsidRPr="003346D6" w:rsidRDefault="00A16044" w:rsidP="00F450EF">
            <w:pPr>
              <w:spacing w:after="0"/>
              <w:jc w:val="left"/>
              <w:rPr>
                <w:rFonts w:ascii="Avenir Book" w:eastAsia="MS Gothic" w:hAnsi="Avenir Book"/>
                <w:noProof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 xml:space="preserve">Depending on the total risk score, mitigation measures shall be described. </w:t>
            </w:r>
          </w:p>
          <w:p w14:paraId="1188EA61" w14:textId="7B4C1212" w:rsidR="00A16044" w:rsidRPr="003346D6" w:rsidRDefault="00A16044" w:rsidP="00F450EF">
            <w:pPr>
              <w:spacing w:after="0"/>
              <w:jc w:val="left"/>
              <w:rPr>
                <w:rFonts w:ascii="Avenir Book" w:eastAsia="MS Gothic" w:hAnsi="Avenir Book"/>
                <w:noProof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This shall include a description of which risks / risk factor are addressed and a justification on how the risks are reduced to a total score of 6 or lower.</w:t>
            </w:r>
            <w:r w:rsidR="004256AF"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br/>
            </w:r>
          </w:p>
        </w:tc>
      </w:tr>
    </w:tbl>
    <w:p w14:paraId="01B5C2DB" w14:textId="6C948233" w:rsidR="00571ED8" w:rsidRPr="003346D6" w:rsidRDefault="004256AF" w:rsidP="00A16044">
      <w:pPr>
        <w:pStyle w:val="Heading2"/>
        <w:numPr>
          <w:ilvl w:val="0"/>
          <w:numId w:val="0"/>
        </w:numPr>
        <w:spacing w:before="0" w:after="0"/>
        <w:rPr>
          <w:rFonts w:ascii="Avenir Book" w:hAnsi="Avenir Book"/>
          <w:b w:val="0"/>
          <w:bCs w:val="0"/>
          <w:color w:val="auto"/>
        </w:rPr>
      </w:pPr>
      <w:r w:rsidRPr="003346D6">
        <w:rPr>
          <w:rFonts w:ascii="Avenir Book" w:hAnsi="Avenir Book"/>
          <w:b w:val="0"/>
          <w:bCs w:val="0"/>
        </w:rPr>
        <w:lastRenderedPageBreak/>
        <w:br/>
      </w:r>
      <w:r w:rsidR="00F667B9" w:rsidRPr="003346D6">
        <w:rPr>
          <w:rFonts w:ascii="Avenir Book" w:hAnsi="Avenir Book"/>
          <w:b w:val="0"/>
          <w:bCs w:val="0"/>
          <w:color w:val="0BB1AE"/>
        </w:rPr>
        <w:t>Risk</w:t>
      </w:r>
      <w:r w:rsidR="00571ED8" w:rsidRPr="003346D6">
        <w:rPr>
          <w:rFonts w:ascii="Avenir Book" w:hAnsi="Avenir Book"/>
          <w:b w:val="0"/>
          <w:bCs w:val="0"/>
          <w:color w:val="0BB1AE"/>
        </w:rPr>
        <w:t xml:space="preserve"> and Capacitites</w:t>
      </w:r>
      <w:r w:rsidR="00F667B9" w:rsidRPr="003346D6">
        <w:rPr>
          <w:rFonts w:ascii="Avenir Book" w:hAnsi="Avenir Book"/>
          <w:b w:val="0"/>
          <w:bCs w:val="0"/>
          <w:color w:val="0BB1AE"/>
        </w:rPr>
        <w:t xml:space="preserve"> categories </w:t>
      </w:r>
      <w:r w:rsidR="00571ED8" w:rsidRPr="003346D6">
        <w:rPr>
          <w:rFonts w:ascii="Avenir Book" w:hAnsi="Avenir Book"/>
          <w:b w:val="0"/>
          <w:bCs w:val="0"/>
          <w:color w:val="0BB1AE"/>
        </w:rPr>
        <w:t>and scoring</w:t>
      </w:r>
    </w:p>
    <w:p w14:paraId="4193626F" w14:textId="77777777" w:rsidR="002F1FDB" w:rsidRPr="003346D6" w:rsidRDefault="002F1FDB" w:rsidP="00D464AC">
      <w:pPr>
        <w:spacing w:after="0"/>
        <w:rPr>
          <w:rFonts w:ascii="Avenir Book" w:hAnsi="Avenir Book"/>
          <w:sz w:val="20"/>
          <w:szCs w:val="20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A932AA" w:rsidRPr="003346D6" w14:paraId="737E4342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1976894E" w14:textId="34EAF163" w:rsidR="00A932AA" w:rsidRPr="003346D6" w:rsidRDefault="004256AF" w:rsidP="004256AF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 xml:space="preserve">1.  </w:t>
            </w:r>
            <w:r w:rsidR="00A932AA"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Natural Disturbance</w:t>
            </w:r>
          </w:p>
        </w:tc>
      </w:tr>
      <w:tr w:rsidR="00A932AA" w:rsidRPr="003346D6" w14:paraId="54CF0FBE" w14:textId="77777777" w:rsidTr="003346D6">
        <w:trPr>
          <w:trHeight w:val="426"/>
        </w:trPr>
        <w:tc>
          <w:tcPr>
            <w:tcW w:w="1308" w:type="dxa"/>
            <w:shd w:val="clear" w:color="auto" w:fill="0BB1AE"/>
            <w:hideMark/>
          </w:tcPr>
          <w:p w14:paraId="4DE73795" w14:textId="77777777" w:rsidR="00A932AA" w:rsidRPr="003346D6" w:rsidRDefault="00A932AA" w:rsidP="004256AF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3A4C2BAB" w14:textId="71EE9C40" w:rsidR="00A932AA" w:rsidRPr="003346D6" w:rsidRDefault="00A932AA" w:rsidP="004256AF">
            <w:pPr>
              <w:spacing w:after="0"/>
              <w:ind w:left="360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1.1 </w:t>
            </w:r>
            <w:r w:rsidR="004256AF"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Fire Damage</w:t>
            </w:r>
          </w:p>
        </w:tc>
        <w:tc>
          <w:tcPr>
            <w:tcW w:w="979" w:type="dxa"/>
            <w:shd w:val="clear" w:color="auto" w:fill="0BB1AE"/>
          </w:tcPr>
          <w:p w14:paraId="1733FF1D" w14:textId="77288EF8" w:rsidR="00A932AA" w:rsidRPr="003346D6" w:rsidRDefault="00A932AA" w:rsidP="004256AF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  <w:r w:rsidR="00AC0397" w:rsidRPr="003346D6">
              <w:rPr>
                <w:rStyle w:val="FootnoteReference"/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footnoteReference w:id="3"/>
            </w:r>
          </w:p>
        </w:tc>
        <w:tc>
          <w:tcPr>
            <w:tcW w:w="1197" w:type="dxa"/>
            <w:shd w:val="clear" w:color="auto" w:fill="0BB1AE"/>
          </w:tcPr>
          <w:p w14:paraId="40CEB3A8" w14:textId="536ED3ED" w:rsidR="00A932AA" w:rsidRPr="003346D6" w:rsidRDefault="00A932AA" w:rsidP="004256AF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  <w:r w:rsidR="00AC0397" w:rsidRPr="003346D6">
              <w:rPr>
                <w:rStyle w:val="FootnoteReference"/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footnoteReference w:id="4"/>
            </w:r>
          </w:p>
        </w:tc>
      </w:tr>
      <w:tr w:rsidR="00A932AA" w:rsidRPr="003346D6" w14:paraId="0DCA191E" w14:textId="77777777" w:rsidTr="003346D6">
        <w:trPr>
          <w:trHeight w:val="570"/>
        </w:trPr>
        <w:tc>
          <w:tcPr>
            <w:tcW w:w="1308" w:type="dxa"/>
            <w:shd w:val="clear" w:color="000000" w:fill="D9D9D9"/>
            <w:hideMark/>
          </w:tcPr>
          <w:p w14:paraId="269BD274" w14:textId="77777777" w:rsidR="00A932AA" w:rsidRPr="003346D6" w:rsidRDefault="00A932AA" w:rsidP="004256AF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42E56B3B" w14:textId="22095C94" w:rsidR="00A932AA" w:rsidRPr="003346D6" w:rsidRDefault="004256AF" w:rsidP="004256AF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764F8E06" w14:textId="2338E9A5" w:rsidR="00A932AA" w:rsidRPr="003346D6" w:rsidRDefault="004256AF" w:rsidP="004256AF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650862FB" w14:textId="59683376" w:rsidR="00A932AA" w:rsidRPr="003346D6" w:rsidRDefault="004256AF" w:rsidP="004256AF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A932AA" w:rsidRPr="003346D6" w14:paraId="29265975" w14:textId="77777777" w:rsidTr="004256AF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1D3256E3" w14:textId="77777777" w:rsidR="00A932AA" w:rsidRPr="003346D6" w:rsidRDefault="00A932AA" w:rsidP="004256AF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2F3C04C7" w14:textId="1D4BE812" w:rsidR="00A932AA" w:rsidRPr="003346D6" w:rsidRDefault="001A1B29" w:rsidP="004256AF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</w:tcPr>
          <w:p w14:paraId="2C90169E" w14:textId="0D8B0B83" w:rsidR="00A932AA" w:rsidRPr="003346D6" w:rsidRDefault="004256AF" w:rsidP="004256AF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2EC07A73" w14:textId="2A456BAB" w:rsidR="00A932AA" w:rsidRPr="003346D6" w:rsidRDefault="004256AF" w:rsidP="004256AF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A932AA" w:rsidRPr="003346D6" w14:paraId="41E964D5" w14:textId="77777777" w:rsidTr="004256AF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3F42A283" w14:textId="45EDD2D2" w:rsidR="00A932AA" w:rsidRPr="003346D6" w:rsidRDefault="00A932AA" w:rsidP="004256AF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Scale </w:t>
            </w:r>
            <w:r w:rsidR="004256AF"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br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of </w:t>
            </w:r>
            <w:r w:rsidR="004256AF"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the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7A616097" w14:textId="5FB57291" w:rsidR="00A932AA" w:rsidRPr="003346D6" w:rsidRDefault="001A1B29" w:rsidP="004256AF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  <w:shd w:val="clear" w:color="000000" w:fill="D9D9D9"/>
          </w:tcPr>
          <w:p w14:paraId="04C37B5E" w14:textId="4440591C" w:rsidR="00A932AA" w:rsidRPr="003346D6" w:rsidRDefault="004256AF" w:rsidP="004256AF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5A607806" w14:textId="73A766C7" w:rsidR="00A932AA" w:rsidRPr="003346D6" w:rsidRDefault="004256AF" w:rsidP="004256AF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A932AA" w:rsidRPr="003346D6" w14:paraId="68986E5E" w14:textId="77777777" w:rsidTr="004256AF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31CE1360" w14:textId="77777777" w:rsidR="00A932AA" w:rsidRPr="003346D6" w:rsidRDefault="00A932AA" w:rsidP="004256AF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49CA151A" w14:textId="431A8AAD" w:rsidR="00A932AA" w:rsidRPr="003346D6" w:rsidRDefault="001A1B29" w:rsidP="004256AF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</w:tr>
      <w:tr w:rsidR="00A932AA" w:rsidRPr="003346D6" w14:paraId="373672AB" w14:textId="77777777" w:rsidTr="004256AF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3ACF09E1" w14:textId="77777777" w:rsidR="00A932AA" w:rsidRPr="003346D6" w:rsidRDefault="00A932AA" w:rsidP="004256AF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33BACEA3" w14:textId="4217B99F" w:rsidR="00A932AA" w:rsidRPr="003346D6" w:rsidRDefault="004256AF" w:rsidP="004256AF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20960B26" w14:textId="781ED7CD" w:rsidR="00A932AA" w:rsidRPr="003346D6" w:rsidRDefault="004256AF" w:rsidP="004256AF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618DC525" w14:textId="77777777" w:rsidR="00A932AA" w:rsidRPr="003346D6" w:rsidRDefault="00A932AA" w:rsidP="00D464AC">
      <w:pPr>
        <w:spacing w:after="0"/>
        <w:rPr>
          <w:rFonts w:ascii="Avenir Book" w:hAnsi="Avenir Book"/>
          <w:sz w:val="20"/>
          <w:szCs w:val="20"/>
        </w:rPr>
      </w:pPr>
    </w:p>
    <w:p w14:paraId="16D118C0" w14:textId="051C34F7" w:rsidR="00A932AA" w:rsidRPr="003346D6" w:rsidRDefault="00A932AA">
      <w:pPr>
        <w:spacing w:after="0"/>
        <w:jc w:val="left"/>
        <w:rPr>
          <w:rFonts w:ascii="Avenir Book" w:hAnsi="Avenir Book"/>
          <w:sz w:val="20"/>
          <w:szCs w:val="20"/>
        </w:rPr>
      </w:pPr>
      <w:r w:rsidRPr="003346D6">
        <w:rPr>
          <w:rFonts w:ascii="Avenir Book" w:hAnsi="Avenir Book"/>
          <w:sz w:val="20"/>
          <w:szCs w:val="20"/>
        </w:rPr>
        <w:br w:type="page"/>
      </w:r>
    </w:p>
    <w:p w14:paraId="2628A4E0" w14:textId="77777777" w:rsidR="00A932AA" w:rsidRPr="003346D6" w:rsidRDefault="00A932AA" w:rsidP="00D464AC">
      <w:pPr>
        <w:spacing w:after="0"/>
        <w:rPr>
          <w:rFonts w:ascii="Avenir Book" w:hAnsi="Avenir Book"/>
          <w:sz w:val="20"/>
          <w:szCs w:val="20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1A1B29" w:rsidRPr="003346D6" w14:paraId="64BBBD77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675C8DE0" w14:textId="77777777" w:rsidR="001A1B29" w:rsidRPr="003346D6" w:rsidRDefault="001A1B29" w:rsidP="001A1B2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1.  Natural Disturbance</w:t>
            </w:r>
          </w:p>
        </w:tc>
      </w:tr>
      <w:tr w:rsidR="001A1B29" w:rsidRPr="003346D6" w14:paraId="4EAB7364" w14:textId="77777777" w:rsidTr="003346D6">
        <w:trPr>
          <w:trHeight w:val="426"/>
        </w:trPr>
        <w:tc>
          <w:tcPr>
            <w:tcW w:w="1308" w:type="dxa"/>
            <w:shd w:val="clear" w:color="auto" w:fill="0BB1AE"/>
            <w:hideMark/>
          </w:tcPr>
          <w:p w14:paraId="11605813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381F7C36" w14:textId="370FBDBC" w:rsidR="001A1B29" w:rsidRPr="003346D6" w:rsidRDefault="001A1B29" w:rsidP="001A1B29">
            <w:pPr>
              <w:spacing w:after="0"/>
              <w:ind w:left="360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1.2  </w:t>
            </w: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Wind damage (e.g. hurricanes, typhoon)</w:t>
            </w:r>
          </w:p>
        </w:tc>
        <w:tc>
          <w:tcPr>
            <w:tcW w:w="979" w:type="dxa"/>
            <w:shd w:val="clear" w:color="auto" w:fill="0BB1AE"/>
          </w:tcPr>
          <w:p w14:paraId="2AECFD02" w14:textId="074B28A8" w:rsidR="001A1B29" w:rsidRPr="003346D6" w:rsidRDefault="001A1B29" w:rsidP="00EE1186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60B303F3" w14:textId="69637265" w:rsidR="001A1B29" w:rsidRPr="003346D6" w:rsidRDefault="001A1B29" w:rsidP="00EE1186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1A1B29" w:rsidRPr="003346D6" w14:paraId="36BA058A" w14:textId="77777777" w:rsidTr="001A1B2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2276B5AC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3F244201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6D04F4E1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723357BE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  <w:tr w:rsidR="001A1B29" w:rsidRPr="003346D6" w14:paraId="403FC447" w14:textId="77777777" w:rsidTr="001A1B2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1973602B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7A3D0DB6" w14:textId="74F81506" w:rsidR="001A1B29" w:rsidRPr="003346D6" w:rsidRDefault="001A1B29" w:rsidP="00FB72BC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</w:tcPr>
          <w:p w14:paraId="1343F2E2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30C99401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  <w:tr w:rsidR="001A1B29" w:rsidRPr="003346D6" w14:paraId="04390C0E" w14:textId="77777777" w:rsidTr="001A1B2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6959B06E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30D26798" w14:textId="384FDD22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  <w:shd w:val="clear" w:color="000000" w:fill="D9D9D9"/>
          </w:tcPr>
          <w:p w14:paraId="12DD00D2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43754085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  <w:tr w:rsidR="001A1B29" w:rsidRPr="003346D6" w14:paraId="3E21EEED" w14:textId="77777777" w:rsidTr="001A1B2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1B90317B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05C6FE99" w14:textId="29E13E4B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</w:tr>
      <w:tr w:rsidR="001A1B29" w:rsidRPr="003346D6" w14:paraId="075150B1" w14:textId="77777777" w:rsidTr="001A1B2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36D7CE8B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101B792D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09045C30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60AD5EEA" w14:textId="77777777" w:rsidR="00A932AA" w:rsidRPr="003346D6" w:rsidRDefault="00A932AA" w:rsidP="00D464AC">
      <w:pPr>
        <w:spacing w:after="0"/>
        <w:rPr>
          <w:rFonts w:ascii="Avenir Book" w:hAnsi="Avenir Book"/>
          <w:sz w:val="20"/>
          <w:szCs w:val="20"/>
        </w:rPr>
      </w:pPr>
    </w:p>
    <w:p w14:paraId="5F969CC9" w14:textId="6C24ADA6" w:rsidR="00AB1B1C" w:rsidRPr="003346D6" w:rsidRDefault="00AB1B1C" w:rsidP="00A16044">
      <w:pPr>
        <w:spacing w:after="0"/>
        <w:jc w:val="left"/>
        <w:rPr>
          <w:rFonts w:ascii="Avenir Book" w:hAnsi="Avenir Book"/>
          <w:sz w:val="20"/>
          <w:szCs w:val="20"/>
        </w:rPr>
      </w:pPr>
      <w:r w:rsidRPr="003346D6">
        <w:rPr>
          <w:rFonts w:ascii="Avenir Book" w:hAnsi="Avenir Book"/>
          <w:sz w:val="20"/>
          <w:szCs w:val="20"/>
        </w:rPr>
        <w:br w:type="page"/>
      </w:r>
    </w:p>
    <w:p w14:paraId="2E5E43CD" w14:textId="77777777" w:rsidR="00AB1B1C" w:rsidRPr="003346D6" w:rsidRDefault="00AB1B1C" w:rsidP="00D464AC">
      <w:pPr>
        <w:spacing w:after="0"/>
        <w:rPr>
          <w:rFonts w:ascii="Avenir Book" w:hAnsi="Avenir Book"/>
          <w:sz w:val="20"/>
          <w:szCs w:val="20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1A1B29" w:rsidRPr="003346D6" w14:paraId="7E30E46D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7EA43FCF" w14:textId="77777777" w:rsidR="001A1B29" w:rsidRPr="003346D6" w:rsidRDefault="001A1B29" w:rsidP="001A1B2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1.  Natural Disturbance</w:t>
            </w:r>
          </w:p>
        </w:tc>
      </w:tr>
      <w:tr w:rsidR="001A1B29" w:rsidRPr="003346D6" w14:paraId="4BB2E542" w14:textId="77777777" w:rsidTr="003346D6">
        <w:trPr>
          <w:trHeight w:val="426"/>
        </w:trPr>
        <w:tc>
          <w:tcPr>
            <w:tcW w:w="1308" w:type="dxa"/>
            <w:shd w:val="clear" w:color="auto" w:fill="0BB1AE"/>
            <w:hideMark/>
          </w:tcPr>
          <w:p w14:paraId="34B83018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1919E45C" w14:textId="345835AB" w:rsidR="001A1B29" w:rsidRPr="003346D6" w:rsidRDefault="001A1B29" w:rsidP="001A1B29">
            <w:pPr>
              <w:spacing w:after="0"/>
              <w:ind w:left="360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1.3 Animals (e.g. domestic or wild animals encroachment)</w:t>
            </w:r>
          </w:p>
        </w:tc>
        <w:tc>
          <w:tcPr>
            <w:tcW w:w="979" w:type="dxa"/>
            <w:shd w:val="clear" w:color="auto" w:fill="0BB1AE"/>
          </w:tcPr>
          <w:p w14:paraId="115A5685" w14:textId="2EE7586C" w:rsidR="001A1B29" w:rsidRPr="003346D6" w:rsidRDefault="001A1B29" w:rsidP="00EE1186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51B5EF87" w14:textId="7C37E4A2" w:rsidR="001A1B29" w:rsidRPr="003346D6" w:rsidRDefault="001A1B29" w:rsidP="00EE1186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6BE77381" w14:textId="77777777" w:rsidTr="001A1B2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2911FF4D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327BFD26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59AB5BEB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1DF21A4B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21E361B9" w14:textId="77777777" w:rsidTr="001A1B2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294707E9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25074CCA" w14:textId="4D57F6C0" w:rsidR="001A1B29" w:rsidRPr="003346D6" w:rsidRDefault="001A1B29" w:rsidP="00FB72BC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</w:tcPr>
          <w:p w14:paraId="24199E60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05DD9D2C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1BC010B0" w14:textId="77777777" w:rsidTr="001A1B2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2B28CDA6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5766322B" w14:textId="42A1FF2A" w:rsidR="001A1B29" w:rsidRPr="003346D6" w:rsidRDefault="001A1B29" w:rsidP="00FB72BC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069F85CC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30DCA559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0C8754DB" w14:textId="77777777" w:rsidTr="001A1B2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324D031C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4F7D1479" w14:textId="5BC6B8CF" w:rsidR="001A1B29" w:rsidRPr="003346D6" w:rsidRDefault="001A1B29" w:rsidP="00FB72BC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</w:tr>
      <w:tr w:rsidR="001A1B29" w:rsidRPr="003346D6" w14:paraId="0B76DEF0" w14:textId="77777777" w:rsidTr="001A1B2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3ECF0271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269D7B53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0290E391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761F27EC" w14:textId="77777777" w:rsidR="00A932AA" w:rsidRPr="003346D6" w:rsidRDefault="00A932AA" w:rsidP="00D464AC">
      <w:pPr>
        <w:spacing w:after="0"/>
        <w:rPr>
          <w:rFonts w:ascii="Avenir Book" w:hAnsi="Avenir Book"/>
          <w:sz w:val="20"/>
          <w:szCs w:val="20"/>
        </w:rPr>
      </w:pPr>
    </w:p>
    <w:p w14:paraId="57BAA6C4" w14:textId="5608E6B7" w:rsidR="00AB1B1C" w:rsidRPr="003346D6" w:rsidRDefault="00AB1B1C" w:rsidP="00A16044">
      <w:pPr>
        <w:spacing w:after="0"/>
        <w:jc w:val="left"/>
        <w:rPr>
          <w:rFonts w:ascii="Avenir Book" w:hAnsi="Avenir Book"/>
          <w:sz w:val="20"/>
          <w:szCs w:val="20"/>
        </w:rPr>
      </w:pPr>
      <w:r w:rsidRPr="003346D6">
        <w:rPr>
          <w:rFonts w:ascii="Avenir Book" w:hAnsi="Avenir Book"/>
          <w:sz w:val="20"/>
          <w:szCs w:val="20"/>
        </w:rPr>
        <w:br w:type="page"/>
      </w:r>
    </w:p>
    <w:p w14:paraId="5A3E2681" w14:textId="77777777" w:rsidR="00AB1B1C" w:rsidRPr="003346D6" w:rsidRDefault="00AB1B1C" w:rsidP="00A16044">
      <w:pPr>
        <w:spacing w:after="0"/>
        <w:jc w:val="left"/>
        <w:rPr>
          <w:rFonts w:ascii="Avenir Book" w:hAnsi="Avenir Book"/>
          <w:sz w:val="20"/>
          <w:szCs w:val="20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1A1B29" w:rsidRPr="003346D6" w14:paraId="24FB68BB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74F63926" w14:textId="77777777" w:rsidR="001A1B29" w:rsidRPr="003346D6" w:rsidRDefault="001A1B29" w:rsidP="001A1B2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1.  Natural Disturbance</w:t>
            </w:r>
          </w:p>
        </w:tc>
      </w:tr>
      <w:tr w:rsidR="001A1B29" w:rsidRPr="003346D6" w14:paraId="4D8D7B71" w14:textId="77777777" w:rsidTr="003346D6">
        <w:trPr>
          <w:trHeight w:val="426"/>
        </w:trPr>
        <w:tc>
          <w:tcPr>
            <w:tcW w:w="1308" w:type="dxa"/>
            <w:shd w:val="clear" w:color="auto" w:fill="0BB1AE"/>
            <w:hideMark/>
          </w:tcPr>
          <w:p w14:paraId="5BEDA693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471C2AAC" w14:textId="42A44E2F" w:rsidR="001A1B29" w:rsidRPr="003346D6" w:rsidRDefault="001A1B29" w:rsidP="001A1B29">
            <w:pPr>
              <w:spacing w:after="0"/>
              <w:ind w:left="360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1.4 Pest and disease outbreaks (e.g. insects, bacteria, viruses, fungi)</w:t>
            </w:r>
          </w:p>
        </w:tc>
        <w:tc>
          <w:tcPr>
            <w:tcW w:w="979" w:type="dxa"/>
            <w:shd w:val="clear" w:color="auto" w:fill="0BB1AE"/>
          </w:tcPr>
          <w:p w14:paraId="1E9DD716" w14:textId="34CBBFB1" w:rsidR="001A1B29" w:rsidRPr="003346D6" w:rsidRDefault="001A1B29" w:rsidP="00EE1186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28512F3A" w14:textId="0785B116" w:rsidR="001A1B29" w:rsidRPr="003346D6" w:rsidRDefault="001A1B29" w:rsidP="00EE1186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0F0C08C1" w14:textId="77777777" w:rsidTr="001A1B2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47C580CE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7EEB481B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233A3BE1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0C17FB30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79B14B93" w14:textId="77777777" w:rsidTr="001A1B2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5BB87CF3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4F9E4FE4" w14:textId="73D7724D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</w:tcPr>
          <w:p w14:paraId="076BC0F6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4BD65CC2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478BC5E6" w14:textId="77777777" w:rsidTr="001A1B2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21AD4316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0EF36010" w14:textId="26D24ADC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  <w:shd w:val="clear" w:color="000000" w:fill="D9D9D9"/>
          </w:tcPr>
          <w:p w14:paraId="29B8FAB7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3876FB19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6E900DBB" w14:textId="77777777" w:rsidTr="001A1B2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5833DDE6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58D4961F" w14:textId="34436EAF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</w:tr>
      <w:tr w:rsidR="001A1B29" w:rsidRPr="003346D6" w14:paraId="32722AFE" w14:textId="77777777" w:rsidTr="001A1B2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276BC369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6C344C03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2D550A20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1D57FBBB" w14:textId="77777777" w:rsidR="00AB1B1C" w:rsidRPr="003346D6" w:rsidRDefault="00AB1B1C" w:rsidP="00A16044">
      <w:pPr>
        <w:spacing w:after="0"/>
        <w:jc w:val="left"/>
        <w:rPr>
          <w:rFonts w:ascii="Avenir Book" w:hAnsi="Avenir Book"/>
          <w:sz w:val="20"/>
          <w:szCs w:val="20"/>
        </w:rPr>
      </w:pPr>
    </w:p>
    <w:p w14:paraId="6EAF3E56" w14:textId="17E21EFA" w:rsidR="00AB1B1C" w:rsidRPr="003346D6" w:rsidRDefault="00AB1B1C">
      <w:pPr>
        <w:spacing w:after="0"/>
        <w:jc w:val="left"/>
        <w:rPr>
          <w:rFonts w:ascii="Avenir Book" w:hAnsi="Avenir Book"/>
          <w:sz w:val="20"/>
          <w:szCs w:val="20"/>
        </w:rPr>
      </w:pPr>
      <w:r w:rsidRPr="003346D6">
        <w:rPr>
          <w:rFonts w:ascii="Avenir Book" w:hAnsi="Avenir Book"/>
          <w:sz w:val="20"/>
          <w:szCs w:val="20"/>
        </w:rPr>
        <w:br w:type="page"/>
      </w:r>
    </w:p>
    <w:p w14:paraId="58CB2DF7" w14:textId="77777777" w:rsidR="00A932AA" w:rsidRPr="003346D6" w:rsidRDefault="00A932AA" w:rsidP="00D464AC">
      <w:pPr>
        <w:spacing w:after="0"/>
        <w:rPr>
          <w:rFonts w:ascii="Avenir Book" w:hAnsi="Avenir Book"/>
          <w:sz w:val="20"/>
          <w:szCs w:val="20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1A1B29" w:rsidRPr="003346D6" w14:paraId="38130F26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3D607270" w14:textId="77777777" w:rsidR="001A1B29" w:rsidRPr="003346D6" w:rsidRDefault="001A1B29" w:rsidP="001A1B2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1.  Natural Disturbance</w:t>
            </w:r>
          </w:p>
        </w:tc>
      </w:tr>
      <w:tr w:rsidR="001A1B29" w:rsidRPr="003346D6" w14:paraId="74F1B7A7" w14:textId="77777777" w:rsidTr="003346D6">
        <w:trPr>
          <w:trHeight w:val="426"/>
        </w:trPr>
        <w:tc>
          <w:tcPr>
            <w:tcW w:w="1308" w:type="dxa"/>
            <w:shd w:val="clear" w:color="auto" w:fill="0BB1AE"/>
            <w:hideMark/>
          </w:tcPr>
          <w:p w14:paraId="4E390430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7C62880A" w14:textId="481E04A0" w:rsidR="001A1B29" w:rsidRPr="003346D6" w:rsidRDefault="001A1B29" w:rsidP="001A1B29">
            <w:pPr>
              <w:spacing w:after="0"/>
              <w:ind w:left="360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1.5 Temperature extremes  (e.g. extreme heat, frost)</w:t>
            </w:r>
          </w:p>
        </w:tc>
        <w:tc>
          <w:tcPr>
            <w:tcW w:w="979" w:type="dxa"/>
            <w:shd w:val="clear" w:color="auto" w:fill="0BB1AE"/>
          </w:tcPr>
          <w:p w14:paraId="6B09E955" w14:textId="6E244932" w:rsidR="001A1B29" w:rsidRPr="003346D6" w:rsidRDefault="001A1B29" w:rsidP="00EE1186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76494BE6" w14:textId="0118F06A" w:rsidR="001A1B29" w:rsidRPr="003346D6" w:rsidRDefault="001A1B29" w:rsidP="00EE1186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7A3632D0" w14:textId="77777777" w:rsidTr="001A1B2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781F80AB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6B981BD3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457069A9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0492438D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51830209" w14:textId="77777777" w:rsidTr="001A1B2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0C48576B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4E4E4F1B" w14:textId="2722C65F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</w:tcPr>
          <w:p w14:paraId="2D3D913B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2DF956C8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74090DA2" w14:textId="77777777" w:rsidTr="001A1B2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29F1E2C5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3F956EB1" w14:textId="196045FE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  <w:shd w:val="clear" w:color="000000" w:fill="D9D9D9"/>
          </w:tcPr>
          <w:p w14:paraId="62C44EF2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2015812B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06810D51" w14:textId="77777777" w:rsidTr="001A1B2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1A5CF6D7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7B765AA9" w14:textId="00139B6D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</w:tr>
      <w:tr w:rsidR="001A1B29" w:rsidRPr="003346D6" w14:paraId="61D9B705" w14:textId="77777777" w:rsidTr="001A1B2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1FE8A316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3AC5417C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3C6DF841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4C1EFBE6" w14:textId="77777777" w:rsidR="00AB1B1C" w:rsidRPr="003346D6" w:rsidRDefault="00AB1B1C" w:rsidP="00D464AC">
      <w:pPr>
        <w:spacing w:after="0"/>
        <w:rPr>
          <w:rFonts w:ascii="Avenir Book" w:hAnsi="Avenir Book"/>
          <w:sz w:val="20"/>
          <w:szCs w:val="20"/>
        </w:rPr>
      </w:pPr>
    </w:p>
    <w:p w14:paraId="5BB27E4B" w14:textId="03EE405F" w:rsidR="00AB1B1C" w:rsidRPr="003346D6" w:rsidRDefault="00AB1B1C">
      <w:pPr>
        <w:spacing w:after="0"/>
        <w:jc w:val="left"/>
        <w:rPr>
          <w:rFonts w:ascii="Avenir Book" w:hAnsi="Avenir Book"/>
          <w:sz w:val="20"/>
          <w:szCs w:val="20"/>
        </w:rPr>
      </w:pPr>
      <w:r w:rsidRPr="003346D6">
        <w:rPr>
          <w:rFonts w:ascii="Avenir Book" w:hAnsi="Avenir Book"/>
          <w:sz w:val="20"/>
          <w:szCs w:val="20"/>
        </w:rPr>
        <w:br w:type="page"/>
      </w:r>
    </w:p>
    <w:p w14:paraId="66281DA1" w14:textId="77777777" w:rsidR="00AB1B1C" w:rsidRPr="003346D6" w:rsidRDefault="00AB1B1C" w:rsidP="00D464AC">
      <w:pPr>
        <w:spacing w:after="0"/>
        <w:rPr>
          <w:rFonts w:ascii="Avenir Book" w:hAnsi="Avenir Book"/>
          <w:sz w:val="20"/>
          <w:szCs w:val="20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1A1B29" w:rsidRPr="003346D6" w14:paraId="4F85A56E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205DF4D0" w14:textId="77777777" w:rsidR="001A1B29" w:rsidRPr="003346D6" w:rsidRDefault="001A1B29" w:rsidP="001A1B2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1.  Natural Disturbance</w:t>
            </w:r>
          </w:p>
        </w:tc>
      </w:tr>
      <w:tr w:rsidR="001A1B29" w:rsidRPr="003346D6" w14:paraId="72579351" w14:textId="77777777" w:rsidTr="003346D6">
        <w:trPr>
          <w:trHeight w:val="426"/>
        </w:trPr>
        <w:tc>
          <w:tcPr>
            <w:tcW w:w="1308" w:type="dxa"/>
            <w:shd w:val="clear" w:color="auto" w:fill="0BB1AE"/>
            <w:hideMark/>
          </w:tcPr>
          <w:p w14:paraId="55284CF1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061CAD8B" w14:textId="4539D725" w:rsidR="001A1B29" w:rsidRPr="003346D6" w:rsidRDefault="001A1B29" w:rsidP="001A1B29">
            <w:pPr>
              <w:spacing w:after="0"/>
              <w:ind w:left="360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1.6 Water extremes (e.g. droughts, heavy rains, floods, mudslides, avalanches, ice-storms)</w:t>
            </w:r>
          </w:p>
        </w:tc>
        <w:tc>
          <w:tcPr>
            <w:tcW w:w="979" w:type="dxa"/>
            <w:shd w:val="clear" w:color="auto" w:fill="0BB1AE"/>
          </w:tcPr>
          <w:p w14:paraId="153A67DE" w14:textId="4E9E5FF7" w:rsidR="001A1B29" w:rsidRPr="003346D6" w:rsidRDefault="001A1B29" w:rsidP="00EE1186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7CAF763A" w14:textId="2CD4789F" w:rsidR="001A1B29" w:rsidRPr="003346D6" w:rsidRDefault="001A1B29" w:rsidP="00EE1186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7CB64567" w14:textId="77777777" w:rsidTr="001A1B2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24BB7B32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4771EEE0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78E5ECAD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27B598DE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396F4681" w14:textId="77777777" w:rsidTr="001A1B2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77916891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20656F19" w14:textId="71B46359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</w:tcPr>
          <w:p w14:paraId="6E63E5A0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096D1946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5DDE8DED" w14:textId="77777777" w:rsidTr="001A1B2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7CF0A5EA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371A0728" w14:textId="2D1ECB51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  <w:shd w:val="clear" w:color="000000" w:fill="D9D9D9"/>
          </w:tcPr>
          <w:p w14:paraId="7C915AD3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6F5653ED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4F3D5682" w14:textId="77777777" w:rsidTr="001A1B2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3DF7AD6A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61C4A00F" w14:textId="4655336B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</w:tr>
      <w:tr w:rsidR="001A1B29" w:rsidRPr="003346D6" w14:paraId="4AA7D3F7" w14:textId="77777777" w:rsidTr="001A1B2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7F2CAB1D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6FAD7B55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6D615932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6E3F47D9" w14:textId="77777777" w:rsidR="00AB1B1C" w:rsidRPr="003346D6" w:rsidRDefault="00AB1B1C" w:rsidP="00D464AC">
      <w:pPr>
        <w:spacing w:after="0"/>
        <w:rPr>
          <w:rFonts w:ascii="Avenir Book" w:hAnsi="Avenir Book"/>
          <w:sz w:val="20"/>
          <w:szCs w:val="20"/>
        </w:rPr>
      </w:pPr>
    </w:p>
    <w:p w14:paraId="0CB45489" w14:textId="4FDBD971" w:rsidR="00AB1B1C" w:rsidRPr="003346D6" w:rsidRDefault="00AB1B1C">
      <w:pPr>
        <w:spacing w:after="0"/>
        <w:jc w:val="left"/>
        <w:rPr>
          <w:rFonts w:ascii="Avenir Book" w:hAnsi="Avenir Book"/>
          <w:sz w:val="20"/>
          <w:szCs w:val="20"/>
        </w:rPr>
      </w:pPr>
      <w:r w:rsidRPr="003346D6">
        <w:rPr>
          <w:rFonts w:ascii="Avenir Book" w:hAnsi="Avenir Book"/>
          <w:sz w:val="20"/>
          <w:szCs w:val="20"/>
        </w:rPr>
        <w:br w:type="page"/>
      </w:r>
    </w:p>
    <w:p w14:paraId="4031A54F" w14:textId="77777777" w:rsidR="00AB1B1C" w:rsidRPr="003346D6" w:rsidRDefault="00AB1B1C" w:rsidP="00D464AC">
      <w:pPr>
        <w:spacing w:after="0"/>
        <w:rPr>
          <w:rFonts w:ascii="Avenir Book" w:hAnsi="Avenir Book"/>
          <w:sz w:val="20"/>
          <w:szCs w:val="20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1A1B29" w:rsidRPr="003346D6" w14:paraId="442EAAD9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0D9C672C" w14:textId="77777777" w:rsidR="001A1B29" w:rsidRPr="003346D6" w:rsidRDefault="001A1B29" w:rsidP="001A1B2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1.  Natural Disturbance</w:t>
            </w:r>
          </w:p>
        </w:tc>
      </w:tr>
      <w:tr w:rsidR="001A1B29" w:rsidRPr="003346D6" w14:paraId="6EE305BF" w14:textId="77777777" w:rsidTr="003346D6">
        <w:trPr>
          <w:trHeight w:val="426"/>
        </w:trPr>
        <w:tc>
          <w:tcPr>
            <w:tcW w:w="1308" w:type="dxa"/>
            <w:shd w:val="clear" w:color="auto" w:fill="0BB1AE"/>
            <w:hideMark/>
          </w:tcPr>
          <w:p w14:paraId="4D5D1296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069ED079" w14:textId="5371864B" w:rsidR="001A1B29" w:rsidRPr="003346D6" w:rsidRDefault="001A1B29" w:rsidP="001A1B29">
            <w:pPr>
              <w:spacing w:after="0"/>
              <w:ind w:left="360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1.7 Changing climate (e.g. long draught period, seasonal variability of rainfall pattern, water availability)</w:t>
            </w:r>
          </w:p>
        </w:tc>
        <w:tc>
          <w:tcPr>
            <w:tcW w:w="979" w:type="dxa"/>
            <w:shd w:val="clear" w:color="auto" w:fill="0BB1AE"/>
          </w:tcPr>
          <w:p w14:paraId="15B06C7B" w14:textId="506F01B7" w:rsidR="001A1B29" w:rsidRPr="003346D6" w:rsidRDefault="001A1B29" w:rsidP="00EE1186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2C3E58D7" w14:textId="4DA1AE09" w:rsidR="001A1B29" w:rsidRPr="003346D6" w:rsidRDefault="001A1B29" w:rsidP="00EE1186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258FDFB1" w14:textId="77777777" w:rsidTr="003346D6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166061D5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0A95DC28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322BB1B7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514D8263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5D616858" w14:textId="77777777" w:rsidTr="003346D6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1B8546F8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63005E60" w14:textId="6BC3D105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</w:tcPr>
          <w:p w14:paraId="20317141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23D27F11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361B3464" w14:textId="77777777" w:rsidTr="003346D6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7CECE882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27A0BCB0" w14:textId="1211FE9C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  <w:shd w:val="clear" w:color="000000" w:fill="D9D9D9"/>
          </w:tcPr>
          <w:p w14:paraId="5C737058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53A9D9F3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5C9032FE" w14:textId="77777777" w:rsidTr="003346D6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4CB5B67F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7226FBA1" w14:textId="4E6742FB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</w:tr>
      <w:tr w:rsidR="001A1B29" w:rsidRPr="003346D6" w14:paraId="3E335EF4" w14:textId="77777777" w:rsidTr="003346D6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23011C82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7CAF5FB8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6EF81465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3B6B41DB" w14:textId="77777777" w:rsidR="00AB1B1C" w:rsidRPr="003346D6" w:rsidRDefault="00AB1B1C" w:rsidP="00D464AC">
      <w:pPr>
        <w:spacing w:after="0"/>
        <w:rPr>
          <w:rFonts w:ascii="Avenir Book" w:hAnsi="Avenir Book"/>
          <w:sz w:val="20"/>
          <w:szCs w:val="20"/>
        </w:rPr>
      </w:pPr>
    </w:p>
    <w:p w14:paraId="1CCA5477" w14:textId="112AADEA" w:rsidR="00AB1B1C" w:rsidRPr="003346D6" w:rsidRDefault="00AB1B1C">
      <w:pPr>
        <w:spacing w:after="0"/>
        <w:jc w:val="left"/>
        <w:rPr>
          <w:rFonts w:ascii="Avenir Book" w:hAnsi="Avenir Book"/>
          <w:sz w:val="20"/>
          <w:szCs w:val="20"/>
        </w:rPr>
      </w:pPr>
      <w:r w:rsidRPr="003346D6">
        <w:rPr>
          <w:rFonts w:ascii="Avenir Book" w:hAnsi="Avenir Book"/>
          <w:sz w:val="20"/>
          <w:szCs w:val="20"/>
        </w:rPr>
        <w:br w:type="page"/>
      </w:r>
    </w:p>
    <w:p w14:paraId="2D5E9E76" w14:textId="77777777" w:rsidR="00AB1B1C" w:rsidRPr="003346D6" w:rsidRDefault="00AB1B1C" w:rsidP="00D464AC">
      <w:pPr>
        <w:spacing w:after="0"/>
        <w:rPr>
          <w:rFonts w:ascii="Avenir Book" w:hAnsi="Avenir Book"/>
          <w:sz w:val="20"/>
          <w:szCs w:val="20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1A1B29" w:rsidRPr="003346D6" w14:paraId="093B6ADC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511E0F3D" w14:textId="77777777" w:rsidR="001A1B29" w:rsidRPr="003346D6" w:rsidRDefault="001A1B29" w:rsidP="001A1B2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1.  Natural Disturbance</w:t>
            </w:r>
          </w:p>
        </w:tc>
      </w:tr>
      <w:tr w:rsidR="001A1B29" w:rsidRPr="003346D6" w14:paraId="2DA3E36B" w14:textId="77777777" w:rsidTr="003346D6">
        <w:trPr>
          <w:trHeight w:val="426"/>
        </w:trPr>
        <w:tc>
          <w:tcPr>
            <w:tcW w:w="1308" w:type="dxa"/>
            <w:shd w:val="clear" w:color="auto" w:fill="0BB1AE"/>
            <w:hideMark/>
          </w:tcPr>
          <w:p w14:paraId="477F2947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745F5AD6" w14:textId="187B2A9A" w:rsidR="001A1B29" w:rsidRPr="003346D6" w:rsidRDefault="001A1B29" w:rsidP="001A1B29">
            <w:pPr>
              <w:spacing w:after="0"/>
              <w:ind w:left="360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1.8 Earthquake and induced landslides</w:t>
            </w:r>
          </w:p>
        </w:tc>
        <w:tc>
          <w:tcPr>
            <w:tcW w:w="979" w:type="dxa"/>
            <w:shd w:val="clear" w:color="auto" w:fill="0BB1AE"/>
          </w:tcPr>
          <w:p w14:paraId="092CBFFA" w14:textId="39701941" w:rsidR="001A1B29" w:rsidRPr="003346D6" w:rsidRDefault="001A1B29" w:rsidP="00EE1186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14CD9398" w14:textId="1C85B49F" w:rsidR="001A1B29" w:rsidRPr="003346D6" w:rsidRDefault="001A1B29" w:rsidP="00EE1186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12018197" w14:textId="77777777" w:rsidTr="001A1B2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0358585E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6F42AF1D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6C44E8BD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2AA18895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2CDED50C" w14:textId="77777777" w:rsidTr="001A1B2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5ED53FF1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3602E255" w14:textId="06747B5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</w:tcPr>
          <w:p w14:paraId="27B1B24B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6711B1CC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6D55A3E2" w14:textId="77777777" w:rsidTr="001A1B2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7BA00373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44B147AA" w14:textId="1DA3B1CF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  <w:shd w:val="clear" w:color="000000" w:fill="D9D9D9"/>
          </w:tcPr>
          <w:p w14:paraId="60172C62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740E8D74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6A030531" w14:textId="77777777" w:rsidTr="001A1B2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097D01FA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1BC18474" w14:textId="267FE48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</w:tr>
      <w:tr w:rsidR="001A1B29" w:rsidRPr="003346D6" w14:paraId="315C17EC" w14:textId="77777777" w:rsidTr="001A1B2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10EB2BB4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28F85862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5A635FB9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542B113A" w14:textId="77777777" w:rsidR="00AB1B1C" w:rsidRPr="003346D6" w:rsidRDefault="00AB1B1C" w:rsidP="00D464AC">
      <w:pPr>
        <w:spacing w:after="0"/>
        <w:rPr>
          <w:rFonts w:ascii="Avenir Book" w:hAnsi="Avenir Book"/>
          <w:sz w:val="20"/>
          <w:szCs w:val="20"/>
        </w:rPr>
      </w:pPr>
    </w:p>
    <w:p w14:paraId="35C8450A" w14:textId="5E9BE8CE" w:rsidR="00AB1B1C" w:rsidRPr="003346D6" w:rsidRDefault="00AB1B1C">
      <w:pPr>
        <w:spacing w:after="0"/>
        <w:jc w:val="left"/>
        <w:rPr>
          <w:rFonts w:ascii="Avenir Book" w:hAnsi="Avenir Book"/>
          <w:sz w:val="20"/>
          <w:szCs w:val="20"/>
        </w:rPr>
      </w:pPr>
      <w:r w:rsidRPr="003346D6">
        <w:rPr>
          <w:rFonts w:ascii="Avenir Book" w:hAnsi="Avenir Book"/>
          <w:sz w:val="20"/>
          <w:szCs w:val="20"/>
        </w:rPr>
        <w:br w:type="page"/>
      </w:r>
    </w:p>
    <w:p w14:paraId="1E3F09E5" w14:textId="77777777" w:rsidR="00AB1B1C" w:rsidRPr="003346D6" w:rsidRDefault="00AB1B1C" w:rsidP="00D464AC">
      <w:pPr>
        <w:spacing w:after="0"/>
        <w:rPr>
          <w:rFonts w:ascii="Avenir Book" w:hAnsi="Avenir Book"/>
          <w:sz w:val="20"/>
          <w:szCs w:val="20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1A1B29" w:rsidRPr="003346D6" w14:paraId="515C5D8E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578CD88C" w14:textId="77777777" w:rsidR="001A1B29" w:rsidRPr="003346D6" w:rsidRDefault="001A1B29" w:rsidP="001A1B2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1.  Natural Disturbance</w:t>
            </w:r>
          </w:p>
        </w:tc>
      </w:tr>
      <w:tr w:rsidR="001A1B29" w:rsidRPr="003346D6" w14:paraId="2EAD470C" w14:textId="77777777" w:rsidTr="003346D6">
        <w:trPr>
          <w:trHeight w:val="426"/>
        </w:trPr>
        <w:tc>
          <w:tcPr>
            <w:tcW w:w="1308" w:type="dxa"/>
            <w:shd w:val="clear" w:color="auto" w:fill="0BB1AE"/>
            <w:hideMark/>
          </w:tcPr>
          <w:p w14:paraId="5F7E0399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005CFDD2" w14:textId="552C1DAC" w:rsidR="001A1B29" w:rsidRPr="003346D6" w:rsidRDefault="001A1B29" w:rsidP="001A1B29">
            <w:pPr>
              <w:spacing w:after="0"/>
              <w:ind w:left="360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1.9 Geological risk (e.g. volcanic eruption, desert progression)</w:t>
            </w:r>
          </w:p>
        </w:tc>
        <w:tc>
          <w:tcPr>
            <w:tcW w:w="979" w:type="dxa"/>
            <w:shd w:val="clear" w:color="auto" w:fill="0BB1AE"/>
          </w:tcPr>
          <w:p w14:paraId="0A8210B9" w14:textId="4972A7C7" w:rsidR="001A1B29" w:rsidRPr="003346D6" w:rsidRDefault="001A1B29" w:rsidP="00EE1186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3AC83BDC" w14:textId="4E9B5DF3" w:rsidR="001A1B29" w:rsidRPr="003346D6" w:rsidRDefault="001A1B29" w:rsidP="00EE1186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4CDEF88C" w14:textId="77777777" w:rsidTr="001A1B2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488B63A3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267A3A9C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3A2736B5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0D6A94E6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29773067" w14:textId="77777777" w:rsidTr="001A1B2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20F1E728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7B3DAA44" w14:textId="2017213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</w:tcPr>
          <w:p w14:paraId="07B9F083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034C842C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07CA10F6" w14:textId="77777777" w:rsidTr="001A1B2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5C889D89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00107182" w14:textId="76CB7936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  <w:shd w:val="clear" w:color="000000" w:fill="D9D9D9"/>
          </w:tcPr>
          <w:p w14:paraId="11DF2873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391F7B4D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500FBE3F" w14:textId="77777777" w:rsidTr="001A1B2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6DF9626A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13416D6E" w14:textId="54827236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</w:tr>
      <w:tr w:rsidR="001A1B29" w:rsidRPr="003346D6" w14:paraId="176997F4" w14:textId="77777777" w:rsidTr="001A1B2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070253F4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7F5B5BAD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6ED90A35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1CCB77A5" w14:textId="77777777" w:rsidR="00AB1B1C" w:rsidRPr="003346D6" w:rsidRDefault="00AB1B1C" w:rsidP="00D464AC">
      <w:pPr>
        <w:spacing w:after="0"/>
        <w:rPr>
          <w:rFonts w:ascii="Avenir Book" w:hAnsi="Avenir Book"/>
          <w:sz w:val="20"/>
          <w:szCs w:val="20"/>
        </w:rPr>
      </w:pPr>
    </w:p>
    <w:p w14:paraId="44B9A545" w14:textId="786A2537" w:rsidR="00A87CA3" w:rsidRPr="003346D6" w:rsidRDefault="00A87CA3">
      <w:pPr>
        <w:spacing w:after="0"/>
        <w:jc w:val="left"/>
        <w:rPr>
          <w:rFonts w:ascii="Avenir Book" w:hAnsi="Avenir Book"/>
          <w:sz w:val="20"/>
          <w:szCs w:val="20"/>
        </w:rPr>
      </w:pPr>
      <w:r w:rsidRPr="003346D6">
        <w:rPr>
          <w:rFonts w:ascii="Avenir Book" w:hAnsi="Avenir Book"/>
          <w:sz w:val="20"/>
          <w:szCs w:val="20"/>
        </w:rPr>
        <w:br w:type="page"/>
      </w:r>
    </w:p>
    <w:p w14:paraId="1B229F9A" w14:textId="77777777" w:rsidR="00AB1B1C" w:rsidRPr="003346D6" w:rsidRDefault="00AB1B1C" w:rsidP="00D464AC">
      <w:pPr>
        <w:spacing w:after="0"/>
        <w:rPr>
          <w:rFonts w:ascii="Avenir Book" w:hAnsi="Avenir Book"/>
          <w:sz w:val="20"/>
          <w:szCs w:val="20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1A1B29" w:rsidRPr="003346D6" w14:paraId="482F692D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42AED508" w14:textId="6B08E2C5" w:rsidR="001A1B29" w:rsidRPr="003346D6" w:rsidRDefault="001A1B29" w:rsidP="001A1B2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2.  Political risks</w:t>
            </w:r>
          </w:p>
        </w:tc>
      </w:tr>
      <w:tr w:rsidR="001A1B29" w:rsidRPr="003346D6" w14:paraId="5C50E1AF" w14:textId="77777777" w:rsidTr="003346D6">
        <w:trPr>
          <w:trHeight w:val="426"/>
        </w:trPr>
        <w:tc>
          <w:tcPr>
            <w:tcW w:w="1308" w:type="dxa"/>
            <w:shd w:val="clear" w:color="auto" w:fill="0BB1AE"/>
            <w:hideMark/>
          </w:tcPr>
          <w:p w14:paraId="5DE2B1F2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5CD17F82" w14:textId="6205A207" w:rsidR="001A1B29" w:rsidRPr="003346D6" w:rsidRDefault="001A1B29" w:rsidP="001A1B29">
            <w:pPr>
              <w:spacing w:after="0"/>
              <w:ind w:left="360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 xml:space="preserve">2.1 </w:t>
            </w:r>
            <w:r w:rsidRPr="003346D6">
              <w:rPr>
                <w:rFonts w:ascii="Avenir Book" w:hAnsi="Avenir Book" w:cstheme="majorHAnsi"/>
                <w:color w:val="000000" w:themeColor="text1"/>
                <w:sz w:val="20"/>
                <w:szCs w:val="20"/>
                <w:lang w:val="en-US"/>
              </w:rPr>
              <w:t>Political interventions (</w:t>
            </w: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 xml:space="preserve">e.g. </w:t>
            </w:r>
            <w:r w:rsidRPr="003346D6">
              <w:rPr>
                <w:rFonts w:ascii="Avenir Book" w:hAnsi="Avenir Book" w:cstheme="majorHAnsi"/>
                <w:color w:val="000000" w:themeColor="text1"/>
                <w:sz w:val="20"/>
                <w:szCs w:val="20"/>
                <w:lang w:val="en-US"/>
              </w:rPr>
              <w:t xml:space="preserve">wars, riots, civil strife, terrorism, corruption, land occupation, </w:t>
            </w:r>
            <w:r w:rsidRPr="003346D6">
              <w:rPr>
                <w:rFonts w:ascii="Avenir Book" w:hAnsi="Avenir Book" w:cstheme="majorHAnsi"/>
                <w:color w:val="000000" w:themeColor="text1"/>
                <w:sz w:val="20"/>
                <w:szCs w:val="20"/>
              </w:rPr>
              <w:t>community resistance</w:t>
            </w:r>
            <w:r w:rsidRPr="003346D6">
              <w:rPr>
                <w:rFonts w:ascii="Avenir Book" w:hAnsi="Avenir Book" w:cstheme="majorHAnsi"/>
                <w:color w:val="000000" w:themeColor="text1"/>
                <w:sz w:val="20"/>
                <w:szCs w:val="20"/>
                <w:lang w:val="en-US"/>
              </w:rPr>
              <w:t>)</w:t>
            </w:r>
          </w:p>
        </w:tc>
        <w:tc>
          <w:tcPr>
            <w:tcW w:w="979" w:type="dxa"/>
            <w:shd w:val="clear" w:color="auto" w:fill="0BB1AE"/>
          </w:tcPr>
          <w:p w14:paraId="6C157BF6" w14:textId="22A79ACD" w:rsidR="001A1B29" w:rsidRPr="003346D6" w:rsidRDefault="001A1B29" w:rsidP="00EE1186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0F416F20" w14:textId="12EA8164" w:rsidR="001A1B29" w:rsidRPr="003346D6" w:rsidRDefault="001A1B29" w:rsidP="00EE1186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693BEB9D" w14:textId="77777777" w:rsidTr="001A1B2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25EEE638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5902BE8B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5954D048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25C748AD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206076C8" w14:textId="77777777" w:rsidTr="001A1B2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3ACACCEA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1123EF8C" w14:textId="43FE6A36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</w:tcPr>
          <w:p w14:paraId="2AA98CBA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45887E42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2B15BF84" w14:textId="77777777" w:rsidTr="001A1B2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2FB9911A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7D005FFE" w14:textId="59A2EB43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  <w:shd w:val="clear" w:color="000000" w:fill="D9D9D9"/>
          </w:tcPr>
          <w:p w14:paraId="126F9367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5D76A145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1A1B29" w:rsidRPr="003346D6" w14:paraId="5ABC80C8" w14:textId="77777777" w:rsidTr="001A1B2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7C60F08F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2DF99456" w14:textId="2D5B9F1D" w:rsidR="001A1B29" w:rsidRPr="003346D6" w:rsidRDefault="00FB72BC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hAnsi="Avenir Book" w:cstheme="majorHAnsi"/>
                <w:color w:val="000000" w:themeColor="text1"/>
                <w:sz w:val="20"/>
                <w:szCs w:val="20"/>
                <w:lang w:val="en-US"/>
              </w:rPr>
              <w:t xml:space="preserve">No </w:t>
            </w:r>
            <w:r w:rsidRPr="003346D6">
              <w:rPr>
                <w:rFonts w:ascii="Avenir Book" w:hAnsi="Avenir Book" w:cstheme="majorHAnsi"/>
                <w:color w:val="000000" w:themeColor="text1"/>
                <w:sz w:val="20"/>
                <w:szCs w:val="20"/>
                <w:u w:val="dotted"/>
                <w:lang w:val="en-US"/>
              </w:rPr>
              <w:t>mitigation measure</w:t>
            </w:r>
            <w:r w:rsidRPr="003346D6">
              <w:rPr>
                <w:rFonts w:ascii="Avenir Book" w:hAnsi="Avenir Book" w:cstheme="majorHAnsi"/>
                <w:color w:val="000000" w:themeColor="text1"/>
                <w:sz w:val="20"/>
                <w:szCs w:val="20"/>
                <w:lang w:val="en-US"/>
              </w:rPr>
              <w:t xml:space="preserve"> needs to be provided - as this is beyond the influence of the </w:t>
            </w:r>
            <w:r w:rsidRPr="003346D6">
              <w:rPr>
                <w:rFonts w:ascii="Avenir Book" w:hAnsi="Avenir Book" w:cstheme="majorHAnsi"/>
                <w:color w:val="000000" w:themeColor="text1"/>
                <w:sz w:val="20"/>
                <w:szCs w:val="20"/>
                <w:u w:val="dotted"/>
                <w:lang w:val="en-US"/>
              </w:rPr>
              <w:t>project owner</w:t>
            </w:r>
            <w:r w:rsidRPr="003346D6">
              <w:rPr>
                <w:rFonts w:ascii="Avenir Book" w:hAnsi="Avenir Book" w:cstheme="majorHAnsi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</w:tr>
      <w:tr w:rsidR="001A1B29" w:rsidRPr="003346D6" w14:paraId="16C5C65F" w14:textId="77777777" w:rsidTr="001A1B2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0CA554D2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3DB3BFCD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33D1E833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4794B910" w14:textId="77777777" w:rsidR="00A87CA3" w:rsidRPr="003346D6" w:rsidRDefault="00A87CA3" w:rsidP="00D464AC">
      <w:pPr>
        <w:spacing w:after="0"/>
        <w:rPr>
          <w:rFonts w:ascii="Avenir Book" w:hAnsi="Avenir Book"/>
          <w:sz w:val="20"/>
          <w:szCs w:val="20"/>
        </w:rPr>
      </w:pPr>
    </w:p>
    <w:p w14:paraId="2F8C6717" w14:textId="509A201B" w:rsidR="00A87CA3" w:rsidRPr="003346D6" w:rsidRDefault="0046360D">
      <w:pPr>
        <w:spacing w:after="0"/>
        <w:jc w:val="left"/>
        <w:rPr>
          <w:rFonts w:ascii="Avenir Book" w:hAnsi="Avenir Book"/>
          <w:sz w:val="20"/>
          <w:szCs w:val="20"/>
        </w:rPr>
      </w:pPr>
      <w:r w:rsidRPr="003346D6">
        <w:rPr>
          <w:rFonts w:ascii="Avenir Book" w:hAnsi="Avenir Book"/>
          <w:sz w:val="20"/>
          <w:szCs w:val="20"/>
        </w:rPr>
        <w:br w:type="page"/>
      </w:r>
    </w:p>
    <w:p w14:paraId="3E732CA3" w14:textId="77777777" w:rsidR="00A87CA3" w:rsidRPr="003346D6" w:rsidRDefault="00A87CA3" w:rsidP="00D464AC">
      <w:pPr>
        <w:spacing w:after="0"/>
        <w:rPr>
          <w:rFonts w:ascii="Avenir Book" w:hAnsi="Avenir Book"/>
          <w:sz w:val="20"/>
          <w:szCs w:val="20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1A1B29" w:rsidRPr="003346D6" w14:paraId="3CE201CB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7F6410B6" w14:textId="77777777" w:rsidR="001A1B29" w:rsidRPr="003346D6" w:rsidRDefault="001A1B29" w:rsidP="001A1B2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2.  Political risks</w:t>
            </w:r>
          </w:p>
        </w:tc>
      </w:tr>
      <w:tr w:rsidR="001A1B29" w:rsidRPr="003346D6" w14:paraId="363980D6" w14:textId="77777777" w:rsidTr="003346D6">
        <w:trPr>
          <w:trHeight w:val="426"/>
        </w:trPr>
        <w:tc>
          <w:tcPr>
            <w:tcW w:w="1308" w:type="dxa"/>
            <w:shd w:val="clear" w:color="auto" w:fill="0BB1AE"/>
            <w:hideMark/>
          </w:tcPr>
          <w:p w14:paraId="456B93E6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4B15BF83" w14:textId="19546179" w:rsidR="001A1B29" w:rsidRPr="003346D6" w:rsidRDefault="001A1B29" w:rsidP="001A1B29">
            <w:pPr>
              <w:spacing w:after="0"/>
              <w:ind w:left="360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 xml:space="preserve">2.2 </w:t>
            </w:r>
            <w:r w:rsidRPr="003346D6">
              <w:rPr>
                <w:rFonts w:ascii="Avenir Book" w:hAnsi="Avenir Book" w:cstheme="majorHAnsi"/>
                <w:color w:val="000000" w:themeColor="text1"/>
                <w:sz w:val="20"/>
                <w:szCs w:val="20"/>
                <w:lang w:val="en-US"/>
              </w:rPr>
              <w:t>Confiscation of property (e.g. expropriation, infrastructure development)</w:t>
            </w:r>
          </w:p>
        </w:tc>
        <w:tc>
          <w:tcPr>
            <w:tcW w:w="979" w:type="dxa"/>
            <w:shd w:val="clear" w:color="auto" w:fill="0BB1AE"/>
          </w:tcPr>
          <w:p w14:paraId="1C60E014" w14:textId="6F9C39A9" w:rsidR="001A1B29" w:rsidRPr="003346D6" w:rsidRDefault="001A1B29" w:rsidP="00EE1186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4B8130CA" w14:textId="575CEAC6" w:rsidR="001A1B29" w:rsidRPr="003346D6" w:rsidRDefault="001A1B29" w:rsidP="00EE1186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5ADF3ABC" w14:textId="77777777" w:rsidTr="001A1B2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57106835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2B7AAA9F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1BF068C9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70F0A462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2CC91D3D" w14:textId="77777777" w:rsidTr="001A1B2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40DD374E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019F9297" w14:textId="0067619F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</w:tcPr>
          <w:p w14:paraId="61C769DE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3A3560A3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19760818" w14:textId="77777777" w:rsidTr="001A1B2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3A7386B3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7D035D30" w14:textId="68551100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  <w:shd w:val="clear" w:color="000000" w:fill="D9D9D9"/>
          </w:tcPr>
          <w:p w14:paraId="051AE451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73B59DDC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26756416" w14:textId="77777777" w:rsidTr="001A1B2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60214E45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78C486D4" w14:textId="42A30EF1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</w:tr>
      <w:tr w:rsidR="001A1B29" w:rsidRPr="003346D6" w14:paraId="52F5528C" w14:textId="77777777" w:rsidTr="001A1B2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008D5738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4957ADCD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43B35CA1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60290211" w14:textId="77777777" w:rsidR="00A87CA3" w:rsidRPr="003346D6" w:rsidRDefault="00A87CA3" w:rsidP="00D464AC">
      <w:pPr>
        <w:spacing w:after="0"/>
        <w:rPr>
          <w:rFonts w:ascii="Avenir Book" w:hAnsi="Avenir Book"/>
          <w:sz w:val="20"/>
          <w:szCs w:val="20"/>
        </w:rPr>
      </w:pPr>
    </w:p>
    <w:p w14:paraId="20414149" w14:textId="440AA40A" w:rsidR="00A87CA3" w:rsidRPr="003346D6" w:rsidRDefault="00A87CA3">
      <w:pPr>
        <w:spacing w:after="0"/>
        <w:jc w:val="left"/>
        <w:rPr>
          <w:rFonts w:ascii="Avenir Book" w:hAnsi="Avenir Book"/>
          <w:sz w:val="20"/>
          <w:szCs w:val="20"/>
        </w:rPr>
      </w:pPr>
      <w:r w:rsidRPr="003346D6">
        <w:rPr>
          <w:rFonts w:ascii="Avenir Book" w:hAnsi="Avenir Book"/>
          <w:sz w:val="20"/>
          <w:szCs w:val="20"/>
        </w:rPr>
        <w:br w:type="page"/>
      </w:r>
    </w:p>
    <w:p w14:paraId="6743EA9F" w14:textId="77777777" w:rsidR="00A87CA3" w:rsidRPr="003346D6" w:rsidRDefault="00A87CA3" w:rsidP="00D464AC">
      <w:pPr>
        <w:spacing w:after="0"/>
        <w:rPr>
          <w:rFonts w:ascii="Avenir Book" w:hAnsi="Avenir Book"/>
          <w:sz w:val="20"/>
          <w:szCs w:val="20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1A1B29" w:rsidRPr="003346D6" w14:paraId="6BA80D69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4053D891" w14:textId="77777777" w:rsidR="001A1B29" w:rsidRPr="003346D6" w:rsidRDefault="001A1B29" w:rsidP="001A1B2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2.  Political risks</w:t>
            </w:r>
          </w:p>
        </w:tc>
      </w:tr>
      <w:tr w:rsidR="001A1B29" w:rsidRPr="003346D6" w14:paraId="623C3E7D" w14:textId="77777777" w:rsidTr="003346D6">
        <w:trPr>
          <w:trHeight w:val="426"/>
        </w:trPr>
        <w:tc>
          <w:tcPr>
            <w:tcW w:w="1308" w:type="dxa"/>
            <w:shd w:val="clear" w:color="auto" w:fill="0BB1AE"/>
            <w:hideMark/>
          </w:tcPr>
          <w:p w14:paraId="29177413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03CCCB5B" w14:textId="383317BA" w:rsidR="001A1B29" w:rsidRPr="003346D6" w:rsidRDefault="00D25F59" w:rsidP="001A1B29">
            <w:pPr>
              <w:spacing w:after="0"/>
              <w:ind w:left="360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 xml:space="preserve">2.3 </w:t>
            </w:r>
            <w:r w:rsidRPr="003346D6">
              <w:rPr>
                <w:rFonts w:ascii="Avenir Book" w:hAnsi="Avenir Book" w:cstheme="majorHAnsi"/>
                <w:color w:val="000000" w:themeColor="text1"/>
                <w:sz w:val="20"/>
                <w:szCs w:val="20"/>
                <w:lang w:val="en-US"/>
              </w:rPr>
              <w:t>Irregular resettlement</w:t>
            </w:r>
          </w:p>
        </w:tc>
        <w:tc>
          <w:tcPr>
            <w:tcW w:w="979" w:type="dxa"/>
            <w:shd w:val="clear" w:color="auto" w:fill="0BB1AE"/>
          </w:tcPr>
          <w:p w14:paraId="62A21C5A" w14:textId="164C0EC9" w:rsidR="001A1B29" w:rsidRPr="003346D6" w:rsidRDefault="001A1B29" w:rsidP="00EE1186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00268EAD" w14:textId="7EDFED36" w:rsidR="001A1B29" w:rsidRPr="003346D6" w:rsidRDefault="001A1B29" w:rsidP="00EE1186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532FD794" w14:textId="77777777" w:rsidTr="001A1B2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3C3631BB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061E9F84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5FDA307E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50832BB0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49FE049F" w14:textId="77777777" w:rsidTr="001A1B2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6D6E1E08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34830DDF" w14:textId="688948DD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</w:tcPr>
          <w:p w14:paraId="22B7EC52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04F1C422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350A3649" w14:textId="77777777" w:rsidTr="001A1B2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31043169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08E86755" w14:textId="79099DCB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  <w:shd w:val="clear" w:color="000000" w:fill="D9D9D9"/>
          </w:tcPr>
          <w:p w14:paraId="56D0E7B7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27564E65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7A90FBCF" w14:textId="77777777" w:rsidTr="001A1B2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63D14DD5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6FA3D0DF" w14:textId="31B88FBB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</w:tr>
      <w:tr w:rsidR="001A1B29" w:rsidRPr="003346D6" w14:paraId="56BDFCA5" w14:textId="77777777" w:rsidTr="001A1B2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27193DB2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0E609522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2A45E70F" w14:textId="77777777" w:rsidR="001A1B29" w:rsidRPr="003346D6" w:rsidRDefault="001A1B29" w:rsidP="001A1B2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553BDF93" w14:textId="3CF19F6F" w:rsidR="00A87CA3" w:rsidRPr="003346D6" w:rsidRDefault="00A87CA3">
      <w:pPr>
        <w:spacing w:after="0"/>
        <w:jc w:val="left"/>
        <w:rPr>
          <w:rFonts w:ascii="Avenir Book" w:hAnsi="Avenir Book"/>
          <w:sz w:val="20"/>
          <w:szCs w:val="20"/>
        </w:rPr>
      </w:pPr>
      <w:r w:rsidRPr="003346D6">
        <w:rPr>
          <w:rFonts w:ascii="Avenir Book" w:hAnsi="Avenir Book"/>
          <w:sz w:val="20"/>
          <w:szCs w:val="20"/>
        </w:rPr>
        <w:br w:type="page"/>
      </w:r>
    </w:p>
    <w:p w14:paraId="1C7E2EFB" w14:textId="77777777" w:rsidR="00A87CA3" w:rsidRPr="003346D6" w:rsidRDefault="00A87CA3" w:rsidP="00D464AC">
      <w:pPr>
        <w:spacing w:after="0"/>
        <w:rPr>
          <w:rFonts w:ascii="Avenir Book" w:hAnsi="Avenir Book"/>
          <w:sz w:val="20"/>
          <w:szCs w:val="20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D25F59" w:rsidRPr="003346D6" w14:paraId="3597A1DA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71FA979F" w14:textId="77777777" w:rsidR="00D25F59" w:rsidRPr="003346D6" w:rsidRDefault="00D25F59" w:rsidP="00D25F5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2.  Political risks</w:t>
            </w:r>
          </w:p>
        </w:tc>
      </w:tr>
      <w:tr w:rsidR="00D25F59" w:rsidRPr="003346D6" w14:paraId="0440970D" w14:textId="77777777" w:rsidTr="003346D6">
        <w:trPr>
          <w:trHeight w:val="426"/>
        </w:trPr>
        <w:tc>
          <w:tcPr>
            <w:tcW w:w="1308" w:type="dxa"/>
            <w:shd w:val="clear" w:color="auto" w:fill="0BB1AE"/>
            <w:hideMark/>
          </w:tcPr>
          <w:p w14:paraId="1529020A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613FE4F1" w14:textId="001A504D" w:rsidR="00D25F59" w:rsidRPr="003346D6" w:rsidRDefault="00D25F59" w:rsidP="00D25F59">
            <w:pPr>
              <w:spacing w:after="0"/>
              <w:ind w:left="360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2.4 Exploitation of natural resources (e.g. mining, water, oil)</w:t>
            </w:r>
          </w:p>
        </w:tc>
        <w:tc>
          <w:tcPr>
            <w:tcW w:w="979" w:type="dxa"/>
            <w:shd w:val="clear" w:color="auto" w:fill="0BB1AE"/>
          </w:tcPr>
          <w:p w14:paraId="6B3ECAF0" w14:textId="7294BD57" w:rsidR="00D25F59" w:rsidRPr="003346D6" w:rsidRDefault="00D25F59" w:rsidP="00EE1186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62FC4DC6" w14:textId="4F309835" w:rsidR="00D25F59" w:rsidRPr="003346D6" w:rsidRDefault="00D25F59" w:rsidP="00EE1186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7A7CAB11" w14:textId="77777777" w:rsidTr="00D25F5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3CEF7356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49288B20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336E1F25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22ADA416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0BAD3ED5" w14:textId="77777777" w:rsidTr="00D25F5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1BBBAB88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09B039BB" w14:textId="047F4B4A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</w:tcPr>
          <w:p w14:paraId="48A36CB0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408D66CB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0584F9AA" w14:textId="77777777" w:rsidTr="00D25F5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105036FE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705A57EE" w14:textId="74ADF1C4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  <w:shd w:val="clear" w:color="000000" w:fill="D9D9D9"/>
          </w:tcPr>
          <w:p w14:paraId="54EC455D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072DDD07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67D51721" w14:textId="77777777" w:rsidTr="00D25F5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596A9100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68498736" w14:textId="1610C1FC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</w:tr>
      <w:tr w:rsidR="00D25F59" w:rsidRPr="003346D6" w14:paraId="0F97DC74" w14:textId="77777777" w:rsidTr="00D25F5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74E53822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18A766D1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69201A25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58A8D468" w14:textId="77777777" w:rsidR="00901E59" w:rsidRPr="003346D6" w:rsidRDefault="00901E59" w:rsidP="00BE6C54">
      <w:pPr>
        <w:spacing w:after="0"/>
        <w:jc w:val="left"/>
        <w:rPr>
          <w:rFonts w:ascii="Avenir Book" w:hAnsi="Avenir Book"/>
        </w:rPr>
      </w:pPr>
    </w:p>
    <w:p w14:paraId="68ABC965" w14:textId="77777777" w:rsidR="004102E4" w:rsidRPr="003346D6" w:rsidRDefault="004102E4" w:rsidP="00D464AC">
      <w:pPr>
        <w:spacing w:after="0"/>
        <w:rPr>
          <w:rFonts w:ascii="Avenir Book" w:hAnsi="Avenir Book"/>
        </w:rPr>
      </w:pPr>
      <w:r w:rsidRPr="003346D6">
        <w:rPr>
          <w:rFonts w:ascii="Avenir Book" w:hAnsi="Avenir Book"/>
        </w:rPr>
        <w:br w:type="page"/>
      </w:r>
    </w:p>
    <w:p w14:paraId="2845B838" w14:textId="77777777" w:rsidR="00A64B88" w:rsidRPr="003346D6" w:rsidRDefault="00A64B88" w:rsidP="00D464AC">
      <w:pPr>
        <w:spacing w:after="0"/>
        <w:rPr>
          <w:rFonts w:ascii="Avenir Book" w:hAnsi="Avenir Book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D25F59" w:rsidRPr="003346D6" w14:paraId="79FE183D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4F5B3B48" w14:textId="0AC8DCB3" w:rsidR="00D25F59" w:rsidRPr="003346D6" w:rsidRDefault="00D25F59" w:rsidP="00D25F5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3. Project management risks</w:t>
            </w:r>
          </w:p>
        </w:tc>
      </w:tr>
      <w:tr w:rsidR="00D25F59" w:rsidRPr="003346D6" w14:paraId="57CF25FE" w14:textId="77777777" w:rsidTr="003346D6">
        <w:trPr>
          <w:trHeight w:val="426"/>
        </w:trPr>
        <w:tc>
          <w:tcPr>
            <w:tcW w:w="1308" w:type="dxa"/>
            <w:shd w:val="clear" w:color="auto" w:fill="0BB1AE"/>
            <w:hideMark/>
          </w:tcPr>
          <w:p w14:paraId="23F4C942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6607BD52" w14:textId="77777777" w:rsidR="00D25F59" w:rsidRPr="003346D6" w:rsidRDefault="00D25F59" w:rsidP="00210EB1">
            <w:pPr>
              <w:spacing w:after="0"/>
              <w:ind w:left="360"/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3.1 Project failure due to:</w:t>
            </w:r>
          </w:p>
          <w:p w14:paraId="433FF3F5" w14:textId="77777777" w:rsidR="00D25F59" w:rsidRPr="003346D6" w:rsidRDefault="00D25F59" w:rsidP="00210EB1">
            <w:pPr>
              <w:pStyle w:val="ListParagraph"/>
              <w:numPr>
                <w:ilvl w:val="0"/>
                <w:numId w:val="11"/>
              </w:numPr>
              <w:rPr>
                <w:rFonts w:ascii="Avenir Book" w:eastAsia="MS Mincho" w:hAnsi="Avenir Book"/>
                <w:color w:val="000000" w:themeColor="text1"/>
                <w:sz w:val="20"/>
                <w:szCs w:val="20"/>
                <w:lang w:val="en-US" w:eastAsia="ja-JP"/>
              </w:rPr>
            </w:pPr>
            <w:r w:rsidRPr="003346D6">
              <w:rPr>
                <w:rFonts w:ascii="Avenir Book" w:eastAsia="MS Mincho" w:hAnsi="Avenir Book"/>
                <w:color w:val="000000" w:themeColor="text1"/>
                <w:sz w:val="20"/>
                <w:szCs w:val="20"/>
                <w:lang w:val="en-US" w:eastAsia="ja-JP"/>
              </w:rPr>
              <w:t>insufficient internal technical capacity (e.g. due to high fluctuation of season workers or permanent staff, not sufficient training), OR</w:t>
            </w:r>
          </w:p>
          <w:p w14:paraId="00D9AE70" w14:textId="077ECDA8" w:rsidR="00D25F59" w:rsidRPr="003346D6" w:rsidRDefault="00D25F59" w:rsidP="00210EB1">
            <w:pPr>
              <w:pStyle w:val="ListParagraph"/>
              <w:numPr>
                <w:ilvl w:val="0"/>
                <w:numId w:val="11"/>
              </w:numPr>
              <w:rPr>
                <w:rFonts w:ascii="Avenir Book" w:eastAsia="MS Mincho" w:hAnsi="Avenir Book"/>
                <w:color w:val="000000" w:themeColor="text1"/>
                <w:sz w:val="20"/>
                <w:szCs w:val="20"/>
                <w:lang w:val="en-US" w:eastAsia="ja-JP"/>
              </w:rPr>
            </w:pPr>
            <w:r w:rsidRPr="003346D6">
              <w:rPr>
                <w:rFonts w:ascii="Avenir Book" w:eastAsia="MS Mincho" w:hAnsi="Avenir Book"/>
                <w:color w:val="000000" w:themeColor="text1"/>
                <w:sz w:val="20"/>
                <w:szCs w:val="20"/>
                <w:lang w:val="en-US" w:eastAsia="ja-JP"/>
              </w:rPr>
              <w:t>dependency on continuous external technical support</w:t>
            </w:r>
          </w:p>
        </w:tc>
        <w:tc>
          <w:tcPr>
            <w:tcW w:w="979" w:type="dxa"/>
            <w:shd w:val="clear" w:color="auto" w:fill="0BB1AE"/>
          </w:tcPr>
          <w:p w14:paraId="3A05C0C6" w14:textId="62E9E742" w:rsidR="00D25F59" w:rsidRPr="003346D6" w:rsidRDefault="00D25F5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09C14DB7" w14:textId="4259AA8A" w:rsidR="00D25F59" w:rsidRPr="003346D6" w:rsidRDefault="00D25F5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1F71758B" w14:textId="77777777" w:rsidTr="00D25F5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40F16A2C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0882FF37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2485A3AB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35E4A3EC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0EA39566" w14:textId="77777777" w:rsidTr="00D25F5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5EB7230C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32C85D20" w14:textId="2EB3ADAF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</w:tcPr>
          <w:p w14:paraId="4BA95F54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3BBAF707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680E83B3" w14:textId="77777777" w:rsidTr="00D25F5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34A712F7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088F6E51" w14:textId="27D8A81B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  <w:shd w:val="clear" w:color="000000" w:fill="D9D9D9"/>
          </w:tcPr>
          <w:p w14:paraId="0187D213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5292E2AA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5A359CAD" w14:textId="77777777" w:rsidTr="00D25F5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0FDF5D92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071560F7" w14:textId="069EB42A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</w:tr>
      <w:tr w:rsidR="00D25F59" w:rsidRPr="003346D6" w14:paraId="32E87DE8" w14:textId="77777777" w:rsidTr="00D25F5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55C8747C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06299882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04CC7671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621A6DEF" w14:textId="77777777" w:rsidR="0046360D" w:rsidRPr="003346D6" w:rsidRDefault="0046360D" w:rsidP="00D464AC">
      <w:pPr>
        <w:spacing w:after="0"/>
        <w:rPr>
          <w:rFonts w:ascii="Avenir Book" w:hAnsi="Avenir Book"/>
        </w:rPr>
      </w:pPr>
    </w:p>
    <w:p w14:paraId="2AF84A7C" w14:textId="16434269" w:rsidR="007F392B" w:rsidRPr="003346D6" w:rsidRDefault="007F392B">
      <w:pPr>
        <w:spacing w:after="0"/>
        <w:jc w:val="left"/>
        <w:rPr>
          <w:rFonts w:ascii="Avenir Book" w:hAnsi="Avenir Book"/>
        </w:rPr>
      </w:pPr>
      <w:r w:rsidRPr="003346D6">
        <w:rPr>
          <w:rFonts w:ascii="Avenir Book" w:hAnsi="Avenir Book"/>
        </w:rPr>
        <w:br w:type="page"/>
      </w:r>
    </w:p>
    <w:p w14:paraId="2D5777B5" w14:textId="77777777" w:rsidR="0046360D" w:rsidRPr="003346D6" w:rsidRDefault="0046360D" w:rsidP="00D464AC">
      <w:pPr>
        <w:spacing w:after="0"/>
        <w:rPr>
          <w:rFonts w:ascii="Avenir Book" w:hAnsi="Avenir Book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D25F59" w:rsidRPr="003346D6" w14:paraId="6A56D354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2A967D6F" w14:textId="77777777" w:rsidR="00D25F59" w:rsidRPr="003346D6" w:rsidRDefault="00D25F59" w:rsidP="00D25F5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3. Project management risks</w:t>
            </w:r>
          </w:p>
        </w:tc>
      </w:tr>
      <w:tr w:rsidR="00D25F59" w:rsidRPr="003346D6" w14:paraId="6A362C26" w14:textId="77777777" w:rsidTr="003346D6">
        <w:trPr>
          <w:trHeight w:val="426"/>
        </w:trPr>
        <w:tc>
          <w:tcPr>
            <w:tcW w:w="1308" w:type="dxa"/>
            <w:shd w:val="clear" w:color="auto" w:fill="0BB1AE"/>
            <w:hideMark/>
          </w:tcPr>
          <w:p w14:paraId="1FF62CB6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6831122A" w14:textId="38CE71A0" w:rsidR="00D25F59" w:rsidRPr="003346D6" w:rsidRDefault="00D25F59" w:rsidP="00C06CAB">
            <w:pPr>
              <w:spacing w:after="0"/>
              <w:ind w:left="360"/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 xml:space="preserve">3.2 </w:t>
            </w:r>
            <w:r w:rsidR="00210EB1"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 xml:space="preserve">Project failure due to </w:t>
            </w: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 xml:space="preserve">dependency on key technical individuals in the organization that are difficult to replace  </w:t>
            </w:r>
          </w:p>
        </w:tc>
        <w:tc>
          <w:tcPr>
            <w:tcW w:w="979" w:type="dxa"/>
            <w:shd w:val="clear" w:color="auto" w:fill="0BB1AE"/>
          </w:tcPr>
          <w:p w14:paraId="3D92C128" w14:textId="0159D166" w:rsidR="00D25F59" w:rsidRPr="003346D6" w:rsidRDefault="00D25F5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4208E496" w14:textId="6DC2DB97" w:rsidR="00D25F59" w:rsidRPr="003346D6" w:rsidRDefault="00D25F5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6245EBCB" w14:textId="77777777" w:rsidTr="00D25F5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3B48AFF5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6E931109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1B01679B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1FF056FD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54EA002B" w14:textId="77777777" w:rsidTr="00D25F5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2F73BA51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05BF7AAA" w14:textId="6A0C5172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</w:tcPr>
          <w:p w14:paraId="1DD178F1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08197D56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0B3E63CA" w14:textId="77777777" w:rsidTr="00D25F5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301546BE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3B47A7B0" w14:textId="31C65154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  <w:shd w:val="clear" w:color="000000" w:fill="D9D9D9"/>
          </w:tcPr>
          <w:p w14:paraId="46F8DB69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54062821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061D3A15" w14:textId="77777777" w:rsidTr="00D25F5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73870223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1D69FD0A" w14:textId="25DCD05B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</w:tr>
      <w:tr w:rsidR="00D25F59" w:rsidRPr="003346D6" w14:paraId="61380927" w14:textId="77777777" w:rsidTr="00D25F5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2A49FC1D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7359BF1F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5505F941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61BA68FF" w14:textId="77777777" w:rsidR="007F392B" w:rsidRPr="003346D6" w:rsidRDefault="007F392B" w:rsidP="00D464AC">
      <w:pPr>
        <w:spacing w:after="0"/>
        <w:rPr>
          <w:rFonts w:ascii="Avenir Book" w:hAnsi="Avenir Book"/>
        </w:rPr>
      </w:pPr>
    </w:p>
    <w:p w14:paraId="0FC82975" w14:textId="35EC715F" w:rsidR="007F392B" w:rsidRPr="003346D6" w:rsidRDefault="007F392B">
      <w:pPr>
        <w:spacing w:after="0"/>
        <w:jc w:val="left"/>
        <w:rPr>
          <w:rFonts w:ascii="Avenir Book" w:hAnsi="Avenir Book"/>
        </w:rPr>
      </w:pPr>
      <w:r w:rsidRPr="003346D6">
        <w:rPr>
          <w:rFonts w:ascii="Avenir Book" w:hAnsi="Avenir Book"/>
        </w:rPr>
        <w:br w:type="page"/>
      </w:r>
    </w:p>
    <w:p w14:paraId="4AC61005" w14:textId="77777777" w:rsidR="007F392B" w:rsidRPr="003346D6" w:rsidRDefault="007F392B" w:rsidP="00D464AC">
      <w:pPr>
        <w:spacing w:after="0"/>
        <w:rPr>
          <w:rFonts w:ascii="Avenir Book" w:hAnsi="Avenir Book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D25F59" w:rsidRPr="003346D6" w14:paraId="50E2B864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624D7733" w14:textId="77777777" w:rsidR="00D25F59" w:rsidRPr="003346D6" w:rsidRDefault="00D25F59" w:rsidP="00D25F5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3. Project management risks</w:t>
            </w:r>
          </w:p>
        </w:tc>
      </w:tr>
      <w:tr w:rsidR="00D25F59" w:rsidRPr="003346D6" w14:paraId="3E5BC06B" w14:textId="77777777" w:rsidTr="003346D6">
        <w:trPr>
          <w:trHeight w:val="426"/>
        </w:trPr>
        <w:tc>
          <w:tcPr>
            <w:tcW w:w="1308" w:type="dxa"/>
            <w:shd w:val="clear" w:color="auto" w:fill="0BB1AE"/>
            <w:hideMark/>
          </w:tcPr>
          <w:p w14:paraId="24C8BE81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3EA39182" w14:textId="77777777" w:rsidR="00D25F59" w:rsidRPr="003346D6" w:rsidRDefault="00D25F59" w:rsidP="00C06CAB">
            <w:pPr>
              <w:spacing w:after="0"/>
              <w:ind w:left="360"/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3.3 Project failure due to:</w:t>
            </w:r>
          </w:p>
          <w:p w14:paraId="24120A03" w14:textId="77777777" w:rsidR="00D25F59" w:rsidRPr="003346D6" w:rsidRDefault="00D25F59" w:rsidP="00C06CAB">
            <w:pPr>
              <w:pStyle w:val="ListParagraph"/>
              <w:numPr>
                <w:ilvl w:val="0"/>
                <w:numId w:val="11"/>
              </w:numPr>
              <w:rPr>
                <w:rFonts w:ascii="Avenir Book" w:eastAsia="MS Mincho" w:hAnsi="Avenir Book"/>
                <w:color w:val="000000" w:themeColor="text1"/>
                <w:sz w:val="20"/>
                <w:szCs w:val="20"/>
                <w:lang w:val="en-US" w:eastAsia="ja-JP"/>
              </w:rPr>
            </w:pPr>
            <w:r w:rsidRPr="003346D6">
              <w:rPr>
                <w:rFonts w:ascii="Avenir Book" w:eastAsia="MS Mincho" w:hAnsi="Avenir Book"/>
                <w:color w:val="000000" w:themeColor="text1"/>
                <w:sz w:val="20"/>
                <w:szCs w:val="20"/>
                <w:lang w:val="en-US" w:eastAsia="ja-JP"/>
              </w:rPr>
              <w:t>to the lack of technical equipment (e.g. machinery), OR</w:t>
            </w:r>
          </w:p>
          <w:p w14:paraId="110637CE" w14:textId="6316CA23" w:rsidR="00D25F59" w:rsidRPr="003346D6" w:rsidRDefault="00D25F59" w:rsidP="00C06CAB">
            <w:pPr>
              <w:pStyle w:val="ListParagraph"/>
              <w:numPr>
                <w:ilvl w:val="0"/>
                <w:numId w:val="11"/>
              </w:numPr>
              <w:rPr>
                <w:rFonts w:ascii="Avenir Book" w:eastAsia="MS Mincho" w:hAnsi="Avenir Book"/>
                <w:color w:val="000000" w:themeColor="text1"/>
                <w:sz w:val="20"/>
                <w:szCs w:val="20"/>
                <w:lang w:val="en-US" w:eastAsia="ja-JP"/>
              </w:rPr>
            </w:pPr>
            <w:r w:rsidRPr="003346D6">
              <w:rPr>
                <w:rFonts w:ascii="Avenir Book" w:eastAsia="MS Mincho" w:hAnsi="Avenir Book"/>
                <w:color w:val="000000" w:themeColor="text1"/>
                <w:sz w:val="20"/>
                <w:szCs w:val="20"/>
                <w:lang w:val="en-US" w:eastAsia="ja-JP"/>
              </w:rPr>
              <w:t>planting material (e.g. import barriers such as taxes, bureaucracy)</w:t>
            </w:r>
          </w:p>
        </w:tc>
        <w:tc>
          <w:tcPr>
            <w:tcW w:w="979" w:type="dxa"/>
            <w:shd w:val="clear" w:color="auto" w:fill="0BB1AE"/>
          </w:tcPr>
          <w:p w14:paraId="369786A5" w14:textId="0B76F4AA" w:rsidR="00D25F59" w:rsidRPr="003346D6" w:rsidRDefault="00D25F5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6E15333E" w14:textId="6D94D26F" w:rsidR="00D25F59" w:rsidRPr="003346D6" w:rsidRDefault="00D25F5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788756CF" w14:textId="77777777" w:rsidTr="00D25F5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60F19C1D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2FFEFD2C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64434564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03CA0751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2A599801" w14:textId="77777777" w:rsidTr="00D25F5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7B1A3FBA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390BBE94" w14:textId="4F06892E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</w:tcPr>
          <w:p w14:paraId="129AFEEC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5F325E54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625ABB31" w14:textId="77777777" w:rsidTr="00D25F5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4A292FE3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291EE2EB" w14:textId="74EE13B8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  <w:shd w:val="clear" w:color="000000" w:fill="D9D9D9"/>
          </w:tcPr>
          <w:p w14:paraId="20F427D7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51A92E1C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09DDDB36" w14:textId="77777777" w:rsidTr="00D25F5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4DCC2A88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2C88742E" w14:textId="3F722605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</w:tr>
      <w:tr w:rsidR="00D25F59" w:rsidRPr="003346D6" w14:paraId="3B2E8CCD" w14:textId="77777777" w:rsidTr="00D25F5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1F2F5992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768BFD4B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73811C7B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475ADBFF" w14:textId="77777777" w:rsidR="007F392B" w:rsidRPr="003346D6" w:rsidRDefault="007F392B" w:rsidP="00D464AC">
      <w:pPr>
        <w:spacing w:after="0"/>
        <w:rPr>
          <w:rFonts w:ascii="Avenir Book" w:hAnsi="Avenir Book"/>
        </w:rPr>
      </w:pPr>
    </w:p>
    <w:p w14:paraId="2CA848BA" w14:textId="238897B6" w:rsidR="0011080C" w:rsidRPr="003346D6" w:rsidRDefault="0011080C">
      <w:pPr>
        <w:spacing w:after="0"/>
        <w:jc w:val="left"/>
        <w:rPr>
          <w:rFonts w:ascii="Avenir Book" w:hAnsi="Avenir Book"/>
        </w:rPr>
      </w:pPr>
      <w:r w:rsidRPr="003346D6">
        <w:rPr>
          <w:rFonts w:ascii="Avenir Book" w:hAnsi="Avenir Book"/>
        </w:rPr>
        <w:br w:type="page"/>
      </w:r>
    </w:p>
    <w:p w14:paraId="4A30EDC5" w14:textId="77777777" w:rsidR="0011080C" w:rsidRPr="003346D6" w:rsidRDefault="0011080C" w:rsidP="00D464AC">
      <w:pPr>
        <w:spacing w:after="0"/>
        <w:rPr>
          <w:rFonts w:ascii="Avenir Book" w:hAnsi="Avenir Book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D25F59" w:rsidRPr="003346D6" w14:paraId="3754E903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19679F3F" w14:textId="77777777" w:rsidR="00D25F59" w:rsidRPr="003346D6" w:rsidRDefault="00D25F59" w:rsidP="00D25F5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3. Project management risks</w:t>
            </w:r>
          </w:p>
        </w:tc>
      </w:tr>
      <w:tr w:rsidR="00D25F59" w:rsidRPr="003346D6" w14:paraId="1E25B758" w14:textId="77777777" w:rsidTr="003346D6">
        <w:trPr>
          <w:trHeight w:val="426"/>
        </w:trPr>
        <w:tc>
          <w:tcPr>
            <w:tcW w:w="1308" w:type="dxa"/>
            <w:shd w:val="clear" w:color="auto" w:fill="0BB1AE"/>
            <w:hideMark/>
          </w:tcPr>
          <w:p w14:paraId="4F7BE99C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6B500416" w14:textId="77777777" w:rsidR="00D25F59" w:rsidRPr="003346D6" w:rsidRDefault="00D25F59" w:rsidP="00C06CAB">
            <w:pPr>
              <w:spacing w:after="0"/>
              <w:ind w:left="360"/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3.4 Project failure due to:</w:t>
            </w:r>
          </w:p>
          <w:p w14:paraId="77B9AEA9" w14:textId="77777777" w:rsidR="00D25F59" w:rsidRPr="003346D6" w:rsidRDefault="00D25F59" w:rsidP="00C06CAB">
            <w:pPr>
              <w:pStyle w:val="ListParagraph"/>
              <w:numPr>
                <w:ilvl w:val="0"/>
                <w:numId w:val="11"/>
              </w:numPr>
              <w:rPr>
                <w:rFonts w:ascii="Avenir Book" w:eastAsia="MS Mincho" w:hAnsi="Avenir Book"/>
                <w:color w:val="000000" w:themeColor="text1"/>
                <w:sz w:val="20"/>
                <w:szCs w:val="20"/>
                <w:lang w:val="en-US" w:eastAsia="ja-JP"/>
              </w:rPr>
            </w:pPr>
            <w:r w:rsidRPr="003346D6">
              <w:rPr>
                <w:rFonts w:ascii="Avenir Book" w:eastAsia="MS Mincho" w:hAnsi="Avenir Book"/>
                <w:color w:val="000000" w:themeColor="text1"/>
                <w:sz w:val="20"/>
                <w:szCs w:val="20"/>
                <w:lang w:val="en-US" w:eastAsia="ja-JP"/>
              </w:rPr>
              <w:t>insufficient internal financial accounting and management capacity, OR</w:t>
            </w:r>
          </w:p>
          <w:p w14:paraId="59AE1EBE" w14:textId="296E851A" w:rsidR="00D25F59" w:rsidRPr="003346D6" w:rsidRDefault="00D25F59" w:rsidP="00C06CAB">
            <w:pPr>
              <w:pStyle w:val="ListParagraph"/>
              <w:numPr>
                <w:ilvl w:val="0"/>
                <w:numId w:val="11"/>
              </w:numPr>
              <w:rPr>
                <w:rFonts w:ascii="Avenir Book" w:eastAsia="MS Mincho" w:hAnsi="Avenir Book"/>
                <w:color w:val="000000" w:themeColor="text1"/>
                <w:sz w:val="20"/>
                <w:szCs w:val="20"/>
                <w:lang w:val="en-US" w:eastAsia="ja-JP"/>
              </w:rPr>
            </w:pPr>
            <w:r w:rsidRPr="003346D6">
              <w:rPr>
                <w:rFonts w:ascii="Avenir Book" w:eastAsia="MS Mincho" w:hAnsi="Avenir Book"/>
                <w:color w:val="000000" w:themeColor="text1"/>
                <w:sz w:val="20"/>
                <w:szCs w:val="20"/>
                <w:lang w:val="en-US" w:eastAsia="ja-JP"/>
              </w:rPr>
              <w:t>dependency on continuous external financial accounting and management support</w:t>
            </w:r>
          </w:p>
        </w:tc>
        <w:tc>
          <w:tcPr>
            <w:tcW w:w="979" w:type="dxa"/>
            <w:shd w:val="clear" w:color="auto" w:fill="0BB1AE"/>
          </w:tcPr>
          <w:p w14:paraId="07DE320C" w14:textId="2559D7FC" w:rsidR="00D25F59" w:rsidRPr="003346D6" w:rsidRDefault="00D25F5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7232B3B9" w14:textId="02BF99AB" w:rsidR="00D25F59" w:rsidRPr="003346D6" w:rsidRDefault="00D25F5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44E64145" w14:textId="77777777" w:rsidTr="00D25F5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27F77D9E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5C9AD749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3B41F0E6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6BC3782D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24311F5A" w14:textId="77777777" w:rsidTr="00D25F5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5062D5B3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7AAD0180" w14:textId="6349B769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</w:tcPr>
          <w:p w14:paraId="5A1F84A8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0631164C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13F6708F" w14:textId="77777777" w:rsidTr="00D25F5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0B8C8CF3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2A08042B" w14:textId="1ED64C64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  <w:shd w:val="clear" w:color="000000" w:fill="D9D9D9"/>
          </w:tcPr>
          <w:p w14:paraId="1094C0D0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35B5A136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231091A4" w14:textId="77777777" w:rsidTr="00D25F5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7048CC8D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33DC3CAD" w14:textId="32A89774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</w:tr>
      <w:tr w:rsidR="00D25F59" w:rsidRPr="003346D6" w14:paraId="3D15195F" w14:textId="77777777" w:rsidTr="00D25F5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4DAFFD6B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7399DE97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70FD3632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09D02816" w14:textId="77777777" w:rsidR="007F392B" w:rsidRPr="003346D6" w:rsidRDefault="007F392B" w:rsidP="00D464AC">
      <w:pPr>
        <w:spacing w:after="0"/>
        <w:rPr>
          <w:rFonts w:ascii="Avenir Book" w:hAnsi="Avenir Book"/>
        </w:rPr>
      </w:pPr>
    </w:p>
    <w:p w14:paraId="119E842D" w14:textId="3A10A89F" w:rsidR="007F392B" w:rsidRPr="003346D6" w:rsidRDefault="007F392B">
      <w:pPr>
        <w:spacing w:after="0"/>
        <w:jc w:val="left"/>
        <w:rPr>
          <w:rFonts w:ascii="Avenir Book" w:hAnsi="Avenir Book"/>
        </w:rPr>
      </w:pPr>
      <w:r w:rsidRPr="003346D6">
        <w:rPr>
          <w:rFonts w:ascii="Avenir Book" w:hAnsi="Avenir Book"/>
        </w:rPr>
        <w:br w:type="page"/>
      </w:r>
    </w:p>
    <w:p w14:paraId="2C21A6B1" w14:textId="77777777" w:rsidR="007F392B" w:rsidRPr="003346D6" w:rsidRDefault="007F392B" w:rsidP="00D464AC">
      <w:pPr>
        <w:spacing w:after="0"/>
        <w:rPr>
          <w:rFonts w:ascii="Avenir Book" w:hAnsi="Avenir Book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D25F59" w:rsidRPr="003346D6" w14:paraId="79530A60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74D70E78" w14:textId="77777777" w:rsidR="00D25F59" w:rsidRPr="003346D6" w:rsidRDefault="00D25F59" w:rsidP="00D25F5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3. Project management risks</w:t>
            </w:r>
          </w:p>
        </w:tc>
      </w:tr>
      <w:tr w:rsidR="00D25F59" w:rsidRPr="003346D6" w14:paraId="7576FC2E" w14:textId="77777777" w:rsidTr="003346D6">
        <w:trPr>
          <w:trHeight w:val="426"/>
        </w:trPr>
        <w:tc>
          <w:tcPr>
            <w:tcW w:w="1308" w:type="dxa"/>
            <w:shd w:val="clear" w:color="auto" w:fill="0BB1AE"/>
            <w:hideMark/>
          </w:tcPr>
          <w:p w14:paraId="01C1FD97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36E22199" w14:textId="5849E16C" w:rsidR="00D25F59" w:rsidRPr="003346D6" w:rsidRDefault="00D25F59" w:rsidP="00C06CAB">
            <w:pPr>
              <w:spacing w:after="0"/>
              <w:ind w:left="360"/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 xml:space="preserve">3.5 </w:t>
            </w:r>
            <w:r w:rsidR="00210EB1"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 xml:space="preserve">Project failure due to </w:t>
            </w: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dependence on key financial accounting and management expertise of individuals in the organization that are difficult to replace</w:t>
            </w:r>
          </w:p>
        </w:tc>
        <w:tc>
          <w:tcPr>
            <w:tcW w:w="979" w:type="dxa"/>
            <w:shd w:val="clear" w:color="auto" w:fill="0BB1AE"/>
          </w:tcPr>
          <w:p w14:paraId="1C2FCBA7" w14:textId="6C456CB6" w:rsidR="00D25F59" w:rsidRPr="003346D6" w:rsidRDefault="00D25F5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70A49863" w14:textId="3E686ACB" w:rsidR="00D25F59" w:rsidRPr="003346D6" w:rsidRDefault="00D25F5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2F8D5E9A" w14:textId="77777777" w:rsidTr="00D25F5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70B57867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7CD905D2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2CC1339D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0AE5DE49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75AC9959" w14:textId="77777777" w:rsidTr="00D25F5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5D7309BE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2149A906" w14:textId="58D4EC56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</w:tcPr>
          <w:p w14:paraId="21E60D58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119AAB5C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3DAAB802" w14:textId="77777777" w:rsidTr="00D25F5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7983DC9F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52B3B22D" w14:textId="4E170750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  <w:shd w:val="clear" w:color="000000" w:fill="D9D9D9"/>
          </w:tcPr>
          <w:p w14:paraId="52C75046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435F64CC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2C289DDB" w14:textId="77777777" w:rsidTr="00D25F5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5961ECA8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1CC0D142" w14:textId="2DBF9B01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</w:tr>
      <w:tr w:rsidR="00D25F59" w:rsidRPr="003346D6" w14:paraId="6A304F7D" w14:textId="77777777" w:rsidTr="00D25F5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2D3C9BF9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093868E4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541CA69A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4D3C6446" w14:textId="77777777" w:rsidR="007F392B" w:rsidRPr="003346D6" w:rsidRDefault="007F392B" w:rsidP="00D464AC">
      <w:pPr>
        <w:spacing w:after="0"/>
        <w:rPr>
          <w:rFonts w:ascii="Avenir Book" w:hAnsi="Avenir Book"/>
        </w:rPr>
      </w:pPr>
    </w:p>
    <w:p w14:paraId="2D561194" w14:textId="73CB56A8" w:rsidR="007F392B" w:rsidRPr="003346D6" w:rsidRDefault="007F392B">
      <w:pPr>
        <w:spacing w:after="0"/>
        <w:jc w:val="left"/>
        <w:rPr>
          <w:rFonts w:ascii="Avenir Book" w:hAnsi="Avenir Book"/>
        </w:rPr>
      </w:pPr>
      <w:r w:rsidRPr="003346D6">
        <w:rPr>
          <w:rFonts w:ascii="Avenir Book" w:hAnsi="Avenir Book"/>
        </w:rPr>
        <w:br w:type="page"/>
      </w:r>
    </w:p>
    <w:p w14:paraId="5AC8719A" w14:textId="77777777" w:rsidR="007F392B" w:rsidRPr="003346D6" w:rsidRDefault="007F392B" w:rsidP="00D464AC">
      <w:pPr>
        <w:spacing w:after="0"/>
        <w:rPr>
          <w:rFonts w:ascii="Avenir Book" w:hAnsi="Avenir Book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D25F59" w:rsidRPr="003346D6" w14:paraId="57EC810B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04309C65" w14:textId="77777777" w:rsidR="00D25F59" w:rsidRPr="003346D6" w:rsidRDefault="00D25F59" w:rsidP="00D25F5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3. Project management risks</w:t>
            </w:r>
          </w:p>
        </w:tc>
      </w:tr>
      <w:tr w:rsidR="00D25F59" w:rsidRPr="003346D6" w14:paraId="0817B5E5" w14:textId="77777777" w:rsidTr="003346D6">
        <w:trPr>
          <w:trHeight w:val="426"/>
        </w:trPr>
        <w:tc>
          <w:tcPr>
            <w:tcW w:w="1308" w:type="dxa"/>
            <w:shd w:val="clear" w:color="auto" w:fill="0BB1AE"/>
            <w:hideMark/>
          </w:tcPr>
          <w:p w14:paraId="271F5F3C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7661F68F" w14:textId="77777777" w:rsidR="00D25F59" w:rsidRPr="003346D6" w:rsidRDefault="00D25F59" w:rsidP="00C06CAB">
            <w:pPr>
              <w:spacing w:after="0"/>
              <w:ind w:left="360"/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3.6 Project failure due to:</w:t>
            </w:r>
          </w:p>
          <w:p w14:paraId="273CBCB8" w14:textId="77777777" w:rsidR="00D25F59" w:rsidRPr="003346D6" w:rsidRDefault="00D25F59" w:rsidP="00C06CAB">
            <w:pPr>
              <w:pStyle w:val="ListParagraph"/>
              <w:numPr>
                <w:ilvl w:val="0"/>
                <w:numId w:val="11"/>
              </w:numPr>
              <w:rPr>
                <w:rFonts w:ascii="Avenir Book" w:eastAsia="MS Mincho" w:hAnsi="Avenir Book"/>
                <w:color w:val="000000" w:themeColor="text1"/>
                <w:sz w:val="20"/>
                <w:szCs w:val="20"/>
                <w:lang w:val="en-US" w:eastAsia="ja-JP"/>
              </w:rPr>
            </w:pPr>
            <w:r w:rsidRPr="003346D6">
              <w:rPr>
                <w:rFonts w:ascii="Avenir Book" w:eastAsia="MS Mincho" w:hAnsi="Avenir Book"/>
                <w:color w:val="000000" w:themeColor="text1"/>
                <w:sz w:val="20"/>
                <w:szCs w:val="20"/>
                <w:lang w:val="en-US" w:eastAsia="ja-JP"/>
              </w:rPr>
              <w:t>insufficient internal legal management capacity, OR</w:t>
            </w:r>
          </w:p>
          <w:p w14:paraId="6F75AB65" w14:textId="6020A08E" w:rsidR="00D25F59" w:rsidRPr="003346D6" w:rsidRDefault="00D25F59" w:rsidP="00C06CAB">
            <w:pPr>
              <w:pStyle w:val="ListParagraph"/>
              <w:numPr>
                <w:ilvl w:val="0"/>
                <w:numId w:val="11"/>
              </w:numPr>
              <w:rPr>
                <w:rFonts w:ascii="Avenir Book" w:eastAsia="MS Mincho" w:hAnsi="Avenir Book"/>
                <w:color w:val="000000" w:themeColor="text1"/>
                <w:sz w:val="20"/>
                <w:szCs w:val="20"/>
                <w:lang w:val="en-US" w:eastAsia="ja-JP"/>
              </w:rPr>
            </w:pPr>
            <w:r w:rsidRPr="003346D6">
              <w:rPr>
                <w:rFonts w:ascii="Avenir Book" w:eastAsia="MS Mincho" w:hAnsi="Avenir Book"/>
                <w:color w:val="000000" w:themeColor="text1"/>
                <w:sz w:val="20"/>
                <w:szCs w:val="20"/>
                <w:lang w:val="en-US" w:eastAsia="ja-JP"/>
              </w:rPr>
              <w:t>dependency on continuous external legal management support</w:t>
            </w:r>
          </w:p>
        </w:tc>
        <w:tc>
          <w:tcPr>
            <w:tcW w:w="979" w:type="dxa"/>
            <w:shd w:val="clear" w:color="auto" w:fill="0BB1AE"/>
          </w:tcPr>
          <w:p w14:paraId="103D4259" w14:textId="60B5242F" w:rsidR="00D25F59" w:rsidRPr="003346D6" w:rsidRDefault="00D25F5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1926FF2A" w14:textId="203A0102" w:rsidR="00D25F59" w:rsidRPr="003346D6" w:rsidRDefault="00D25F5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733F0DE2" w14:textId="77777777" w:rsidTr="00D25F5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10A9B82F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5A0B9A12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0A228AD2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6A344B71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40073C01" w14:textId="77777777" w:rsidTr="00D25F5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55047D27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28422A4B" w14:textId="5F1B38B0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</w:tcPr>
          <w:p w14:paraId="0D5D5305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50469D24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6EAD6338" w14:textId="77777777" w:rsidTr="00D25F5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7095C89A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3D3DBEC5" w14:textId="5871C723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  <w:shd w:val="clear" w:color="000000" w:fill="D9D9D9"/>
          </w:tcPr>
          <w:p w14:paraId="04CC6B1B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31358EA0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3C1A132D" w14:textId="77777777" w:rsidTr="00D25F5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0CC4460C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60BFE0A5" w14:textId="09825BE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</w:tr>
      <w:tr w:rsidR="00D25F59" w:rsidRPr="003346D6" w14:paraId="18DA4CAA" w14:textId="77777777" w:rsidTr="00D25F5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4F5E7B24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76A6ED17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7CE28376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2C7D729D" w14:textId="77777777" w:rsidR="007F392B" w:rsidRPr="003346D6" w:rsidRDefault="007F392B" w:rsidP="00D464AC">
      <w:pPr>
        <w:spacing w:after="0"/>
        <w:rPr>
          <w:rFonts w:ascii="Avenir Book" w:hAnsi="Avenir Book"/>
        </w:rPr>
      </w:pPr>
    </w:p>
    <w:p w14:paraId="30760FE7" w14:textId="6E21A2C9" w:rsidR="0034323F" w:rsidRPr="003346D6" w:rsidRDefault="0034323F">
      <w:pPr>
        <w:spacing w:after="0"/>
        <w:jc w:val="left"/>
        <w:rPr>
          <w:rFonts w:ascii="Avenir Book" w:hAnsi="Avenir Book"/>
        </w:rPr>
      </w:pPr>
      <w:r w:rsidRPr="003346D6">
        <w:rPr>
          <w:rFonts w:ascii="Avenir Book" w:hAnsi="Avenir Book"/>
        </w:rPr>
        <w:br w:type="page"/>
      </w:r>
    </w:p>
    <w:p w14:paraId="1B6EDA5B" w14:textId="77777777" w:rsidR="0034323F" w:rsidRPr="003346D6" w:rsidRDefault="0034323F" w:rsidP="00D464AC">
      <w:pPr>
        <w:spacing w:after="0"/>
        <w:rPr>
          <w:rFonts w:ascii="Avenir Book" w:hAnsi="Avenir Book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D25F59" w:rsidRPr="003346D6" w14:paraId="3B2345D3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6534F18B" w14:textId="77777777" w:rsidR="00D25F59" w:rsidRPr="003346D6" w:rsidRDefault="00D25F59" w:rsidP="00D25F5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3. Project management risks</w:t>
            </w:r>
          </w:p>
        </w:tc>
      </w:tr>
      <w:tr w:rsidR="00D25F59" w:rsidRPr="003346D6" w14:paraId="10B626B3" w14:textId="77777777" w:rsidTr="003346D6">
        <w:trPr>
          <w:trHeight w:val="426"/>
        </w:trPr>
        <w:tc>
          <w:tcPr>
            <w:tcW w:w="1308" w:type="dxa"/>
            <w:shd w:val="clear" w:color="auto" w:fill="0BB1AE"/>
            <w:hideMark/>
          </w:tcPr>
          <w:p w14:paraId="533A91CF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5AAD2191" w14:textId="202258CB" w:rsidR="00D25F59" w:rsidRPr="003346D6" w:rsidRDefault="00D25F59" w:rsidP="00C06CAB">
            <w:pPr>
              <w:spacing w:after="0"/>
              <w:ind w:left="360"/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 xml:space="preserve">3.7 </w:t>
            </w:r>
            <w:r w:rsidR="00210EB1"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 xml:space="preserve">Project failure due to </w:t>
            </w: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dependence on key legal management individuals in the organization that are difficult to replace</w:t>
            </w:r>
          </w:p>
        </w:tc>
        <w:tc>
          <w:tcPr>
            <w:tcW w:w="979" w:type="dxa"/>
            <w:shd w:val="clear" w:color="auto" w:fill="0BB1AE"/>
          </w:tcPr>
          <w:p w14:paraId="3EEDA286" w14:textId="189B872D" w:rsidR="00D25F59" w:rsidRPr="003346D6" w:rsidRDefault="00D25F5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3D80C945" w14:textId="219D7EB3" w:rsidR="00D25F59" w:rsidRPr="003346D6" w:rsidRDefault="00D25F5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483B2EC7" w14:textId="77777777" w:rsidTr="00D25F5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36F75135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48F3303A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348DEFF9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443BE133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70930ABE" w14:textId="77777777" w:rsidTr="00D25F5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217E6C8D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0A17120D" w14:textId="18E0EB21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</w:tcPr>
          <w:p w14:paraId="321C325F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7EC54272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7EF4744C" w14:textId="77777777" w:rsidTr="00D25F5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54101AA0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08DA52DB" w14:textId="7981E1E2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  <w:shd w:val="clear" w:color="000000" w:fill="D9D9D9"/>
          </w:tcPr>
          <w:p w14:paraId="3AA95029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0C74FC01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414387CE" w14:textId="77777777" w:rsidTr="00D25F5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031E81D2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446712A8" w14:textId="17F35F0D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</w:tr>
      <w:tr w:rsidR="00D25F59" w:rsidRPr="003346D6" w14:paraId="5DA5B05B" w14:textId="77777777" w:rsidTr="00D25F5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56BDD355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4B615A7D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70D95BDA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63A2C9C0" w14:textId="77777777" w:rsidR="007F392B" w:rsidRPr="003346D6" w:rsidRDefault="007F392B" w:rsidP="00D464AC">
      <w:pPr>
        <w:spacing w:after="0"/>
        <w:rPr>
          <w:rFonts w:ascii="Avenir Book" w:hAnsi="Avenir Book"/>
        </w:rPr>
      </w:pPr>
    </w:p>
    <w:p w14:paraId="77BA1B06" w14:textId="77777777" w:rsidR="008B2EF0" w:rsidRPr="003346D6" w:rsidRDefault="008B2EF0">
      <w:pPr>
        <w:spacing w:after="0"/>
        <w:jc w:val="left"/>
        <w:rPr>
          <w:rFonts w:ascii="Avenir Book" w:hAnsi="Avenir Book"/>
        </w:rPr>
      </w:pPr>
      <w:r w:rsidRPr="003346D6">
        <w:rPr>
          <w:rFonts w:ascii="Avenir Book" w:hAnsi="Avenir Book"/>
        </w:rPr>
        <w:br w:type="page"/>
      </w:r>
    </w:p>
    <w:p w14:paraId="5259A874" w14:textId="77777777" w:rsidR="0034323F" w:rsidRPr="003346D6" w:rsidRDefault="0034323F">
      <w:pPr>
        <w:spacing w:after="0"/>
        <w:jc w:val="left"/>
        <w:rPr>
          <w:rFonts w:ascii="Avenir Book" w:hAnsi="Avenir Book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D25F59" w:rsidRPr="003346D6" w14:paraId="5B945B57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6366032A" w14:textId="77777777" w:rsidR="00D25F59" w:rsidRPr="003346D6" w:rsidRDefault="00D25F59" w:rsidP="00D25F5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3. Project management risks</w:t>
            </w:r>
          </w:p>
        </w:tc>
      </w:tr>
      <w:tr w:rsidR="00D25F59" w:rsidRPr="003346D6" w14:paraId="2FEB4E1A" w14:textId="77777777" w:rsidTr="003346D6">
        <w:trPr>
          <w:trHeight w:val="426"/>
        </w:trPr>
        <w:tc>
          <w:tcPr>
            <w:tcW w:w="1308" w:type="dxa"/>
            <w:shd w:val="clear" w:color="auto" w:fill="0BB1AE"/>
            <w:hideMark/>
          </w:tcPr>
          <w:p w14:paraId="658106D3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43C18AAD" w14:textId="77777777" w:rsidR="00D25F59" w:rsidRPr="003346D6" w:rsidRDefault="00D25F59" w:rsidP="00C06CAB">
            <w:pPr>
              <w:spacing w:after="0"/>
              <w:ind w:left="360"/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3.8 Project failure due to:</w:t>
            </w:r>
          </w:p>
          <w:p w14:paraId="72F1E709" w14:textId="77777777" w:rsidR="00D25F59" w:rsidRPr="003346D6" w:rsidRDefault="00D25F59" w:rsidP="00C06CAB">
            <w:pPr>
              <w:pStyle w:val="ListParagraph"/>
              <w:numPr>
                <w:ilvl w:val="0"/>
                <w:numId w:val="11"/>
              </w:numPr>
              <w:rPr>
                <w:rFonts w:ascii="Avenir Book" w:eastAsia="MS Mincho" w:hAnsi="Avenir Book"/>
                <w:color w:val="000000" w:themeColor="text1"/>
                <w:sz w:val="20"/>
                <w:szCs w:val="20"/>
                <w:lang w:val="en-US" w:eastAsia="ja-JP"/>
              </w:rPr>
            </w:pPr>
            <w:r w:rsidRPr="003346D6">
              <w:rPr>
                <w:rFonts w:ascii="Avenir Book" w:eastAsia="MS Mincho" w:hAnsi="Avenir Book"/>
                <w:color w:val="000000" w:themeColor="text1"/>
                <w:sz w:val="20"/>
                <w:szCs w:val="20"/>
                <w:lang w:val="en-US" w:eastAsia="ja-JP"/>
              </w:rPr>
              <w:t>insufficient internal capacity to support to maintain third-party certification, OR</w:t>
            </w:r>
          </w:p>
          <w:p w14:paraId="02EF94A5" w14:textId="45393C74" w:rsidR="00D25F59" w:rsidRPr="003346D6" w:rsidRDefault="00D25F59" w:rsidP="00C06CAB">
            <w:pPr>
              <w:pStyle w:val="ListParagraph"/>
              <w:numPr>
                <w:ilvl w:val="0"/>
                <w:numId w:val="11"/>
              </w:numPr>
              <w:rPr>
                <w:rFonts w:ascii="Avenir Book" w:eastAsia="MS Mincho" w:hAnsi="Avenir Book"/>
                <w:color w:val="000000" w:themeColor="text1"/>
                <w:sz w:val="20"/>
                <w:szCs w:val="20"/>
                <w:lang w:val="en-US" w:eastAsia="ja-JP"/>
              </w:rPr>
            </w:pPr>
            <w:r w:rsidRPr="003346D6">
              <w:rPr>
                <w:rFonts w:ascii="Avenir Book" w:eastAsia="MS Mincho" w:hAnsi="Avenir Book"/>
                <w:color w:val="000000" w:themeColor="text1"/>
                <w:sz w:val="20"/>
                <w:szCs w:val="20"/>
                <w:lang w:val="en-US" w:eastAsia="ja-JP"/>
              </w:rPr>
              <w:t>dependency on continuous external support to support to maintain third-party certification</w:t>
            </w:r>
          </w:p>
        </w:tc>
        <w:tc>
          <w:tcPr>
            <w:tcW w:w="979" w:type="dxa"/>
            <w:shd w:val="clear" w:color="auto" w:fill="0BB1AE"/>
          </w:tcPr>
          <w:p w14:paraId="3C263EFB" w14:textId="2481D50F" w:rsidR="00D25F59" w:rsidRPr="003346D6" w:rsidRDefault="00D25F5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224AF024" w14:textId="23D76071" w:rsidR="00D25F59" w:rsidRPr="003346D6" w:rsidRDefault="00D25F5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3DD30961" w14:textId="77777777" w:rsidTr="00D25F5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711FF7AF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726DF646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7F8DC573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7CDCCDE0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5A5618E3" w14:textId="77777777" w:rsidTr="00D25F5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641BA394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135F60B3" w14:textId="7CB2C81D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</w:tcPr>
          <w:p w14:paraId="4D0D7723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18A057D4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4FC359EB" w14:textId="77777777" w:rsidTr="00D25F5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34059123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549DA8EE" w14:textId="1F0381A3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  <w:shd w:val="clear" w:color="000000" w:fill="D9D9D9"/>
          </w:tcPr>
          <w:p w14:paraId="3F669BA9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5E6E7D22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418DF81C" w14:textId="77777777" w:rsidTr="00D25F5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145D5AAD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5C6C4B34" w14:textId="2BF6633B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</w:tr>
      <w:tr w:rsidR="00D25F59" w:rsidRPr="003346D6" w14:paraId="23932B9B" w14:textId="77777777" w:rsidTr="00D25F5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7E742B6D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49B2EBF5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7012FD7A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14326087" w14:textId="5C38D55E" w:rsidR="0034323F" w:rsidRPr="003346D6" w:rsidRDefault="0034323F">
      <w:pPr>
        <w:spacing w:after="0"/>
        <w:jc w:val="left"/>
        <w:rPr>
          <w:rFonts w:ascii="Avenir Book" w:hAnsi="Avenir Book"/>
        </w:rPr>
      </w:pPr>
      <w:r w:rsidRPr="003346D6">
        <w:rPr>
          <w:rFonts w:ascii="Avenir Book" w:hAnsi="Avenir Book"/>
        </w:rPr>
        <w:br w:type="page"/>
      </w:r>
    </w:p>
    <w:p w14:paraId="0B5E5D94" w14:textId="77777777" w:rsidR="0034323F" w:rsidRPr="003346D6" w:rsidRDefault="0034323F">
      <w:pPr>
        <w:spacing w:after="0"/>
        <w:jc w:val="left"/>
        <w:rPr>
          <w:rFonts w:ascii="Avenir Book" w:hAnsi="Avenir Book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D25F59" w:rsidRPr="003346D6" w14:paraId="04E1E443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28209431" w14:textId="77777777" w:rsidR="00D25F59" w:rsidRPr="003346D6" w:rsidRDefault="00D25F59" w:rsidP="00D25F5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3. Project management risks</w:t>
            </w:r>
          </w:p>
        </w:tc>
      </w:tr>
      <w:tr w:rsidR="00D25F59" w:rsidRPr="003346D6" w14:paraId="0B17F972" w14:textId="77777777" w:rsidTr="003346D6">
        <w:trPr>
          <w:trHeight w:val="426"/>
        </w:trPr>
        <w:tc>
          <w:tcPr>
            <w:tcW w:w="1308" w:type="dxa"/>
            <w:shd w:val="clear" w:color="auto" w:fill="0BB1AE"/>
            <w:hideMark/>
          </w:tcPr>
          <w:p w14:paraId="68FE8440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6B5FA7FB" w14:textId="1361A84A" w:rsidR="00D25F59" w:rsidRPr="003346D6" w:rsidRDefault="00D25F59" w:rsidP="00C06CAB">
            <w:pPr>
              <w:spacing w:after="0"/>
              <w:ind w:left="360"/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 xml:space="preserve">3.9 </w:t>
            </w:r>
            <w:r w:rsidR="00210EB1"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 xml:space="preserve">Project failure due to </w:t>
            </w: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dependence on key individuals to support to maintain third-party certification in the organization that are difficult to replace</w:t>
            </w:r>
          </w:p>
        </w:tc>
        <w:tc>
          <w:tcPr>
            <w:tcW w:w="979" w:type="dxa"/>
            <w:shd w:val="clear" w:color="auto" w:fill="0BB1AE"/>
          </w:tcPr>
          <w:p w14:paraId="4FBC2B8A" w14:textId="339786F1" w:rsidR="00D25F59" w:rsidRPr="003346D6" w:rsidRDefault="00D25F5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00DF2195" w14:textId="57208877" w:rsidR="00D25F59" w:rsidRPr="003346D6" w:rsidRDefault="00D25F5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5911329A" w14:textId="77777777" w:rsidTr="00D25F5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31C93341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0EC0035E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774DF890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0545927B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2DE86CFE" w14:textId="77777777" w:rsidTr="00D25F5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03CF2773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3D2910AA" w14:textId="6EA786B1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</w:tcPr>
          <w:p w14:paraId="6B7111D6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6BC634E7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33385375" w14:textId="77777777" w:rsidTr="00D25F5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48AA157A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4006D4EB" w14:textId="5D12EA6C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  <w:shd w:val="clear" w:color="000000" w:fill="D9D9D9"/>
          </w:tcPr>
          <w:p w14:paraId="61230EEA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19001528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6D904BDA" w14:textId="77777777" w:rsidTr="00D25F5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12E684A0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307AAECA" w14:textId="67FA6221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</w:tr>
      <w:tr w:rsidR="00D25F59" w:rsidRPr="003346D6" w14:paraId="72D111FF" w14:textId="77777777" w:rsidTr="00D25F5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53BAED8B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4537D75F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0A4E243E" w14:textId="77777777" w:rsidR="00D25F59" w:rsidRPr="003346D6" w:rsidRDefault="00D25F59" w:rsidP="00D25F5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68E1A9BC" w14:textId="77777777" w:rsidR="00313719" w:rsidRPr="003346D6" w:rsidRDefault="00313719" w:rsidP="0044129D">
      <w:pPr>
        <w:spacing w:after="0"/>
        <w:jc w:val="left"/>
        <w:rPr>
          <w:rFonts w:ascii="Avenir Book" w:hAnsi="Avenir Book"/>
        </w:rPr>
      </w:pPr>
    </w:p>
    <w:p w14:paraId="6B23C780" w14:textId="56A97B80" w:rsidR="0011080C" w:rsidRPr="003346D6" w:rsidRDefault="0011080C">
      <w:pPr>
        <w:spacing w:after="0"/>
        <w:jc w:val="left"/>
        <w:rPr>
          <w:rFonts w:ascii="Avenir Book" w:hAnsi="Avenir Book"/>
        </w:rPr>
      </w:pPr>
      <w:r w:rsidRPr="003346D6">
        <w:rPr>
          <w:rFonts w:ascii="Avenir Book" w:hAnsi="Avenir Book"/>
        </w:rPr>
        <w:br w:type="page"/>
      </w:r>
    </w:p>
    <w:p w14:paraId="07A32F23" w14:textId="77777777" w:rsidR="0034323F" w:rsidRPr="003346D6" w:rsidRDefault="0034323F">
      <w:pPr>
        <w:spacing w:after="0"/>
        <w:jc w:val="left"/>
        <w:rPr>
          <w:rFonts w:ascii="Avenir Book" w:hAnsi="Avenir Book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E22B49" w:rsidRPr="003346D6" w14:paraId="2BAF4BC0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19CEC02D" w14:textId="5C8F0880" w:rsidR="00E22B49" w:rsidRPr="003346D6" w:rsidRDefault="00E22B49" w:rsidP="00E22B4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4. Financial risks</w:t>
            </w:r>
          </w:p>
        </w:tc>
      </w:tr>
      <w:tr w:rsidR="00E22B49" w:rsidRPr="003346D6" w14:paraId="2C671B3D" w14:textId="77777777" w:rsidTr="003346D6">
        <w:trPr>
          <w:trHeight w:val="426"/>
        </w:trPr>
        <w:tc>
          <w:tcPr>
            <w:tcW w:w="1308" w:type="dxa"/>
            <w:shd w:val="clear" w:color="auto" w:fill="0BB1AE"/>
            <w:hideMark/>
          </w:tcPr>
          <w:p w14:paraId="7EF9D093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799372F3" w14:textId="231911B7" w:rsidR="00E22B49" w:rsidRPr="003346D6" w:rsidRDefault="00E22B49" w:rsidP="00C06CAB">
            <w:pPr>
              <w:spacing w:after="0"/>
              <w:ind w:left="360"/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4.1 Late achievement of the project cumulative cashflow break-even</w:t>
            </w:r>
            <w:r w:rsidRPr="003346D6">
              <w:rPr>
                <w:rFonts w:ascii="Avenir Book" w:hAnsi="Avenir Book"/>
                <w:vertAlign w:val="superscript"/>
              </w:rPr>
              <w:footnoteReference w:id="5"/>
            </w: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 xml:space="preserve"> point</w:t>
            </w:r>
          </w:p>
        </w:tc>
        <w:tc>
          <w:tcPr>
            <w:tcW w:w="979" w:type="dxa"/>
            <w:shd w:val="clear" w:color="auto" w:fill="0BB1AE"/>
          </w:tcPr>
          <w:p w14:paraId="28ADD681" w14:textId="145F3D90" w:rsidR="00E22B49" w:rsidRPr="003346D6" w:rsidRDefault="00E22B4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300AE104" w14:textId="35D34279" w:rsidR="00E22B49" w:rsidRPr="003346D6" w:rsidRDefault="00E22B4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26154DBB" w14:textId="77777777" w:rsidTr="00E22B4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0A8CC343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552B9B7C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04F8BC17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5554823D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47F897DF" w14:textId="77777777" w:rsidTr="00E22B4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1A53C42C" w14:textId="6D94290B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</w:t>
            </w:r>
            <w:r w:rsidR="00F35F80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 *</w:t>
            </w:r>
          </w:p>
        </w:tc>
        <w:tc>
          <w:tcPr>
            <w:tcW w:w="10229" w:type="dxa"/>
            <w:shd w:val="clear" w:color="auto" w:fill="auto"/>
            <w:hideMark/>
          </w:tcPr>
          <w:p w14:paraId="1A99792B" w14:textId="3200D8D1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</w:tcPr>
          <w:p w14:paraId="0CCA2E68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4362FFB5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47AA169E" w14:textId="77777777" w:rsidTr="00E22B4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26E72D0A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0DB7A91C" w14:textId="109FE010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  <w:tc>
          <w:tcPr>
            <w:tcW w:w="979" w:type="dxa"/>
            <w:shd w:val="clear" w:color="000000" w:fill="D9D9D9"/>
          </w:tcPr>
          <w:p w14:paraId="59DF4DCB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66B84E8B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4F80F2C1" w14:textId="77777777" w:rsidTr="00E22B4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6332895B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24CC5FB9" w14:textId="63A0F882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Provide description here </w:t>
            </w:r>
            <w:r w:rsidR="00FB72BC"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...</w:t>
            </w:r>
          </w:p>
        </w:tc>
      </w:tr>
      <w:tr w:rsidR="00E22B49" w:rsidRPr="003346D6" w14:paraId="2E29E3B3" w14:textId="77777777" w:rsidTr="00E22B4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20EDB8F2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5ADCE5CB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67687A54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1A53FBC1" w14:textId="77777777" w:rsidR="0034323F" w:rsidRPr="003346D6" w:rsidRDefault="0034323F">
      <w:pPr>
        <w:spacing w:after="0"/>
        <w:jc w:val="left"/>
        <w:rPr>
          <w:rFonts w:ascii="Avenir Book" w:hAnsi="Avenir Book"/>
        </w:rPr>
      </w:pPr>
    </w:p>
    <w:p w14:paraId="43457199" w14:textId="77777777" w:rsidR="00F35F80" w:rsidRPr="003346D6" w:rsidRDefault="00F35F80" w:rsidP="00F35F80">
      <w:pPr>
        <w:spacing w:before="120" w:after="0"/>
        <w:jc w:val="left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eastAsia="Times New Roman" w:hAnsi="Avenir Book"/>
          <w:color w:val="000000" w:themeColor="text1"/>
          <w:sz w:val="20"/>
          <w:lang w:val="en-US" w:eastAsia="en-IN" w:bidi="hi-IN"/>
        </w:rPr>
        <w:t>* Adapted scoring</w:t>
      </w:r>
      <w:r w:rsidRPr="003346D6">
        <w:rPr>
          <w:rFonts w:ascii="Avenir Book" w:hAnsi="Avenir Book"/>
        </w:rPr>
        <w:br/>
      </w:r>
      <w:r w:rsidRPr="003346D6">
        <w:rPr>
          <w:rFonts w:ascii="Avenir Book" w:hAnsi="Avenir Book"/>
        </w:rPr>
        <w:br/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High (Score 3): Break-even after more than 10 years / or never</w:t>
      </w:r>
      <w:r w:rsidRPr="003346D6">
        <w:rPr>
          <w:rStyle w:val="FootnoteReference"/>
          <w:rFonts w:ascii="Avenir Book" w:hAnsi="Avenir Book"/>
          <w:color w:val="000000" w:themeColor="text1"/>
          <w:sz w:val="20"/>
          <w:szCs w:val="20"/>
          <w:lang w:val="en-US"/>
        </w:rPr>
        <w:footnoteReference w:id="6"/>
      </w:r>
      <w:r w:rsidRPr="003346D6">
        <w:rPr>
          <w:rStyle w:val="FootnoteReference"/>
          <w:rFonts w:ascii="Avenir Book" w:hAnsi="Avenir Book"/>
          <w:color w:val="000000" w:themeColor="text1"/>
          <w:sz w:val="20"/>
          <w:szCs w:val="20"/>
          <w:vertAlign w:val="baseline"/>
          <w:lang w:val="en-US"/>
        </w:rPr>
        <w:t xml:space="preserve"> (not-for-profit)</w:t>
      </w:r>
      <w:r w:rsidRPr="003346D6">
        <w:rPr>
          <w:rStyle w:val="FootnoteReference"/>
          <w:rFonts w:ascii="Avenir Book" w:hAnsi="Avenir Book"/>
          <w:color w:val="000000" w:themeColor="text1"/>
          <w:sz w:val="20"/>
          <w:szCs w:val="20"/>
          <w:lang w:val="en-US"/>
        </w:rPr>
        <w:t xml:space="preserve"> </w:t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from the date of the current Gold Standard certification</w:t>
      </w:r>
    </w:p>
    <w:p w14:paraId="5A23CAC1" w14:textId="77777777" w:rsidR="00F35F80" w:rsidRPr="003346D6" w:rsidRDefault="00F35F80" w:rsidP="00F35F80">
      <w:pPr>
        <w:spacing w:after="0"/>
        <w:jc w:val="left"/>
        <w:rPr>
          <w:rFonts w:ascii="Avenir Book" w:hAnsi="Avenir Book"/>
          <w:color w:val="000000" w:themeColor="text1"/>
          <w:sz w:val="20"/>
          <w:szCs w:val="20"/>
          <w:lang w:val="en-US"/>
        </w:rPr>
      </w:pPr>
    </w:p>
    <w:p w14:paraId="2A263597" w14:textId="77777777" w:rsidR="00F35F80" w:rsidRPr="003346D6" w:rsidRDefault="00F35F80" w:rsidP="00F35F80">
      <w:pPr>
        <w:spacing w:after="0"/>
        <w:jc w:val="left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Medium (Score 2):  Break-even within 5 - 10 years from the date of the current Gold Standard certification</w:t>
      </w:r>
    </w:p>
    <w:p w14:paraId="16E2B5C7" w14:textId="77777777" w:rsidR="00F35F80" w:rsidRPr="003346D6" w:rsidRDefault="00F35F80" w:rsidP="00F35F80">
      <w:pPr>
        <w:spacing w:after="0"/>
        <w:jc w:val="left"/>
        <w:rPr>
          <w:rFonts w:ascii="Avenir Book" w:hAnsi="Avenir Book"/>
          <w:color w:val="000000" w:themeColor="text1"/>
          <w:sz w:val="20"/>
          <w:szCs w:val="20"/>
          <w:lang w:val="en-US"/>
        </w:rPr>
      </w:pPr>
    </w:p>
    <w:p w14:paraId="1264578E" w14:textId="77777777" w:rsidR="00F35F80" w:rsidRPr="003346D6" w:rsidRDefault="00F35F80" w:rsidP="00F35F80">
      <w:pPr>
        <w:spacing w:after="0"/>
        <w:rPr>
          <w:rFonts w:ascii="Avenir Book" w:hAnsi="Avenir Book"/>
          <w:color w:val="000000" w:themeColor="text1"/>
          <w:sz w:val="20"/>
          <w:szCs w:val="20"/>
          <w:lang w:val="en-US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>Low (Score 1):  Break-even within less than 5 years from the date of the current Gold Standard certification</w:t>
      </w:r>
    </w:p>
    <w:p w14:paraId="13B8AD76" w14:textId="6166E3FE" w:rsidR="00600231" w:rsidRPr="003346D6" w:rsidRDefault="00600231">
      <w:pPr>
        <w:spacing w:after="0"/>
        <w:jc w:val="left"/>
        <w:rPr>
          <w:rFonts w:ascii="Avenir Book" w:hAnsi="Avenir Book"/>
        </w:rPr>
      </w:pPr>
      <w:r w:rsidRPr="003346D6">
        <w:rPr>
          <w:rFonts w:ascii="Avenir Book" w:hAnsi="Avenir Book"/>
        </w:rPr>
        <w:br w:type="page"/>
      </w:r>
    </w:p>
    <w:p w14:paraId="765FCB49" w14:textId="77777777" w:rsidR="00600231" w:rsidRPr="003346D6" w:rsidRDefault="00600231" w:rsidP="00D464AC">
      <w:pPr>
        <w:spacing w:after="0"/>
        <w:rPr>
          <w:rFonts w:ascii="Avenir Book" w:hAnsi="Avenir Book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E22B49" w:rsidRPr="003346D6" w14:paraId="13B59645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0B60980B" w14:textId="77777777" w:rsidR="00E22B49" w:rsidRPr="003346D6" w:rsidRDefault="00E22B49" w:rsidP="00E22B4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4. Financial risks</w:t>
            </w:r>
          </w:p>
        </w:tc>
      </w:tr>
      <w:tr w:rsidR="00E22B49" w:rsidRPr="003346D6" w14:paraId="2617381D" w14:textId="77777777" w:rsidTr="003346D6">
        <w:trPr>
          <w:trHeight w:val="426"/>
        </w:trPr>
        <w:tc>
          <w:tcPr>
            <w:tcW w:w="1308" w:type="dxa"/>
            <w:shd w:val="clear" w:color="auto" w:fill="0BB1AE"/>
            <w:hideMark/>
          </w:tcPr>
          <w:p w14:paraId="3852985A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53AB92E1" w14:textId="40B129D3" w:rsidR="00E22B49" w:rsidRPr="003346D6" w:rsidRDefault="00E22B49" w:rsidP="00127BB1">
            <w:pPr>
              <w:spacing w:after="0"/>
              <w:ind w:left="360"/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 xml:space="preserve">4.2 Lack of secured continued financial resources for project implementation until the project’s the cumulative break-even </w:t>
            </w:r>
            <w:r w:rsidR="00BA4AC7"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cash flow</w:t>
            </w: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 xml:space="preserve"> (for profit projects) / total cost until end of crediting (non-profit projects)</w:t>
            </w:r>
          </w:p>
        </w:tc>
        <w:tc>
          <w:tcPr>
            <w:tcW w:w="979" w:type="dxa"/>
            <w:shd w:val="clear" w:color="auto" w:fill="0BB1AE"/>
          </w:tcPr>
          <w:p w14:paraId="782EA7F0" w14:textId="792FB2FE" w:rsidR="00E22B49" w:rsidRPr="003346D6" w:rsidRDefault="00E22B4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30ED991A" w14:textId="35F2A1FA" w:rsidR="00E22B49" w:rsidRPr="003346D6" w:rsidRDefault="00E22B4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3F4653C4" w14:textId="77777777" w:rsidTr="00E22B4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63D076D1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4F6B184D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5A901CC9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65AD2A8D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2CE1561B" w14:textId="77777777" w:rsidTr="00E22B4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0808594D" w14:textId="532A5697" w:rsidR="00F35F80" w:rsidRPr="003346D6" w:rsidRDefault="00F35F80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 *</w:t>
            </w:r>
          </w:p>
        </w:tc>
        <w:tc>
          <w:tcPr>
            <w:tcW w:w="10229" w:type="dxa"/>
            <w:shd w:val="clear" w:color="auto" w:fill="auto"/>
            <w:hideMark/>
          </w:tcPr>
          <w:p w14:paraId="03D948A3" w14:textId="1CE90AAA" w:rsidR="00F35F80" w:rsidRPr="003346D6" w:rsidRDefault="00F35F80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...</w:t>
            </w:r>
          </w:p>
        </w:tc>
        <w:tc>
          <w:tcPr>
            <w:tcW w:w="979" w:type="dxa"/>
          </w:tcPr>
          <w:p w14:paraId="41C45847" w14:textId="77777777" w:rsidR="00F35F80" w:rsidRPr="003346D6" w:rsidRDefault="00F35F80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247B6513" w14:textId="77777777" w:rsidR="00F35F80" w:rsidRPr="003346D6" w:rsidRDefault="00F35F80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7FB542ED" w14:textId="77777777" w:rsidTr="00E22B4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5BB1193B" w14:textId="77777777" w:rsidR="00F35F80" w:rsidRPr="003346D6" w:rsidRDefault="00F35F80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3421DAF4" w14:textId="5F7EA1F4" w:rsidR="00F35F80" w:rsidRPr="003346D6" w:rsidRDefault="00F35F80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...</w:t>
            </w:r>
          </w:p>
        </w:tc>
        <w:tc>
          <w:tcPr>
            <w:tcW w:w="979" w:type="dxa"/>
            <w:shd w:val="clear" w:color="000000" w:fill="D9D9D9"/>
          </w:tcPr>
          <w:p w14:paraId="11D99969" w14:textId="77777777" w:rsidR="00F35F80" w:rsidRPr="003346D6" w:rsidRDefault="00F35F80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63DF11A8" w14:textId="77777777" w:rsidR="00F35F80" w:rsidRPr="003346D6" w:rsidRDefault="00F35F80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30F84F95" w14:textId="77777777" w:rsidTr="00E22B4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67D589B0" w14:textId="77777777" w:rsidR="00F35F80" w:rsidRPr="003346D6" w:rsidRDefault="00F35F80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06100E11" w14:textId="6865C7DD" w:rsidR="00F35F80" w:rsidRPr="003346D6" w:rsidRDefault="00F35F80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...</w:t>
            </w:r>
          </w:p>
        </w:tc>
      </w:tr>
      <w:tr w:rsidR="00F35F80" w:rsidRPr="003346D6" w14:paraId="1D044827" w14:textId="77777777" w:rsidTr="00E22B4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4111E3D1" w14:textId="77777777" w:rsidR="00F35F80" w:rsidRPr="003346D6" w:rsidRDefault="00F35F80" w:rsidP="00E22B4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665D96D9" w14:textId="77777777" w:rsidR="00F35F80" w:rsidRPr="003346D6" w:rsidRDefault="00F35F80" w:rsidP="00E22B4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2F70FF70" w14:textId="77777777" w:rsidR="00F35F80" w:rsidRPr="003346D6" w:rsidRDefault="00F35F80" w:rsidP="00E22B4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4702B457" w14:textId="77777777" w:rsidR="00A735B3" w:rsidRPr="003346D6" w:rsidRDefault="00A735B3" w:rsidP="00D464AC">
      <w:pPr>
        <w:spacing w:after="0"/>
        <w:rPr>
          <w:rFonts w:ascii="Avenir Book" w:hAnsi="Avenir Book"/>
        </w:rPr>
      </w:pPr>
    </w:p>
    <w:p w14:paraId="49BBC4E1" w14:textId="58F2A6A7" w:rsidR="00F35F80" w:rsidRPr="003346D6" w:rsidRDefault="00F35F80" w:rsidP="00F35F80">
      <w:pPr>
        <w:spacing w:after="0"/>
        <w:jc w:val="left"/>
        <w:rPr>
          <w:rFonts w:ascii="Avenir Book" w:hAnsi="Avenir Book"/>
          <w:color w:val="000000" w:themeColor="text1"/>
          <w:sz w:val="20"/>
          <w:szCs w:val="20"/>
        </w:rPr>
      </w:pPr>
      <w:r w:rsidRPr="003346D6">
        <w:rPr>
          <w:rFonts w:ascii="Avenir Book" w:eastAsia="Times New Roman" w:hAnsi="Avenir Book"/>
          <w:color w:val="000000" w:themeColor="text1"/>
          <w:sz w:val="20"/>
          <w:lang w:val="en-US" w:eastAsia="en-IN" w:bidi="hi-IN"/>
        </w:rPr>
        <w:br/>
        <w:t>* Adapted scoring</w:t>
      </w:r>
      <w:r w:rsidRPr="003346D6">
        <w:rPr>
          <w:rFonts w:ascii="Avenir Book" w:hAnsi="Avenir Book"/>
        </w:rPr>
        <w:br/>
      </w:r>
      <w:r w:rsidRPr="003346D6">
        <w:rPr>
          <w:rFonts w:ascii="Avenir Book" w:hAnsi="Avenir Book"/>
        </w:rPr>
        <w:br/>
      </w: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High (Score 3): </w:t>
      </w:r>
      <w:r w:rsidRPr="003346D6">
        <w:rPr>
          <w:rFonts w:ascii="Avenir Book" w:hAnsi="Avenir Book"/>
          <w:color w:val="000000" w:themeColor="text1"/>
          <w:sz w:val="20"/>
          <w:szCs w:val="20"/>
        </w:rPr>
        <w:t xml:space="preserve">Secured funding is less than 70 % of funding volume </w:t>
      </w:r>
    </w:p>
    <w:p w14:paraId="437CC8A6" w14:textId="77777777" w:rsidR="00F35F80" w:rsidRPr="003346D6" w:rsidRDefault="00F35F80" w:rsidP="00F35F80">
      <w:pPr>
        <w:spacing w:after="0"/>
        <w:jc w:val="left"/>
        <w:rPr>
          <w:rFonts w:ascii="Avenir Book" w:hAnsi="Avenir Book"/>
          <w:color w:val="000000" w:themeColor="text1"/>
          <w:sz w:val="20"/>
          <w:szCs w:val="20"/>
        </w:rPr>
      </w:pPr>
    </w:p>
    <w:p w14:paraId="252A6B23" w14:textId="77777777" w:rsidR="00F35F80" w:rsidRPr="003346D6" w:rsidRDefault="00F35F80" w:rsidP="00F35F80">
      <w:pPr>
        <w:spacing w:after="0"/>
        <w:jc w:val="left"/>
        <w:rPr>
          <w:rFonts w:ascii="Avenir Book" w:hAnsi="Avenir Book"/>
          <w:color w:val="000000" w:themeColor="text1"/>
          <w:sz w:val="20"/>
          <w:szCs w:val="20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Medium (Score 2):  </w:t>
      </w:r>
      <w:r w:rsidRPr="003346D6">
        <w:rPr>
          <w:rFonts w:ascii="Avenir Book" w:hAnsi="Avenir Book"/>
          <w:color w:val="000000" w:themeColor="text1"/>
          <w:sz w:val="20"/>
          <w:szCs w:val="20"/>
        </w:rPr>
        <w:t xml:space="preserve">Secured funding is 30 - 70 % of funding volume </w:t>
      </w:r>
    </w:p>
    <w:p w14:paraId="675CE798" w14:textId="77777777" w:rsidR="00F35F80" w:rsidRPr="003346D6" w:rsidRDefault="00F35F80" w:rsidP="00F35F80">
      <w:pPr>
        <w:spacing w:after="0"/>
        <w:jc w:val="left"/>
        <w:rPr>
          <w:rFonts w:ascii="Avenir Book" w:hAnsi="Avenir Book"/>
          <w:color w:val="000000" w:themeColor="text1"/>
          <w:sz w:val="20"/>
          <w:szCs w:val="20"/>
        </w:rPr>
      </w:pPr>
    </w:p>
    <w:p w14:paraId="1882270D" w14:textId="722D8FCD" w:rsidR="00600231" w:rsidRPr="003346D6" w:rsidRDefault="00F35F80" w:rsidP="00F35F80">
      <w:pPr>
        <w:spacing w:after="0"/>
        <w:jc w:val="left"/>
        <w:rPr>
          <w:rFonts w:ascii="Avenir Book" w:hAnsi="Avenir Book"/>
        </w:rPr>
      </w:pPr>
      <w:r w:rsidRPr="003346D6">
        <w:rPr>
          <w:rFonts w:ascii="Avenir Book" w:hAnsi="Avenir Book"/>
          <w:color w:val="000000" w:themeColor="text1"/>
          <w:sz w:val="20"/>
          <w:szCs w:val="20"/>
          <w:lang w:val="en-US"/>
        </w:rPr>
        <w:t xml:space="preserve">Low (Score 1):  </w:t>
      </w:r>
      <w:r w:rsidRPr="003346D6">
        <w:rPr>
          <w:rFonts w:ascii="Avenir Book" w:hAnsi="Avenir Book"/>
          <w:color w:val="000000" w:themeColor="text1"/>
          <w:sz w:val="20"/>
          <w:szCs w:val="20"/>
        </w:rPr>
        <w:t>Secured funding is more than 70 % of funding volume</w:t>
      </w:r>
      <w:r w:rsidR="00600231" w:rsidRPr="003346D6">
        <w:rPr>
          <w:rFonts w:ascii="Avenir Book" w:hAnsi="Avenir Book"/>
        </w:rPr>
        <w:br w:type="page"/>
      </w:r>
    </w:p>
    <w:p w14:paraId="4A75F3ED" w14:textId="77777777" w:rsidR="00DE1AD0" w:rsidRPr="003346D6" w:rsidRDefault="00DE1AD0" w:rsidP="00D464AC">
      <w:pPr>
        <w:spacing w:after="0"/>
        <w:rPr>
          <w:rFonts w:ascii="Avenir Book" w:hAnsi="Avenir Book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E22B49" w:rsidRPr="003346D6" w14:paraId="6A9740B0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60605484" w14:textId="4D6A90F1" w:rsidR="00E22B49" w:rsidRPr="003346D6" w:rsidRDefault="00E22B49" w:rsidP="00E22B4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5. Market risks</w:t>
            </w:r>
          </w:p>
        </w:tc>
      </w:tr>
      <w:tr w:rsidR="00E22B49" w:rsidRPr="003346D6" w14:paraId="4D6FB938" w14:textId="77777777" w:rsidTr="003346D6">
        <w:trPr>
          <w:trHeight w:val="541"/>
        </w:trPr>
        <w:tc>
          <w:tcPr>
            <w:tcW w:w="1308" w:type="dxa"/>
            <w:shd w:val="clear" w:color="auto" w:fill="0BB1AE"/>
            <w:hideMark/>
          </w:tcPr>
          <w:p w14:paraId="47999FFD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6B9B9702" w14:textId="791131E3" w:rsidR="00E22B49" w:rsidRPr="003346D6" w:rsidRDefault="00E22B49" w:rsidP="00127BB1">
            <w:pPr>
              <w:spacing w:after="0"/>
              <w:ind w:left="360"/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5.1 Lack of liquidity/financial resources due to price variations (e.g. crop/timber produced, CO2-certificates, fertilizer, machines)</w:t>
            </w:r>
          </w:p>
        </w:tc>
        <w:tc>
          <w:tcPr>
            <w:tcW w:w="979" w:type="dxa"/>
            <w:shd w:val="clear" w:color="auto" w:fill="0BB1AE"/>
          </w:tcPr>
          <w:p w14:paraId="4AFD095C" w14:textId="58F96D30" w:rsidR="00E22B49" w:rsidRPr="003346D6" w:rsidRDefault="00E22B4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685CDBF8" w14:textId="73DEB19C" w:rsidR="00E22B49" w:rsidRPr="003346D6" w:rsidRDefault="00E22B4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0F22ED55" w14:textId="77777777" w:rsidTr="00E22B4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52218A69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6BC7BBA7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6876E9E1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34F75274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76962E8F" w14:textId="77777777" w:rsidTr="00E22B4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49F78A67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0CDC5AB0" w14:textId="179DF5DC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</w:tcPr>
          <w:p w14:paraId="7C8FB813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30959C33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629FE315" w14:textId="77777777" w:rsidTr="00E22B4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7A852293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608C60B4" w14:textId="21EDBB9C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0466CA9C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767787C1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54112B53" w14:textId="77777777" w:rsidTr="00E22B4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2AD79318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2B32B9DD" w14:textId="38431C79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</w:tr>
      <w:tr w:rsidR="00E22B49" w:rsidRPr="003346D6" w14:paraId="406DD4F8" w14:textId="77777777" w:rsidTr="00E22B4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31B7F967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79E7AD9F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47FC985C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39CB3EE2" w14:textId="3E0265F6" w:rsidR="006C37D8" w:rsidRPr="003346D6" w:rsidRDefault="006C37D8" w:rsidP="00D464AC">
      <w:pPr>
        <w:spacing w:after="0"/>
        <w:rPr>
          <w:rFonts w:ascii="Avenir Book" w:hAnsi="Avenir Book"/>
        </w:rPr>
      </w:pPr>
    </w:p>
    <w:p w14:paraId="2FA5C9B2" w14:textId="3142785E" w:rsidR="00A735B3" w:rsidRPr="003346D6" w:rsidRDefault="00A735B3">
      <w:pPr>
        <w:spacing w:after="0"/>
        <w:jc w:val="left"/>
        <w:rPr>
          <w:rFonts w:ascii="Avenir Book" w:hAnsi="Avenir Book"/>
        </w:rPr>
      </w:pPr>
      <w:r w:rsidRPr="003346D6">
        <w:rPr>
          <w:rFonts w:ascii="Avenir Book" w:hAnsi="Avenir Book"/>
        </w:rPr>
        <w:br w:type="page"/>
      </w:r>
    </w:p>
    <w:p w14:paraId="5E106A8A" w14:textId="77777777" w:rsidR="00A735B3" w:rsidRPr="003346D6" w:rsidRDefault="00A735B3" w:rsidP="00D464AC">
      <w:pPr>
        <w:spacing w:after="0"/>
        <w:rPr>
          <w:rFonts w:ascii="Avenir Book" w:hAnsi="Avenir Book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E22B49" w:rsidRPr="003346D6" w14:paraId="67EC7F53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5FD77691" w14:textId="77777777" w:rsidR="00E22B49" w:rsidRPr="003346D6" w:rsidRDefault="00E22B49" w:rsidP="00E22B4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5. Market risks</w:t>
            </w:r>
          </w:p>
        </w:tc>
      </w:tr>
      <w:tr w:rsidR="00E22B49" w:rsidRPr="003346D6" w14:paraId="6D619A35" w14:textId="77777777" w:rsidTr="003346D6">
        <w:trPr>
          <w:trHeight w:val="257"/>
        </w:trPr>
        <w:tc>
          <w:tcPr>
            <w:tcW w:w="1308" w:type="dxa"/>
            <w:shd w:val="clear" w:color="auto" w:fill="0BB1AE"/>
            <w:hideMark/>
          </w:tcPr>
          <w:p w14:paraId="76DD8D82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2C8AA5D2" w14:textId="4AE2C288" w:rsidR="00E22B49" w:rsidRPr="003346D6" w:rsidRDefault="00E22B49" w:rsidP="00127BB1">
            <w:pPr>
              <w:spacing w:after="0"/>
              <w:ind w:left="360"/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5.2 Project failure due to competing commodities (e.g. palm oil, soya)</w:t>
            </w:r>
          </w:p>
        </w:tc>
        <w:tc>
          <w:tcPr>
            <w:tcW w:w="979" w:type="dxa"/>
            <w:shd w:val="clear" w:color="auto" w:fill="0BB1AE"/>
          </w:tcPr>
          <w:p w14:paraId="5E082ADA" w14:textId="21E9B06C" w:rsidR="00E22B49" w:rsidRPr="003346D6" w:rsidRDefault="00E22B4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7A60C48F" w14:textId="1D21DB1B" w:rsidR="00E22B49" w:rsidRPr="003346D6" w:rsidRDefault="00E22B4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00EB2A9A" w14:textId="77777777" w:rsidTr="00E22B4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5465D19F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6127B007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4A98F2A1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68A0EE84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77CCF2B9" w14:textId="77777777" w:rsidTr="00E22B4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58CE17F5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7579ECD1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</w:tcPr>
          <w:p w14:paraId="617EF8EC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5F205E42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7130AC13" w14:textId="77777777" w:rsidTr="00E22B4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0C88A0DE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70900949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60C12EE7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6E3137A5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70A27883" w14:textId="77777777" w:rsidTr="00E22B4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73464DE9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6B27CAF8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</w:tr>
      <w:tr w:rsidR="00E22B49" w:rsidRPr="003346D6" w14:paraId="66B00D6C" w14:textId="77777777" w:rsidTr="00E22B4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23F63380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37227D5B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412FED51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423116D3" w14:textId="77777777" w:rsidR="00A735B3" w:rsidRPr="003346D6" w:rsidRDefault="00A735B3" w:rsidP="00D464AC">
      <w:pPr>
        <w:spacing w:after="0"/>
        <w:rPr>
          <w:rFonts w:ascii="Avenir Book" w:hAnsi="Avenir Book"/>
        </w:rPr>
      </w:pPr>
    </w:p>
    <w:p w14:paraId="704567A7" w14:textId="2AA18F98" w:rsidR="00A735B3" w:rsidRPr="003346D6" w:rsidRDefault="00A735B3">
      <w:pPr>
        <w:spacing w:after="0"/>
        <w:jc w:val="left"/>
        <w:rPr>
          <w:rFonts w:ascii="Avenir Book" w:hAnsi="Avenir Book"/>
        </w:rPr>
      </w:pPr>
      <w:r w:rsidRPr="003346D6">
        <w:rPr>
          <w:rFonts w:ascii="Avenir Book" w:hAnsi="Avenir Book"/>
        </w:rPr>
        <w:br w:type="page"/>
      </w:r>
    </w:p>
    <w:p w14:paraId="130E77E3" w14:textId="77777777" w:rsidR="00A735B3" w:rsidRPr="003346D6" w:rsidRDefault="00A735B3" w:rsidP="00D464AC">
      <w:pPr>
        <w:spacing w:after="0"/>
        <w:rPr>
          <w:rFonts w:ascii="Avenir Book" w:hAnsi="Avenir Book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E22B49" w:rsidRPr="003346D6" w14:paraId="763EC809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24B2B10B" w14:textId="77777777" w:rsidR="00E22B49" w:rsidRPr="003346D6" w:rsidRDefault="00E22B49" w:rsidP="00E22B4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5. Market risks</w:t>
            </w:r>
          </w:p>
        </w:tc>
      </w:tr>
      <w:tr w:rsidR="00E22B49" w:rsidRPr="003346D6" w14:paraId="706E6541" w14:textId="77777777" w:rsidTr="003346D6">
        <w:trPr>
          <w:trHeight w:val="257"/>
        </w:trPr>
        <w:tc>
          <w:tcPr>
            <w:tcW w:w="1308" w:type="dxa"/>
            <w:shd w:val="clear" w:color="auto" w:fill="0BB1AE"/>
            <w:hideMark/>
          </w:tcPr>
          <w:p w14:paraId="618D07B0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7A6CE60B" w14:textId="050156AF" w:rsidR="00E22B49" w:rsidRPr="003346D6" w:rsidRDefault="00E22B49" w:rsidP="00127BB1">
            <w:pPr>
              <w:spacing w:after="0"/>
              <w:ind w:left="360"/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5.3 Project failure due to competing infrastructure (e.g. settlements, roads)</w:t>
            </w:r>
          </w:p>
        </w:tc>
        <w:tc>
          <w:tcPr>
            <w:tcW w:w="979" w:type="dxa"/>
            <w:shd w:val="clear" w:color="auto" w:fill="0BB1AE"/>
          </w:tcPr>
          <w:p w14:paraId="3EC21E8B" w14:textId="0BB47B05" w:rsidR="00E22B49" w:rsidRPr="003346D6" w:rsidRDefault="00E22B4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381A9FBA" w14:textId="25E01DF3" w:rsidR="00E22B49" w:rsidRPr="003346D6" w:rsidRDefault="00E22B4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6F3DCC52" w14:textId="77777777" w:rsidTr="00E22B4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562F61C7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72C6F02C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54F8C2DE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6658944A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1212C402" w14:textId="77777777" w:rsidTr="00E22B4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30D46624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5F5F52C3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</w:tcPr>
          <w:p w14:paraId="66F6DAF4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273AB3DC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70E17072" w14:textId="77777777" w:rsidTr="00E22B4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74F64655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26F52144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250A073F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0CC4B1B0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4F0FF910" w14:textId="77777777" w:rsidTr="00E22B4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13A3B882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0AEA06B5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</w:tr>
      <w:tr w:rsidR="00E22B49" w:rsidRPr="003346D6" w14:paraId="174859A6" w14:textId="77777777" w:rsidTr="00E22B4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32D2B434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5857FD1D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429633A7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06377B2C" w14:textId="77777777" w:rsidR="00A735B3" w:rsidRPr="003346D6" w:rsidRDefault="00A735B3" w:rsidP="00D464AC">
      <w:pPr>
        <w:spacing w:after="0"/>
        <w:rPr>
          <w:rFonts w:ascii="Avenir Book" w:hAnsi="Avenir Book"/>
        </w:rPr>
      </w:pPr>
    </w:p>
    <w:p w14:paraId="7D0E67FA" w14:textId="77777777" w:rsidR="006C37D8" w:rsidRPr="003346D6" w:rsidRDefault="006C37D8">
      <w:pPr>
        <w:spacing w:after="0"/>
        <w:jc w:val="left"/>
        <w:rPr>
          <w:rFonts w:ascii="Avenir Book" w:hAnsi="Avenir Book"/>
        </w:rPr>
      </w:pPr>
      <w:r w:rsidRPr="003346D6">
        <w:rPr>
          <w:rFonts w:ascii="Avenir Book" w:hAnsi="Avenir Book"/>
        </w:rPr>
        <w:br w:type="page"/>
      </w:r>
    </w:p>
    <w:p w14:paraId="453848F4" w14:textId="77777777" w:rsidR="006C37D8" w:rsidRPr="003346D6" w:rsidRDefault="006C37D8" w:rsidP="00D464AC">
      <w:pPr>
        <w:spacing w:after="0"/>
        <w:rPr>
          <w:rFonts w:ascii="Avenir Book" w:hAnsi="Avenir Book"/>
        </w:rPr>
      </w:pPr>
    </w:p>
    <w:tbl>
      <w:tblPr>
        <w:tblW w:w="13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0229"/>
        <w:gridCol w:w="979"/>
        <w:gridCol w:w="1197"/>
      </w:tblGrid>
      <w:tr w:rsidR="00E22B49" w:rsidRPr="003346D6" w14:paraId="3E9D8959" w14:textId="77777777" w:rsidTr="003346D6">
        <w:trPr>
          <w:trHeight w:val="366"/>
        </w:trPr>
        <w:tc>
          <w:tcPr>
            <w:tcW w:w="13713" w:type="dxa"/>
            <w:gridSpan w:val="4"/>
            <w:shd w:val="clear" w:color="auto" w:fill="0BB1AE"/>
          </w:tcPr>
          <w:p w14:paraId="3A7F3EEB" w14:textId="7AFBB37B" w:rsidR="00E22B49" w:rsidRPr="003346D6" w:rsidRDefault="00E22B49" w:rsidP="00E22B49">
            <w:pPr>
              <w:pStyle w:val="ListParagraph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 xml:space="preserve"> </w:t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</w: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ab/>
              <w:t>6. Other risks</w:t>
            </w:r>
          </w:p>
        </w:tc>
      </w:tr>
      <w:tr w:rsidR="00E22B49" w:rsidRPr="003346D6" w14:paraId="3B1A4075" w14:textId="77777777" w:rsidTr="003346D6">
        <w:trPr>
          <w:trHeight w:val="257"/>
        </w:trPr>
        <w:tc>
          <w:tcPr>
            <w:tcW w:w="1308" w:type="dxa"/>
            <w:shd w:val="clear" w:color="auto" w:fill="0BB1AE"/>
            <w:hideMark/>
          </w:tcPr>
          <w:p w14:paraId="3CAAFC37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Risk category</w:t>
            </w:r>
          </w:p>
        </w:tc>
        <w:tc>
          <w:tcPr>
            <w:tcW w:w="10229" w:type="dxa"/>
            <w:shd w:val="clear" w:color="auto" w:fill="0BB1AE"/>
            <w:noWrap/>
            <w:hideMark/>
          </w:tcPr>
          <w:p w14:paraId="069A9E81" w14:textId="0BF9010A" w:rsidR="00E22B49" w:rsidRPr="003346D6" w:rsidRDefault="00E22B49" w:rsidP="00127BB1">
            <w:pPr>
              <w:spacing w:after="0"/>
              <w:ind w:left="360"/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</w:pPr>
            <w:r w:rsidRPr="003346D6">
              <w:rPr>
                <w:rFonts w:ascii="Avenir Book" w:hAnsi="Avenir Book"/>
                <w:color w:val="000000" w:themeColor="text1"/>
                <w:sz w:val="20"/>
                <w:szCs w:val="20"/>
                <w:lang w:val="en-US"/>
              </w:rPr>
              <w:t>6.1 Any other specific project risk that endangers the viability of the project (e.g. project failure due to crop robbery/illegal timber logging, due to disputes with the cooperative)</w:t>
            </w:r>
          </w:p>
        </w:tc>
        <w:tc>
          <w:tcPr>
            <w:tcW w:w="979" w:type="dxa"/>
            <w:shd w:val="clear" w:color="auto" w:fill="0BB1AE"/>
          </w:tcPr>
          <w:p w14:paraId="74BF6A24" w14:textId="4FC158D1" w:rsidR="00E22B49" w:rsidRPr="003346D6" w:rsidRDefault="00E22B4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Present Score</w:t>
            </w:r>
          </w:p>
        </w:tc>
        <w:tc>
          <w:tcPr>
            <w:tcW w:w="1197" w:type="dxa"/>
            <w:shd w:val="clear" w:color="auto" w:fill="0BB1AE"/>
          </w:tcPr>
          <w:p w14:paraId="6E57D884" w14:textId="477918AD" w:rsidR="00E22B49" w:rsidRPr="003346D6" w:rsidRDefault="00E22B49" w:rsidP="00210EB1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  <w:t>Corrected Score</w:t>
            </w:r>
          </w:p>
        </w:tc>
      </w:tr>
      <w:tr w:rsidR="003346D6" w:rsidRPr="003346D6" w14:paraId="23C050AF" w14:textId="77777777" w:rsidTr="00E22B4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79278FC2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Probability 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7DC2FBB6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3C3F673C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676834D9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06EAE940" w14:textId="77777777" w:rsidTr="00E22B49">
        <w:trPr>
          <w:trHeight w:val="140"/>
        </w:trPr>
        <w:tc>
          <w:tcPr>
            <w:tcW w:w="1308" w:type="dxa"/>
            <w:shd w:val="clear" w:color="auto" w:fill="auto"/>
            <w:hideMark/>
          </w:tcPr>
          <w:p w14:paraId="23E419F9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Impact of the risk</w:t>
            </w:r>
          </w:p>
        </w:tc>
        <w:tc>
          <w:tcPr>
            <w:tcW w:w="10229" w:type="dxa"/>
            <w:shd w:val="clear" w:color="auto" w:fill="auto"/>
            <w:hideMark/>
          </w:tcPr>
          <w:p w14:paraId="00C53B7B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</w:tcPr>
          <w:p w14:paraId="29877EE1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</w:tcPr>
          <w:p w14:paraId="4E1B431F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0D54BF1F" w14:textId="77777777" w:rsidTr="00E22B49">
        <w:trPr>
          <w:trHeight w:val="61"/>
        </w:trPr>
        <w:tc>
          <w:tcPr>
            <w:tcW w:w="1308" w:type="dxa"/>
            <w:shd w:val="clear" w:color="000000" w:fill="D9D9D9"/>
            <w:hideMark/>
          </w:tcPr>
          <w:p w14:paraId="7D02E41C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 xml:space="preserve">Scale </w:t>
            </w: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br/>
              <w:t>of the risk</w:t>
            </w:r>
          </w:p>
        </w:tc>
        <w:tc>
          <w:tcPr>
            <w:tcW w:w="10229" w:type="dxa"/>
            <w:shd w:val="clear" w:color="000000" w:fill="D9D9D9"/>
            <w:hideMark/>
          </w:tcPr>
          <w:p w14:paraId="72F5F849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  <w:tc>
          <w:tcPr>
            <w:tcW w:w="979" w:type="dxa"/>
            <w:shd w:val="clear" w:color="000000" w:fill="D9D9D9"/>
          </w:tcPr>
          <w:p w14:paraId="6142FAEF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000000" w:fill="D9D9D9"/>
          </w:tcPr>
          <w:p w14:paraId="61A18ABF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…</w:t>
            </w:r>
          </w:p>
        </w:tc>
      </w:tr>
      <w:tr w:rsidR="003346D6" w:rsidRPr="003346D6" w14:paraId="06B1A4DD" w14:textId="77777777" w:rsidTr="00E22B49">
        <w:trPr>
          <w:trHeight w:val="525"/>
        </w:trPr>
        <w:tc>
          <w:tcPr>
            <w:tcW w:w="1308" w:type="dxa"/>
            <w:shd w:val="clear" w:color="000000" w:fill="auto"/>
            <w:hideMark/>
          </w:tcPr>
          <w:p w14:paraId="0734B3CD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Mitigation measures</w:t>
            </w:r>
          </w:p>
        </w:tc>
        <w:tc>
          <w:tcPr>
            <w:tcW w:w="12405" w:type="dxa"/>
            <w:gridSpan w:val="3"/>
            <w:shd w:val="clear" w:color="auto" w:fill="auto"/>
            <w:noWrap/>
            <w:hideMark/>
          </w:tcPr>
          <w:p w14:paraId="0BE2610B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4D4D4C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4D4D4C"/>
                <w:sz w:val="20"/>
                <w:lang w:val="en-US" w:eastAsia="en-IN" w:bidi="hi-IN"/>
              </w:rPr>
              <w:t>Provide description here …</w:t>
            </w:r>
          </w:p>
        </w:tc>
      </w:tr>
      <w:tr w:rsidR="00E22B49" w:rsidRPr="003346D6" w14:paraId="671C5D54" w14:textId="77777777" w:rsidTr="00E22B49">
        <w:trPr>
          <w:trHeight w:val="61"/>
        </w:trPr>
        <w:tc>
          <w:tcPr>
            <w:tcW w:w="11537" w:type="dxa"/>
            <w:gridSpan w:val="2"/>
            <w:shd w:val="clear" w:color="auto" w:fill="D9D9D9" w:themeFill="background1" w:themeFillShade="D9"/>
            <w:hideMark/>
          </w:tcPr>
          <w:p w14:paraId="680E58CC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000000"/>
                <w:sz w:val="20"/>
                <w:lang w:val="en-IN" w:eastAsia="en-IN" w:bidi="hi-IN"/>
              </w:rPr>
            </w:pPr>
            <w:r w:rsidRPr="003346D6"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  <w:t>Total score of the risk</w:t>
            </w:r>
          </w:p>
        </w:tc>
        <w:tc>
          <w:tcPr>
            <w:tcW w:w="979" w:type="dxa"/>
            <w:shd w:val="clear" w:color="auto" w:fill="D9D9D9" w:themeFill="background1" w:themeFillShade="D9"/>
          </w:tcPr>
          <w:p w14:paraId="097171E4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  <w:tc>
          <w:tcPr>
            <w:tcW w:w="1197" w:type="dxa"/>
            <w:shd w:val="clear" w:color="auto" w:fill="D9D9D9" w:themeFill="background1" w:themeFillShade="D9"/>
          </w:tcPr>
          <w:p w14:paraId="602ADAE5" w14:textId="77777777" w:rsidR="00E22B49" w:rsidRPr="003346D6" w:rsidRDefault="00E22B49" w:rsidP="00E22B49">
            <w:pPr>
              <w:spacing w:after="0"/>
              <w:jc w:val="left"/>
              <w:rPr>
                <w:rFonts w:ascii="Avenir Book" w:eastAsia="Times New Roman" w:hAnsi="Avenir Book"/>
                <w:color w:val="000000" w:themeColor="text1"/>
                <w:sz w:val="20"/>
                <w:lang w:val="en-US" w:eastAsia="en-IN" w:bidi="hi-IN"/>
              </w:rPr>
            </w:pPr>
            <w:r w:rsidRPr="003346D6">
              <w:rPr>
                <w:rFonts w:ascii="Avenir Book" w:eastAsia="Times New Roman" w:hAnsi="Avenir Book"/>
                <w:color w:val="008000"/>
                <w:sz w:val="20"/>
                <w:lang w:val="en-US" w:eastAsia="en-IN" w:bidi="hi-IN"/>
              </w:rPr>
              <w:t>…</w:t>
            </w:r>
          </w:p>
        </w:tc>
      </w:tr>
    </w:tbl>
    <w:p w14:paraId="476D4A19" w14:textId="3BDF398B" w:rsidR="000B364C" w:rsidRPr="003346D6" w:rsidRDefault="000B364C" w:rsidP="00A16044">
      <w:pPr>
        <w:spacing w:after="0"/>
        <w:rPr>
          <w:rFonts w:ascii="Avenir Book" w:hAnsi="Avenir Book"/>
          <w:lang w:val="en-US"/>
        </w:rPr>
      </w:pPr>
    </w:p>
    <w:sectPr w:rsidR="000B364C" w:rsidRPr="003346D6" w:rsidSect="00DE1AD0">
      <w:pgSz w:w="16820" w:h="11900" w:orient="landscape"/>
      <w:pgMar w:top="1247" w:right="1418" w:bottom="1247" w:left="1418" w:header="567" w:footer="2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4029CF" w14:textId="77777777" w:rsidR="00BC6A97" w:rsidRDefault="00BC6A97" w:rsidP="00EB1EB2">
      <w:pPr>
        <w:spacing w:after="0"/>
      </w:pPr>
      <w:r>
        <w:separator/>
      </w:r>
    </w:p>
  </w:endnote>
  <w:endnote w:type="continuationSeparator" w:id="0">
    <w:p w14:paraId="0A5F2C1B" w14:textId="77777777" w:rsidR="00BC6A97" w:rsidRDefault="00BC6A97" w:rsidP="00EB1EB2">
      <w:pPr>
        <w:spacing w:after="0"/>
      </w:pPr>
      <w:r>
        <w:continuationSeparator/>
      </w:r>
    </w:p>
  </w:endnote>
  <w:endnote w:type="continuationNotice" w:id="1">
    <w:p w14:paraId="29F8E2F8" w14:textId="77777777" w:rsidR="00BC6A97" w:rsidRDefault="00BC6A9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Voltaire">
    <w:altName w:val="Cambria Math"/>
    <w:panose1 w:val="020B0604020202020204"/>
    <w:charset w:val="00"/>
    <w:family w:val="auto"/>
    <w:pitch w:val="variable"/>
    <w:sig w:usb0="A00000AF" w:usb1="00000002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15071" w14:textId="77777777" w:rsidR="00FB72BC" w:rsidRDefault="00FB72BC" w:rsidP="00C83A5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C7E5DA" w14:textId="77777777" w:rsidR="00FB72BC" w:rsidRDefault="00FB72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8FBAFA" w14:textId="77777777" w:rsidR="00FB72BC" w:rsidRPr="000D016E" w:rsidRDefault="00FB72BC" w:rsidP="00C810DE">
    <w:pPr>
      <w:pStyle w:val="Footer"/>
      <w:framePr w:w="637" w:wrap="around" w:vAnchor="text" w:hAnchor="page" w:x="11153" w:y="-155"/>
      <w:rPr>
        <w:rStyle w:val="PageNumber"/>
        <w:rFonts w:cstheme="majorHAnsi"/>
        <w:color w:val="FFFFFF" w:themeColor="background1"/>
        <w:sz w:val="28"/>
        <w:szCs w:val="28"/>
      </w:rPr>
    </w:pPr>
    <w:r w:rsidRPr="000D016E">
      <w:rPr>
        <w:rStyle w:val="PageNumber"/>
        <w:rFonts w:cstheme="majorHAnsi"/>
        <w:color w:val="FFFFFF" w:themeColor="background1"/>
        <w:sz w:val="28"/>
        <w:szCs w:val="28"/>
      </w:rPr>
      <w:fldChar w:fldCharType="begin"/>
    </w:r>
    <w:r w:rsidRPr="000D016E">
      <w:rPr>
        <w:rStyle w:val="PageNumber"/>
        <w:rFonts w:cstheme="majorHAnsi"/>
        <w:color w:val="FFFFFF" w:themeColor="background1"/>
        <w:sz w:val="28"/>
        <w:szCs w:val="28"/>
      </w:rPr>
      <w:instrText xml:space="preserve">PAGE  </w:instrText>
    </w:r>
    <w:r w:rsidRPr="000D016E">
      <w:rPr>
        <w:rStyle w:val="PageNumber"/>
        <w:rFonts w:cstheme="majorHAnsi"/>
        <w:color w:val="FFFFFF" w:themeColor="background1"/>
        <w:sz w:val="28"/>
        <w:szCs w:val="28"/>
      </w:rPr>
      <w:fldChar w:fldCharType="separate"/>
    </w:r>
    <w:r w:rsidR="00936FAD">
      <w:rPr>
        <w:rStyle w:val="PageNumber"/>
        <w:rFonts w:cstheme="majorHAnsi"/>
        <w:noProof/>
        <w:color w:val="FFFFFF" w:themeColor="background1"/>
        <w:sz w:val="28"/>
        <w:szCs w:val="28"/>
      </w:rPr>
      <w:t>1</w:t>
    </w:r>
    <w:r w:rsidRPr="000D016E">
      <w:rPr>
        <w:rStyle w:val="PageNumber"/>
        <w:rFonts w:cstheme="majorHAnsi"/>
        <w:color w:val="FFFFFF" w:themeColor="background1"/>
        <w:sz w:val="28"/>
        <w:szCs w:val="28"/>
      </w:rPr>
      <w:fldChar w:fldCharType="end"/>
    </w:r>
  </w:p>
  <w:p w14:paraId="6704CB21" w14:textId="22318E56" w:rsidR="00FB72BC" w:rsidRPr="00C810DE" w:rsidRDefault="00FB72BC" w:rsidP="00480A52">
    <w:pPr>
      <w:pStyle w:val="Footer"/>
      <w:ind w:left="-567" w:right="-142" w:firstLine="567"/>
      <w:rPr>
        <w:rFonts w:ascii="Voltaire" w:hAnsi="Voltaire"/>
        <w:color w:val="FFFFFF" w:themeColor="background1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4719E9" w14:textId="77777777" w:rsidR="00BC6A97" w:rsidRDefault="00BC6A97" w:rsidP="00EB1EB2">
      <w:pPr>
        <w:spacing w:after="0"/>
      </w:pPr>
      <w:r>
        <w:separator/>
      </w:r>
    </w:p>
  </w:footnote>
  <w:footnote w:type="continuationSeparator" w:id="0">
    <w:p w14:paraId="3D128D9F" w14:textId="77777777" w:rsidR="00BC6A97" w:rsidRDefault="00BC6A97" w:rsidP="00EB1EB2">
      <w:pPr>
        <w:spacing w:after="0"/>
      </w:pPr>
      <w:r>
        <w:continuationSeparator/>
      </w:r>
    </w:p>
  </w:footnote>
  <w:footnote w:type="continuationNotice" w:id="1">
    <w:p w14:paraId="436C60FF" w14:textId="77777777" w:rsidR="00BC6A97" w:rsidRDefault="00BC6A97">
      <w:pPr>
        <w:spacing w:after="0"/>
      </w:pPr>
    </w:p>
  </w:footnote>
  <w:footnote w:id="2">
    <w:p w14:paraId="466F9ACD" w14:textId="7C469A4D" w:rsidR="00FB72BC" w:rsidRPr="00600231" w:rsidRDefault="00FB72BC" w:rsidP="00EE27B4">
      <w:pPr>
        <w:pStyle w:val="FootnoteText"/>
        <w:ind w:left="1276" w:hanging="1276"/>
        <w:rPr>
          <w:rFonts w:ascii="Calibri" w:hAnsi="Calibri"/>
          <w:color w:val="808080" w:themeColor="background1" w:themeShade="80"/>
          <w:sz w:val="16"/>
          <w:szCs w:val="16"/>
        </w:rPr>
      </w:pPr>
      <w:r w:rsidRPr="00600231">
        <w:rPr>
          <w:rStyle w:val="FootnoteReference"/>
          <w:rFonts w:ascii="Calibri" w:hAnsi="Calibri"/>
          <w:color w:val="808080" w:themeColor="background1" w:themeShade="80"/>
          <w:sz w:val="16"/>
          <w:szCs w:val="16"/>
        </w:rPr>
        <w:footnoteRef/>
      </w:r>
      <w:r w:rsidRPr="00600231">
        <w:rPr>
          <w:rFonts w:ascii="Calibri" w:hAnsi="Calibri"/>
          <w:color w:val="808080" w:themeColor="background1" w:themeShade="80"/>
          <w:sz w:val="16"/>
          <w:szCs w:val="16"/>
        </w:rPr>
        <w:t xml:space="preserve"> Acceptable</w:t>
      </w:r>
      <w:r w:rsidRPr="00600231">
        <w:rPr>
          <w:rFonts w:ascii="Calibri" w:hAnsi="Calibri"/>
          <w:color w:val="808080" w:themeColor="background1" w:themeShade="80"/>
          <w:sz w:val="16"/>
          <w:szCs w:val="16"/>
        </w:rPr>
        <w:tab/>
        <w:t xml:space="preserve">As Gold Standard does not have a scalable risk buffer contribution on a </w:t>
      </w:r>
      <w:r w:rsidRPr="00600231">
        <w:rPr>
          <w:rFonts w:ascii="Calibri" w:hAnsi="Calibri"/>
          <w:color w:val="808080" w:themeColor="background1" w:themeShade="80"/>
          <w:sz w:val="16"/>
          <w:szCs w:val="16"/>
          <w:u w:val="dotted"/>
        </w:rPr>
        <w:t>project</w:t>
      </w:r>
      <w:r w:rsidRPr="00600231">
        <w:rPr>
          <w:rFonts w:ascii="Calibri" w:hAnsi="Calibri"/>
          <w:color w:val="808080" w:themeColor="background1" w:themeShade="80"/>
          <w:sz w:val="16"/>
          <w:szCs w:val="16"/>
        </w:rPr>
        <w:t xml:space="preserve"> level, the standard needs to set minimum requirements (maximum acceptable risk) to ensure that potential losses are covered by the buffer.</w:t>
      </w:r>
    </w:p>
  </w:footnote>
  <w:footnote w:id="3">
    <w:p w14:paraId="6A01BC66" w14:textId="24BD6324" w:rsidR="00FB72BC" w:rsidRPr="003346D6" w:rsidRDefault="00FB72BC">
      <w:pPr>
        <w:pStyle w:val="FootnoteText"/>
        <w:rPr>
          <w:lang w:val="en-US"/>
        </w:rPr>
      </w:pPr>
      <w:r w:rsidRPr="00A16044">
        <w:rPr>
          <w:rStyle w:val="FootnoteReference"/>
          <w:sz w:val="16"/>
          <w:szCs w:val="16"/>
        </w:rPr>
        <w:footnoteRef/>
      </w:r>
      <w:r>
        <w:t xml:space="preserve"> </w:t>
      </w:r>
      <w:r>
        <w:rPr>
          <w:rFonts w:ascii="Calibri" w:hAnsi="Calibri"/>
          <w:color w:val="808080" w:themeColor="background1" w:themeShade="80"/>
          <w:sz w:val="16"/>
          <w:szCs w:val="16"/>
        </w:rPr>
        <w:t>Present score</w:t>
      </w:r>
      <w:r>
        <w:rPr>
          <w:rFonts w:ascii="Calibri" w:hAnsi="Calibri"/>
          <w:color w:val="808080" w:themeColor="background1" w:themeShade="80"/>
          <w:sz w:val="16"/>
          <w:szCs w:val="16"/>
        </w:rPr>
        <w:tab/>
      </w:r>
      <w:r>
        <w:rPr>
          <w:rFonts w:ascii="Calibri" w:hAnsi="Calibri"/>
          <w:color w:val="808080" w:themeColor="background1" w:themeShade="80"/>
          <w:sz w:val="16"/>
          <w:szCs w:val="16"/>
        </w:rPr>
        <w:tab/>
      </w:r>
      <w:r>
        <w:rPr>
          <w:rFonts w:ascii="Calibri" w:hAnsi="Calibri"/>
          <w:color w:val="808080" w:themeColor="background1" w:themeShade="80"/>
          <w:sz w:val="16"/>
          <w:szCs w:val="16"/>
        </w:rPr>
        <w:tab/>
      </w:r>
      <w:r w:rsidRPr="00600231">
        <w:rPr>
          <w:rFonts w:ascii="Calibri" w:hAnsi="Calibri"/>
          <w:color w:val="808080" w:themeColor="background1" w:themeShade="80"/>
          <w:sz w:val="16"/>
          <w:szCs w:val="16"/>
        </w:rPr>
        <w:t xml:space="preserve">The </w:t>
      </w:r>
      <w:r>
        <w:rPr>
          <w:rFonts w:ascii="Calibri" w:hAnsi="Calibri"/>
          <w:i/>
          <w:color w:val="808080" w:themeColor="background1" w:themeShade="80"/>
          <w:sz w:val="16"/>
          <w:szCs w:val="16"/>
        </w:rPr>
        <w:t>present</w:t>
      </w:r>
      <w:r w:rsidRPr="00600231">
        <w:rPr>
          <w:rFonts w:ascii="Calibri" w:hAnsi="Calibri"/>
          <w:i/>
          <w:color w:val="808080" w:themeColor="background1" w:themeShade="80"/>
          <w:sz w:val="16"/>
          <w:szCs w:val="16"/>
        </w:rPr>
        <w:t xml:space="preserve"> score</w:t>
      </w:r>
      <w:r w:rsidRPr="00600231">
        <w:rPr>
          <w:rFonts w:ascii="Calibri" w:hAnsi="Calibri"/>
          <w:color w:val="808080" w:themeColor="background1" w:themeShade="80"/>
          <w:sz w:val="16"/>
          <w:szCs w:val="16"/>
        </w:rPr>
        <w:t xml:space="preserve"> considers the </w:t>
      </w:r>
      <w:r w:rsidRPr="00600231">
        <w:rPr>
          <w:rFonts w:ascii="Calibri" w:hAnsi="Calibri"/>
          <w:color w:val="808080" w:themeColor="background1" w:themeShade="80"/>
          <w:sz w:val="16"/>
          <w:szCs w:val="16"/>
          <w:u w:val="dotted"/>
        </w:rPr>
        <w:t>project</w:t>
      </w:r>
      <w:r w:rsidRPr="00600231">
        <w:rPr>
          <w:rFonts w:ascii="Calibri" w:hAnsi="Calibri"/>
          <w:color w:val="808080" w:themeColor="background1" w:themeShade="80"/>
          <w:sz w:val="16"/>
          <w:szCs w:val="16"/>
        </w:rPr>
        <w:t xml:space="preserve"> situation without any risk </w:t>
      </w:r>
      <w:r w:rsidRPr="00600231">
        <w:rPr>
          <w:rFonts w:ascii="Calibri" w:hAnsi="Calibri"/>
          <w:i/>
          <w:color w:val="808080" w:themeColor="background1" w:themeShade="80"/>
          <w:sz w:val="16"/>
          <w:szCs w:val="16"/>
        </w:rPr>
        <w:t>mitigation measures</w:t>
      </w:r>
      <w:r w:rsidRPr="00600231">
        <w:rPr>
          <w:rFonts w:ascii="Calibri" w:hAnsi="Calibri"/>
          <w:color w:val="808080" w:themeColor="background1" w:themeShade="80"/>
          <w:sz w:val="16"/>
          <w:szCs w:val="16"/>
        </w:rPr>
        <w:t>.</w:t>
      </w:r>
    </w:p>
  </w:footnote>
  <w:footnote w:id="4">
    <w:p w14:paraId="5DC5175E" w14:textId="71AAED0A" w:rsidR="00FB72BC" w:rsidRPr="003346D6" w:rsidRDefault="00FB72BC">
      <w:pPr>
        <w:pStyle w:val="FootnoteText"/>
        <w:rPr>
          <w:lang w:val="en-US"/>
        </w:rPr>
      </w:pPr>
      <w:r w:rsidRPr="00A16044">
        <w:rPr>
          <w:rStyle w:val="FootnoteReference"/>
          <w:sz w:val="16"/>
          <w:szCs w:val="16"/>
        </w:rPr>
        <w:footnoteRef/>
      </w:r>
      <w:r w:rsidRPr="00A16044">
        <w:rPr>
          <w:sz w:val="16"/>
          <w:szCs w:val="16"/>
        </w:rPr>
        <w:t xml:space="preserve"> </w:t>
      </w:r>
      <w:r>
        <w:rPr>
          <w:rFonts w:ascii="Calibri" w:hAnsi="Calibri"/>
          <w:color w:val="808080" w:themeColor="background1" w:themeShade="80"/>
          <w:sz w:val="16"/>
          <w:szCs w:val="16"/>
        </w:rPr>
        <w:t>Corrected score</w:t>
      </w:r>
      <w:r>
        <w:rPr>
          <w:rFonts w:ascii="Calibri" w:hAnsi="Calibri"/>
          <w:color w:val="808080" w:themeColor="background1" w:themeShade="80"/>
          <w:sz w:val="16"/>
          <w:szCs w:val="16"/>
        </w:rPr>
        <w:tab/>
      </w:r>
      <w:r>
        <w:rPr>
          <w:rFonts w:ascii="Calibri" w:hAnsi="Calibri"/>
          <w:color w:val="808080" w:themeColor="background1" w:themeShade="80"/>
          <w:sz w:val="16"/>
          <w:szCs w:val="16"/>
        </w:rPr>
        <w:tab/>
      </w:r>
      <w:r w:rsidRPr="00600231">
        <w:rPr>
          <w:rFonts w:ascii="Calibri" w:hAnsi="Calibri"/>
          <w:color w:val="808080" w:themeColor="background1" w:themeShade="80"/>
          <w:sz w:val="16"/>
          <w:szCs w:val="16"/>
        </w:rPr>
        <w:t xml:space="preserve">The </w:t>
      </w:r>
      <w:r w:rsidRPr="00600231">
        <w:rPr>
          <w:rFonts w:ascii="Calibri" w:hAnsi="Calibri"/>
          <w:i/>
          <w:color w:val="808080" w:themeColor="background1" w:themeShade="80"/>
          <w:sz w:val="16"/>
          <w:szCs w:val="16"/>
        </w:rPr>
        <w:t>corrected score</w:t>
      </w:r>
      <w:r w:rsidRPr="00600231">
        <w:rPr>
          <w:rFonts w:ascii="Calibri" w:hAnsi="Calibri"/>
          <w:color w:val="808080" w:themeColor="background1" w:themeShade="80"/>
          <w:sz w:val="16"/>
          <w:szCs w:val="16"/>
        </w:rPr>
        <w:t xml:space="preserve"> takes into account </w:t>
      </w:r>
      <w:r w:rsidRPr="00100DCC">
        <w:rPr>
          <w:rFonts w:ascii="Calibri" w:hAnsi="Calibri"/>
          <w:i/>
          <w:color w:val="808080" w:themeColor="background1" w:themeShade="80"/>
          <w:sz w:val="16"/>
          <w:szCs w:val="16"/>
        </w:rPr>
        <w:t>mitigation measures</w:t>
      </w:r>
    </w:p>
  </w:footnote>
  <w:footnote w:id="5">
    <w:p w14:paraId="13C96277" w14:textId="77777777" w:rsidR="00FB72BC" w:rsidRPr="003346D6" w:rsidRDefault="00FB72BC" w:rsidP="00E22B4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600231">
        <w:rPr>
          <w:rFonts w:ascii="Calibri" w:hAnsi="Calibri"/>
          <w:color w:val="808080" w:themeColor="background1" w:themeShade="80"/>
          <w:sz w:val="16"/>
          <w:szCs w:val="16"/>
          <w:lang w:val="en-US"/>
        </w:rPr>
        <w:t xml:space="preserve">The break-even point in the cumulative cashflow, relates to the cumulative project revenues (including product sales and carbon credit sales) from the perspective of the </w:t>
      </w:r>
      <w:r w:rsidRPr="00600231">
        <w:rPr>
          <w:rFonts w:ascii="Calibri" w:hAnsi="Calibri"/>
          <w:color w:val="808080" w:themeColor="background1" w:themeShade="80"/>
          <w:sz w:val="16"/>
          <w:szCs w:val="16"/>
          <w:u w:val="dotted"/>
          <w:lang w:val="en-US"/>
        </w:rPr>
        <w:t>project owner</w:t>
      </w:r>
      <w:r w:rsidRPr="00600231">
        <w:rPr>
          <w:rFonts w:ascii="Calibri" w:hAnsi="Calibri"/>
          <w:color w:val="808080" w:themeColor="background1" w:themeShade="80"/>
          <w:sz w:val="16"/>
          <w:szCs w:val="16"/>
          <w:lang w:val="en-US"/>
        </w:rPr>
        <w:t xml:space="preserve"> minus the cumulative costs of project implementation over time.</w:t>
      </w:r>
    </w:p>
  </w:footnote>
  <w:footnote w:id="6">
    <w:p w14:paraId="2E7FA845" w14:textId="77777777" w:rsidR="00F35F80" w:rsidRPr="003346D6" w:rsidRDefault="00F35F80" w:rsidP="00F35F8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600231">
        <w:rPr>
          <w:rFonts w:ascii="Calibri" w:hAnsi="Calibri"/>
          <w:color w:val="808080" w:themeColor="background1" w:themeShade="80"/>
          <w:sz w:val="16"/>
          <w:szCs w:val="16"/>
        </w:rPr>
        <w:t xml:space="preserve">If a break-even cumulative cashflow is never achieved, the </w:t>
      </w:r>
      <w:r w:rsidRPr="00600231">
        <w:rPr>
          <w:rFonts w:ascii="Calibri" w:hAnsi="Calibri"/>
          <w:color w:val="808080" w:themeColor="background1" w:themeShade="80"/>
          <w:sz w:val="16"/>
          <w:szCs w:val="16"/>
          <w:u w:val="dotted"/>
        </w:rPr>
        <w:t xml:space="preserve">project </w:t>
      </w:r>
      <w:r w:rsidRPr="00600231">
        <w:rPr>
          <w:rFonts w:ascii="Calibri" w:hAnsi="Calibri"/>
          <w:color w:val="808080" w:themeColor="background1" w:themeShade="80"/>
          <w:sz w:val="16"/>
          <w:szCs w:val="16"/>
        </w:rPr>
        <w:t>is no</w:t>
      </w:r>
      <w:r>
        <w:rPr>
          <w:rFonts w:ascii="Calibri" w:hAnsi="Calibri"/>
          <w:color w:val="808080" w:themeColor="background1" w:themeShade="80"/>
          <w:sz w:val="16"/>
          <w:szCs w:val="16"/>
        </w:rPr>
        <w:t>t-</w:t>
      </w:r>
      <w:r w:rsidRPr="00600231">
        <w:rPr>
          <w:rFonts w:ascii="Calibri" w:hAnsi="Calibri"/>
          <w:color w:val="808080" w:themeColor="background1" w:themeShade="80"/>
          <w:sz w:val="16"/>
          <w:szCs w:val="16"/>
        </w:rPr>
        <w:t>for</w:t>
      </w:r>
      <w:r>
        <w:rPr>
          <w:rFonts w:ascii="Calibri" w:hAnsi="Calibri"/>
          <w:color w:val="808080" w:themeColor="background1" w:themeShade="80"/>
          <w:sz w:val="16"/>
          <w:szCs w:val="16"/>
        </w:rPr>
        <w:t>-</w:t>
      </w:r>
      <w:r w:rsidRPr="00600231">
        <w:rPr>
          <w:rFonts w:ascii="Calibri" w:hAnsi="Calibri"/>
          <w:color w:val="808080" w:themeColor="background1" w:themeShade="80"/>
          <w:sz w:val="16"/>
          <w:szCs w:val="16"/>
        </w:rPr>
        <w:t>profit and fully depends on external funding/donor support</w:t>
      </w:r>
      <w:r>
        <w:rPr>
          <w:rFonts w:ascii="Calibri" w:hAnsi="Calibri"/>
          <w:color w:val="808080" w:themeColor="background1" w:themeShade="80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95B07" w14:textId="6D415113" w:rsidR="00FB72BC" w:rsidRDefault="00FB72BC" w:rsidP="003346D6">
    <w:pPr>
      <w:pStyle w:val="Header"/>
      <w:ind w:left="-142" w:right="-284"/>
    </w:pPr>
    <w:r>
      <w:softHyphen/>
    </w:r>
    <w:r>
      <w:softHyphen/>
    </w:r>
    <w:r>
      <w:br/>
    </w:r>
    <w:r w:rsidR="003346D6">
      <w:rPr>
        <w:noProof/>
        <w:lang w:val="en-US" w:eastAsia="zh-CN"/>
      </w:rPr>
      <w:drawing>
        <wp:inline distT="0" distB="0" distL="0" distR="0" wp14:anchorId="7DD048B9" wp14:editId="5E435CE0">
          <wp:extent cx="1828800" cy="353568"/>
          <wp:effectExtent l="0" t="0" r="0" b="254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3535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D4608"/>
    <w:multiLevelType w:val="hybridMultilevel"/>
    <w:tmpl w:val="DC94AF74"/>
    <w:lvl w:ilvl="0" w:tplc="D3421674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14B7F"/>
    <w:multiLevelType w:val="multilevel"/>
    <w:tmpl w:val="B0D0C144"/>
    <w:lvl w:ilvl="0">
      <w:start w:val="1"/>
      <w:numFmt w:val="lowerLetter"/>
      <w:lvlText w:val="%1)"/>
      <w:lvlJc w:val="left"/>
      <w:pPr>
        <w:ind w:left="771" w:hanging="360"/>
      </w:pPr>
    </w:lvl>
    <w:lvl w:ilvl="1">
      <w:start w:val="1"/>
      <w:numFmt w:val="lowerLetter"/>
      <w:lvlText w:val="%2."/>
      <w:lvlJc w:val="left"/>
      <w:pPr>
        <w:ind w:left="1491" w:hanging="360"/>
      </w:pPr>
    </w:lvl>
    <w:lvl w:ilvl="2">
      <w:start w:val="1"/>
      <w:numFmt w:val="lowerRoman"/>
      <w:lvlText w:val="%3."/>
      <w:lvlJc w:val="right"/>
      <w:pPr>
        <w:ind w:left="2211" w:hanging="180"/>
      </w:pPr>
    </w:lvl>
    <w:lvl w:ilvl="3">
      <w:start w:val="1"/>
      <w:numFmt w:val="decimal"/>
      <w:lvlText w:val="%4."/>
      <w:lvlJc w:val="left"/>
      <w:pPr>
        <w:ind w:left="2931" w:hanging="360"/>
      </w:pPr>
    </w:lvl>
    <w:lvl w:ilvl="4">
      <w:start w:val="1"/>
      <w:numFmt w:val="lowerLetter"/>
      <w:lvlText w:val="%5."/>
      <w:lvlJc w:val="left"/>
      <w:pPr>
        <w:ind w:left="3651" w:hanging="360"/>
      </w:pPr>
    </w:lvl>
    <w:lvl w:ilvl="5">
      <w:start w:val="1"/>
      <w:numFmt w:val="lowerRoman"/>
      <w:lvlText w:val="%6."/>
      <w:lvlJc w:val="right"/>
      <w:pPr>
        <w:ind w:left="4371" w:hanging="180"/>
      </w:pPr>
    </w:lvl>
    <w:lvl w:ilvl="6">
      <w:start w:val="1"/>
      <w:numFmt w:val="decimal"/>
      <w:lvlText w:val="%7."/>
      <w:lvlJc w:val="left"/>
      <w:pPr>
        <w:ind w:left="5091" w:hanging="360"/>
      </w:pPr>
    </w:lvl>
    <w:lvl w:ilvl="7">
      <w:start w:val="1"/>
      <w:numFmt w:val="lowerLetter"/>
      <w:lvlText w:val="%8."/>
      <w:lvlJc w:val="left"/>
      <w:pPr>
        <w:ind w:left="5811" w:hanging="360"/>
      </w:pPr>
    </w:lvl>
    <w:lvl w:ilvl="8">
      <w:start w:val="1"/>
      <w:numFmt w:val="lowerRoman"/>
      <w:lvlText w:val="%9."/>
      <w:lvlJc w:val="right"/>
      <w:pPr>
        <w:ind w:left="6531" w:hanging="180"/>
      </w:pPr>
    </w:lvl>
  </w:abstractNum>
  <w:abstractNum w:abstractNumId="2" w15:restartNumberingAfterBreak="0">
    <w:nsid w:val="06906155"/>
    <w:multiLevelType w:val="hybridMultilevel"/>
    <w:tmpl w:val="68FCF0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FF3264"/>
    <w:multiLevelType w:val="hybridMultilevel"/>
    <w:tmpl w:val="C8C246D0"/>
    <w:lvl w:ilvl="0" w:tplc="9022DE24">
      <w:start w:val="2"/>
      <w:numFmt w:val="bullet"/>
      <w:lvlText w:val="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F623A"/>
    <w:multiLevelType w:val="hybridMultilevel"/>
    <w:tmpl w:val="DC94AF74"/>
    <w:lvl w:ilvl="0" w:tplc="D3421674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B3385"/>
    <w:multiLevelType w:val="hybridMultilevel"/>
    <w:tmpl w:val="77985D14"/>
    <w:lvl w:ilvl="0" w:tplc="8E5CD5C4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0620E"/>
    <w:multiLevelType w:val="multilevel"/>
    <w:tmpl w:val="4B4630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15C42"/>
    <w:multiLevelType w:val="hybridMultilevel"/>
    <w:tmpl w:val="78F81EEA"/>
    <w:lvl w:ilvl="0" w:tplc="23C8326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268CF"/>
    <w:multiLevelType w:val="hybridMultilevel"/>
    <w:tmpl w:val="18583650"/>
    <w:lvl w:ilvl="0" w:tplc="4866D68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55AB3"/>
    <w:multiLevelType w:val="hybridMultilevel"/>
    <w:tmpl w:val="52EA6F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66F444B"/>
    <w:multiLevelType w:val="hybridMultilevel"/>
    <w:tmpl w:val="46B27762"/>
    <w:lvl w:ilvl="0" w:tplc="A50680C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736CE3"/>
    <w:multiLevelType w:val="hybridMultilevel"/>
    <w:tmpl w:val="263088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7196101"/>
    <w:multiLevelType w:val="hybridMultilevel"/>
    <w:tmpl w:val="9B743F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983CD4"/>
    <w:multiLevelType w:val="hybridMultilevel"/>
    <w:tmpl w:val="4B46307C"/>
    <w:lvl w:ilvl="0" w:tplc="23C8326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1745A2"/>
    <w:multiLevelType w:val="hybridMultilevel"/>
    <w:tmpl w:val="571EAB9C"/>
    <w:lvl w:ilvl="0" w:tplc="23C8326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476F1F"/>
    <w:multiLevelType w:val="hybridMultilevel"/>
    <w:tmpl w:val="78F81EEA"/>
    <w:lvl w:ilvl="0" w:tplc="23C8326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AA2BFB"/>
    <w:multiLevelType w:val="hybridMultilevel"/>
    <w:tmpl w:val="E4AAE94A"/>
    <w:lvl w:ilvl="0" w:tplc="B12C95EE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067158"/>
    <w:multiLevelType w:val="hybridMultilevel"/>
    <w:tmpl w:val="E5F8E9C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D7C5DF8"/>
    <w:multiLevelType w:val="hybridMultilevel"/>
    <w:tmpl w:val="4694EF6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DE22B4D"/>
    <w:multiLevelType w:val="multilevel"/>
    <w:tmpl w:val="1858365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C10255"/>
    <w:multiLevelType w:val="multilevel"/>
    <w:tmpl w:val="78F81E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D0408B"/>
    <w:multiLevelType w:val="hybridMultilevel"/>
    <w:tmpl w:val="571EAB9C"/>
    <w:lvl w:ilvl="0" w:tplc="23C8326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E97A06"/>
    <w:multiLevelType w:val="hybridMultilevel"/>
    <w:tmpl w:val="170CB0EA"/>
    <w:lvl w:ilvl="0" w:tplc="23FE49B8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F02F29"/>
    <w:multiLevelType w:val="hybridMultilevel"/>
    <w:tmpl w:val="571EAB9C"/>
    <w:lvl w:ilvl="0" w:tplc="23C8326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DB4513"/>
    <w:multiLevelType w:val="hybridMultilevel"/>
    <w:tmpl w:val="EADC8960"/>
    <w:lvl w:ilvl="0" w:tplc="46386382">
      <w:start w:val="4"/>
      <w:numFmt w:val="bullet"/>
      <w:lvlText w:val="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FB5B08"/>
    <w:multiLevelType w:val="multilevel"/>
    <w:tmpl w:val="E4AAE94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12062D"/>
    <w:multiLevelType w:val="multilevel"/>
    <w:tmpl w:val="ACFE296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1F601F"/>
    <w:multiLevelType w:val="hybridMultilevel"/>
    <w:tmpl w:val="ACFE296E"/>
    <w:lvl w:ilvl="0" w:tplc="06D463F2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B833E4"/>
    <w:multiLevelType w:val="hybridMultilevel"/>
    <w:tmpl w:val="F6D85C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132DDB"/>
    <w:multiLevelType w:val="hybridMultilevel"/>
    <w:tmpl w:val="DC94AF74"/>
    <w:lvl w:ilvl="0" w:tplc="D3421674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425C25"/>
    <w:multiLevelType w:val="multilevel"/>
    <w:tmpl w:val="170CB0E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0D171A"/>
    <w:multiLevelType w:val="multilevel"/>
    <w:tmpl w:val="78F81E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653B3B"/>
    <w:multiLevelType w:val="hybridMultilevel"/>
    <w:tmpl w:val="571EAB9C"/>
    <w:lvl w:ilvl="0" w:tplc="23C8326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7E155A"/>
    <w:multiLevelType w:val="hybridMultilevel"/>
    <w:tmpl w:val="77985D14"/>
    <w:lvl w:ilvl="0" w:tplc="8E5CD5C4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E746ED"/>
    <w:multiLevelType w:val="hybridMultilevel"/>
    <w:tmpl w:val="DF6A9676"/>
    <w:lvl w:ilvl="0" w:tplc="89003B78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8A5636C"/>
    <w:multiLevelType w:val="multilevel"/>
    <w:tmpl w:val="DC94AF7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676844"/>
    <w:multiLevelType w:val="hybridMultilevel"/>
    <w:tmpl w:val="849E48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9F94C85"/>
    <w:multiLevelType w:val="hybridMultilevel"/>
    <w:tmpl w:val="0ABC42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ECB219E"/>
    <w:multiLevelType w:val="hybridMultilevel"/>
    <w:tmpl w:val="1DD87322"/>
    <w:lvl w:ilvl="0" w:tplc="A8A2F532">
      <w:start w:val="1"/>
      <w:numFmt w:val="lowerLetter"/>
      <w:lvlText w:val="(%1)"/>
      <w:lvlJc w:val="left"/>
      <w:pPr>
        <w:ind w:left="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39" w15:restartNumberingAfterBreak="0">
    <w:nsid w:val="3FB3001B"/>
    <w:multiLevelType w:val="multilevel"/>
    <w:tmpl w:val="EB8E391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C53135"/>
    <w:multiLevelType w:val="multilevel"/>
    <w:tmpl w:val="3474B7A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4659D2"/>
    <w:multiLevelType w:val="hybridMultilevel"/>
    <w:tmpl w:val="4B46307C"/>
    <w:lvl w:ilvl="0" w:tplc="23C8326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CA1E6D"/>
    <w:multiLevelType w:val="hybridMultilevel"/>
    <w:tmpl w:val="05B08344"/>
    <w:lvl w:ilvl="0" w:tplc="1018C17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29D41BC"/>
    <w:multiLevelType w:val="hybridMultilevel"/>
    <w:tmpl w:val="001A60F4"/>
    <w:lvl w:ilvl="0" w:tplc="8BD28FDC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9F4F01"/>
    <w:multiLevelType w:val="hybridMultilevel"/>
    <w:tmpl w:val="3474B7AA"/>
    <w:lvl w:ilvl="0" w:tplc="CFB8658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192937"/>
    <w:multiLevelType w:val="hybridMultilevel"/>
    <w:tmpl w:val="DC94AF74"/>
    <w:lvl w:ilvl="0" w:tplc="D3421674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75690C"/>
    <w:multiLevelType w:val="multilevel"/>
    <w:tmpl w:val="5C48B65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2E6670"/>
    <w:multiLevelType w:val="hybridMultilevel"/>
    <w:tmpl w:val="5C48B658"/>
    <w:lvl w:ilvl="0" w:tplc="BE100F5E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4B2708"/>
    <w:multiLevelType w:val="multilevel"/>
    <w:tmpl w:val="001A60F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73497F"/>
    <w:multiLevelType w:val="multilevel"/>
    <w:tmpl w:val="9AE6024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color w:val="006001"/>
        <w:sz w:val="44"/>
        <w:szCs w:val="44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color w:val="006001"/>
        <w:sz w:val="36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628A1891"/>
    <w:multiLevelType w:val="hybridMultilevel"/>
    <w:tmpl w:val="170CB0EA"/>
    <w:lvl w:ilvl="0" w:tplc="23FE49B8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3117F1"/>
    <w:multiLevelType w:val="multilevel"/>
    <w:tmpl w:val="571EAB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A713EB"/>
    <w:multiLevelType w:val="multilevel"/>
    <w:tmpl w:val="77985D1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B00893"/>
    <w:multiLevelType w:val="hybridMultilevel"/>
    <w:tmpl w:val="378A0296"/>
    <w:lvl w:ilvl="0" w:tplc="05B42C3C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5257838"/>
    <w:multiLevelType w:val="hybridMultilevel"/>
    <w:tmpl w:val="571EAB9C"/>
    <w:lvl w:ilvl="0" w:tplc="23C8326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CC170C"/>
    <w:multiLevelType w:val="hybridMultilevel"/>
    <w:tmpl w:val="571EAB9C"/>
    <w:lvl w:ilvl="0" w:tplc="23C8326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5D3D36"/>
    <w:multiLevelType w:val="hybridMultilevel"/>
    <w:tmpl w:val="EB8E391E"/>
    <w:lvl w:ilvl="0" w:tplc="B662549C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06F298E"/>
    <w:multiLevelType w:val="hybridMultilevel"/>
    <w:tmpl w:val="BBB838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1A460BD"/>
    <w:multiLevelType w:val="hybridMultilevel"/>
    <w:tmpl w:val="571EAB9C"/>
    <w:lvl w:ilvl="0" w:tplc="23C8326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274E7A"/>
    <w:multiLevelType w:val="hybridMultilevel"/>
    <w:tmpl w:val="571EAB9C"/>
    <w:lvl w:ilvl="0" w:tplc="23C8326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DE2ABE"/>
    <w:multiLevelType w:val="hybridMultilevel"/>
    <w:tmpl w:val="571EAB9C"/>
    <w:lvl w:ilvl="0" w:tplc="23C8326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38144D"/>
    <w:multiLevelType w:val="hybridMultilevel"/>
    <w:tmpl w:val="170CB0EA"/>
    <w:lvl w:ilvl="0" w:tplc="23FE49B8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C443E8"/>
    <w:multiLevelType w:val="multilevel"/>
    <w:tmpl w:val="46B2776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1136D7"/>
    <w:multiLevelType w:val="hybridMultilevel"/>
    <w:tmpl w:val="13A06704"/>
    <w:lvl w:ilvl="0" w:tplc="0380A658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755797"/>
    <w:multiLevelType w:val="multilevel"/>
    <w:tmpl w:val="05B0834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E054D20"/>
    <w:multiLevelType w:val="hybridMultilevel"/>
    <w:tmpl w:val="8FA2B1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7F901ABD"/>
    <w:multiLevelType w:val="hybridMultilevel"/>
    <w:tmpl w:val="E4AAE94A"/>
    <w:lvl w:ilvl="0" w:tplc="B12C95EE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9"/>
  </w:num>
  <w:num w:numId="2">
    <w:abstractNumId w:val="3"/>
  </w:num>
  <w:num w:numId="3">
    <w:abstractNumId w:val="34"/>
  </w:num>
  <w:num w:numId="4">
    <w:abstractNumId w:val="2"/>
  </w:num>
  <w:num w:numId="5">
    <w:abstractNumId w:val="24"/>
  </w:num>
  <w:num w:numId="6">
    <w:abstractNumId w:val="12"/>
  </w:num>
  <w:num w:numId="7">
    <w:abstractNumId w:val="18"/>
  </w:num>
  <w:num w:numId="8">
    <w:abstractNumId w:val="17"/>
  </w:num>
  <w:num w:numId="9">
    <w:abstractNumId w:val="11"/>
  </w:num>
  <w:num w:numId="10">
    <w:abstractNumId w:val="36"/>
  </w:num>
  <w:num w:numId="11">
    <w:abstractNumId w:val="57"/>
  </w:num>
  <w:num w:numId="12">
    <w:abstractNumId w:val="28"/>
  </w:num>
  <w:num w:numId="13">
    <w:abstractNumId w:val="37"/>
  </w:num>
  <w:num w:numId="14">
    <w:abstractNumId w:val="65"/>
  </w:num>
  <w:num w:numId="15">
    <w:abstractNumId w:val="9"/>
  </w:num>
  <w:num w:numId="16">
    <w:abstractNumId w:val="59"/>
  </w:num>
  <w:num w:numId="17">
    <w:abstractNumId w:val="14"/>
  </w:num>
  <w:num w:numId="18">
    <w:abstractNumId w:val="58"/>
  </w:num>
  <w:num w:numId="19">
    <w:abstractNumId w:val="32"/>
  </w:num>
  <w:num w:numId="20">
    <w:abstractNumId w:val="54"/>
  </w:num>
  <w:num w:numId="21">
    <w:abstractNumId w:val="60"/>
  </w:num>
  <w:num w:numId="22">
    <w:abstractNumId w:val="55"/>
  </w:num>
  <w:num w:numId="23">
    <w:abstractNumId w:val="21"/>
  </w:num>
  <w:num w:numId="24">
    <w:abstractNumId w:val="13"/>
  </w:num>
  <w:num w:numId="25">
    <w:abstractNumId w:val="23"/>
  </w:num>
  <w:num w:numId="26">
    <w:abstractNumId w:val="51"/>
  </w:num>
  <w:num w:numId="27">
    <w:abstractNumId w:val="15"/>
  </w:num>
  <w:num w:numId="28">
    <w:abstractNumId w:val="7"/>
  </w:num>
  <w:num w:numId="29">
    <w:abstractNumId w:val="20"/>
  </w:num>
  <w:num w:numId="30">
    <w:abstractNumId w:val="6"/>
  </w:num>
  <w:num w:numId="31">
    <w:abstractNumId w:val="63"/>
  </w:num>
  <w:num w:numId="32">
    <w:abstractNumId w:val="31"/>
  </w:num>
  <w:num w:numId="33">
    <w:abstractNumId w:val="61"/>
  </w:num>
  <w:num w:numId="34">
    <w:abstractNumId w:val="50"/>
  </w:num>
  <w:num w:numId="35">
    <w:abstractNumId w:val="41"/>
  </w:num>
  <w:num w:numId="36">
    <w:abstractNumId w:val="22"/>
  </w:num>
  <w:num w:numId="37">
    <w:abstractNumId w:val="30"/>
  </w:num>
  <w:num w:numId="38">
    <w:abstractNumId w:val="42"/>
  </w:num>
  <w:num w:numId="39">
    <w:abstractNumId w:val="64"/>
  </w:num>
  <w:num w:numId="40">
    <w:abstractNumId w:val="8"/>
  </w:num>
  <w:num w:numId="41">
    <w:abstractNumId w:val="19"/>
  </w:num>
  <w:num w:numId="42">
    <w:abstractNumId w:val="44"/>
  </w:num>
  <w:num w:numId="43">
    <w:abstractNumId w:val="40"/>
  </w:num>
  <w:num w:numId="44">
    <w:abstractNumId w:val="56"/>
  </w:num>
  <w:num w:numId="45">
    <w:abstractNumId w:val="39"/>
  </w:num>
  <w:num w:numId="46">
    <w:abstractNumId w:val="43"/>
  </w:num>
  <w:num w:numId="47">
    <w:abstractNumId w:val="48"/>
  </w:num>
  <w:num w:numId="48">
    <w:abstractNumId w:val="10"/>
  </w:num>
  <w:num w:numId="49">
    <w:abstractNumId w:val="62"/>
  </w:num>
  <w:num w:numId="50">
    <w:abstractNumId w:val="47"/>
  </w:num>
  <w:num w:numId="51">
    <w:abstractNumId w:val="46"/>
  </w:num>
  <w:num w:numId="52">
    <w:abstractNumId w:val="27"/>
  </w:num>
  <w:num w:numId="53">
    <w:abstractNumId w:val="26"/>
  </w:num>
  <w:num w:numId="54">
    <w:abstractNumId w:val="16"/>
  </w:num>
  <w:num w:numId="55">
    <w:abstractNumId w:val="66"/>
  </w:num>
  <w:num w:numId="56">
    <w:abstractNumId w:val="25"/>
  </w:num>
  <w:num w:numId="57">
    <w:abstractNumId w:val="5"/>
  </w:num>
  <w:num w:numId="58">
    <w:abstractNumId w:val="33"/>
  </w:num>
  <w:num w:numId="59">
    <w:abstractNumId w:val="52"/>
  </w:num>
  <w:num w:numId="60">
    <w:abstractNumId w:val="45"/>
  </w:num>
  <w:num w:numId="61">
    <w:abstractNumId w:val="4"/>
  </w:num>
  <w:num w:numId="62">
    <w:abstractNumId w:val="0"/>
  </w:num>
  <w:num w:numId="63">
    <w:abstractNumId w:val="29"/>
  </w:num>
  <w:num w:numId="64">
    <w:abstractNumId w:val="35"/>
  </w:num>
  <w:num w:numId="65">
    <w:abstractNumId w:val="53"/>
  </w:num>
  <w:num w:numId="66">
    <w:abstractNumId w:val="38"/>
  </w:num>
  <w:num w:numId="67">
    <w:abstractNumId w:val="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displayBackgroundShape/>
  <w:embedSystemFont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en-AU" w:vendorID="64" w:dllVersion="6" w:nlCheck="1" w:checkStyle="1"/>
  <w:activeWritingStyle w:appName="MSWord" w:lang="de-CH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defaultTabStop w:val="17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 fillcolor="#d9d9d9" strokecolor="#a6a6a6">
      <v:fill color="#d9d9d9"/>
      <v:stroke color="#a6a6a6" weight="1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1B4D"/>
    <w:rsid w:val="00000447"/>
    <w:rsid w:val="0000199E"/>
    <w:rsid w:val="000019D7"/>
    <w:rsid w:val="00003519"/>
    <w:rsid w:val="00004EEE"/>
    <w:rsid w:val="000050E3"/>
    <w:rsid w:val="00007EBB"/>
    <w:rsid w:val="000100C7"/>
    <w:rsid w:val="00010577"/>
    <w:rsid w:val="000106F1"/>
    <w:rsid w:val="000107AE"/>
    <w:rsid w:val="000108D1"/>
    <w:rsid w:val="0001331D"/>
    <w:rsid w:val="000140A9"/>
    <w:rsid w:val="00015379"/>
    <w:rsid w:val="0001592D"/>
    <w:rsid w:val="0001620D"/>
    <w:rsid w:val="000174E9"/>
    <w:rsid w:val="000204BA"/>
    <w:rsid w:val="0002053E"/>
    <w:rsid w:val="00020CC2"/>
    <w:rsid w:val="00020EB0"/>
    <w:rsid w:val="00022E98"/>
    <w:rsid w:val="000236C3"/>
    <w:rsid w:val="000256F7"/>
    <w:rsid w:val="000273A0"/>
    <w:rsid w:val="00030804"/>
    <w:rsid w:val="000317FB"/>
    <w:rsid w:val="00032248"/>
    <w:rsid w:val="00033901"/>
    <w:rsid w:val="000403D5"/>
    <w:rsid w:val="0004050B"/>
    <w:rsid w:val="00040EF0"/>
    <w:rsid w:val="000437C2"/>
    <w:rsid w:val="0004454E"/>
    <w:rsid w:val="0004502C"/>
    <w:rsid w:val="000471B1"/>
    <w:rsid w:val="00051D9B"/>
    <w:rsid w:val="00052978"/>
    <w:rsid w:val="00053BA7"/>
    <w:rsid w:val="00054A6A"/>
    <w:rsid w:val="00055044"/>
    <w:rsid w:val="000556BE"/>
    <w:rsid w:val="00055D57"/>
    <w:rsid w:val="000566E0"/>
    <w:rsid w:val="00060330"/>
    <w:rsid w:val="0006036E"/>
    <w:rsid w:val="00066FA4"/>
    <w:rsid w:val="0007002E"/>
    <w:rsid w:val="000720A5"/>
    <w:rsid w:val="00072F11"/>
    <w:rsid w:val="00075109"/>
    <w:rsid w:val="00075409"/>
    <w:rsid w:val="000756B7"/>
    <w:rsid w:val="00076F09"/>
    <w:rsid w:val="000815B5"/>
    <w:rsid w:val="000817A5"/>
    <w:rsid w:val="00081F6F"/>
    <w:rsid w:val="00083AEA"/>
    <w:rsid w:val="000845D8"/>
    <w:rsid w:val="00084899"/>
    <w:rsid w:val="0008640F"/>
    <w:rsid w:val="000869F7"/>
    <w:rsid w:val="00087A6A"/>
    <w:rsid w:val="00087CDB"/>
    <w:rsid w:val="00090061"/>
    <w:rsid w:val="00090FCB"/>
    <w:rsid w:val="00091416"/>
    <w:rsid w:val="00093227"/>
    <w:rsid w:val="00093F7C"/>
    <w:rsid w:val="000941A5"/>
    <w:rsid w:val="0009490D"/>
    <w:rsid w:val="00095740"/>
    <w:rsid w:val="0009594D"/>
    <w:rsid w:val="00096F85"/>
    <w:rsid w:val="000A109D"/>
    <w:rsid w:val="000A1CB9"/>
    <w:rsid w:val="000A610B"/>
    <w:rsid w:val="000A7423"/>
    <w:rsid w:val="000B0036"/>
    <w:rsid w:val="000B1C8C"/>
    <w:rsid w:val="000B1FE6"/>
    <w:rsid w:val="000B364C"/>
    <w:rsid w:val="000B6E73"/>
    <w:rsid w:val="000C0BAB"/>
    <w:rsid w:val="000C0F26"/>
    <w:rsid w:val="000C0FB0"/>
    <w:rsid w:val="000C1EC2"/>
    <w:rsid w:val="000C3DDA"/>
    <w:rsid w:val="000C58E5"/>
    <w:rsid w:val="000C6295"/>
    <w:rsid w:val="000C64CE"/>
    <w:rsid w:val="000C74EB"/>
    <w:rsid w:val="000D016E"/>
    <w:rsid w:val="000D12C0"/>
    <w:rsid w:val="000D2153"/>
    <w:rsid w:val="000D2860"/>
    <w:rsid w:val="000D30DA"/>
    <w:rsid w:val="000D350C"/>
    <w:rsid w:val="000D4083"/>
    <w:rsid w:val="000D4CE5"/>
    <w:rsid w:val="000D59FB"/>
    <w:rsid w:val="000D69D6"/>
    <w:rsid w:val="000D6B4F"/>
    <w:rsid w:val="000E0447"/>
    <w:rsid w:val="000E10C2"/>
    <w:rsid w:val="000E2AB8"/>
    <w:rsid w:val="000E4777"/>
    <w:rsid w:val="000E7CE8"/>
    <w:rsid w:val="000F1F6D"/>
    <w:rsid w:val="000F2B3E"/>
    <w:rsid w:val="000F39F4"/>
    <w:rsid w:val="000F4778"/>
    <w:rsid w:val="000F788D"/>
    <w:rsid w:val="00100599"/>
    <w:rsid w:val="00100722"/>
    <w:rsid w:val="001021B5"/>
    <w:rsid w:val="00103358"/>
    <w:rsid w:val="00103EBB"/>
    <w:rsid w:val="0011080C"/>
    <w:rsid w:val="00112013"/>
    <w:rsid w:val="0011267C"/>
    <w:rsid w:val="00112B9A"/>
    <w:rsid w:val="00114563"/>
    <w:rsid w:val="00116ACA"/>
    <w:rsid w:val="00117235"/>
    <w:rsid w:val="0011786A"/>
    <w:rsid w:val="00120AB3"/>
    <w:rsid w:val="00121469"/>
    <w:rsid w:val="00123EA1"/>
    <w:rsid w:val="0012580A"/>
    <w:rsid w:val="00125D28"/>
    <w:rsid w:val="00127BB1"/>
    <w:rsid w:val="00127FCE"/>
    <w:rsid w:val="001355BC"/>
    <w:rsid w:val="001356F1"/>
    <w:rsid w:val="00136CD3"/>
    <w:rsid w:val="00140096"/>
    <w:rsid w:val="00143B64"/>
    <w:rsid w:val="00145A08"/>
    <w:rsid w:val="00147DBC"/>
    <w:rsid w:val="001501C7"/>
    <w:rsid w:val="00150BAF"/>
    <w:rsid w:val="00154EA9"/>
    <w:rsid w:val="0015626C"/>
    <w:rsid w:val="00160CE0"/>
    <w:rsid w:val="00160DF7"/>
    <w:rsid w:val="00161750"/>
    <w:rsid w:val="00161FEA"/>
    <w:rsid w:val="00163DDE"/>
    <w:rsid w:val="001640CB"/>
    <w:rsid w:val="001644CE"/>
    <w:rsid w:val="00165C7F"/>
    <w:rsid w:val="00166D02"/>
    <w:rsid w:val="001674AE"/>
    <w:rsid w:val="001716E6"/>
    <w:rsid w:val="00175A17"/>
    <w:rsid w:val="001773AF"/>
    <w:rsid w:val="001826CB"/>
    <w:rsid w:val="00183BE6"/>
    <w:rsid w:val="001846E1"/>
    <w:rsid w:val="00191BCC"/>
    <w:rsid w:val="00191D3E"/>
    <w:rsid w:val="00193A59"/>
    <w:rsid w:val="001960AC"/>
    <w:rsid w:val="00196254"/>
    <w:rsid w:val="0019797F"/>
    <w:rsid w:val="00197E50"/>
    <w:rsid w:val="001A10D5"/>
    <w:rsid w:val="001A1B29"/>
    <w:rsid w:val="001A4A5D"/>
    <w:rsid w:val="001A5A7B"/>
    <w:rsid w:val="001A667B"/>
    <w:rsid w:val="001B14F9"/>
    <w:rsid w:val="001B2B74"/>
    <w:rsid w:val="001B3F7B"/>
    <w:rsid w:val="001B55DB"/>
    <w:rsid w:val="001B61E0"/>
    <w:rsid w:val="001C0047"/>
    <w:rsid w:val="001C28E2"/>
    <w:rsid w:val="001C3143"/>
    <w:rsid w:val="001C3A51"/>
    <w:rsid w:val="001C62C5"/>
    <w:rsid w:val="001D33F7"/>
    <w:rsid w:val="001D4810"/>
    <w:rsid w:val="001E287A"/>
    <w:rsid w:val="001E2D5F"/>
    <w:rsid w:val="001E38D8"/>
    <w:rsid w:val="001E4F80"/>
    <w:rsid w:val="001E4FED"/>
    <w:rsid w:val="001E5218"/>
    <w:rsid w:val="001E5454"/>
    <w:rsid w:val="001E6D7F"/>
    <w:rsid w:val="001F0A7F"/>
    <w:rsid w:val="001F1604"/>
    <w:rsid w:val="001F5B6C"/>
    <w:rsid w:val="001F6C87"/>
    <w:rsid w:val="001F74B8"/>
    <w:rsid w:val="00200475"/>
    <w:rsid w:val="00203A3F"/>
    <w:rsid w:val="002043CF"/>
    <w:rsid w:val="002054E1"/>
    <w:rsid w:val="00206C1A"/>
    <w:rsid w:val="00206DE1"/>
    <w:rsid w:val="002107D9"/>
    <w:rsid w:val="00210EB1"/>
    <w:rsid w:val="00212C39"/>
    <w:rsid w:val="002142D4"/>
    <w:rsid w:val="00215BA1"/>
    <w:rsid w:val="00216548"/>
    <w:rsid w:val="002177FA"/>
    <w:rsid w:val="00220129"/>
    <w:rsid w:val="00220C7D"/>
    <w:rsid w:val="002218EA"/>
    <w:rsid w:val="00222089"/>
    <w:rsid w:val="0022509B"/>
    <w:rsid w:val="00225B0E"/>
    <w:rsid w:val="002268D9"/>
    <w:rsid w:val="00226FB7"/>
    <w:rsid w:val="00230E28"/>
    <w:rsid w:val="002325BB"/>
    <w:rsid w:val="00233B79"/>
    <w:rsid w:val="00237224"/>
    <w:rsid w:val="00241A41"/>
    <w:rsid w:val="00245BBF"/>
    <w:rsid w:val="002470FC"/>
    <w:rsid w:val="00247F6C"/>
    <w:rsid w:val="00250FD7"/>
    <w:rsid w:val="00251C9A"/>
    <w:rsid w:val="00253FC0"/>
    <w:rsid w:val="002540E5"/>
    <w:rsid w:val="00254782"/>
    <w:rsid w:val="002553C6"/>
    <w:rsid w:val="00255BAD"/>
    <w:rsid w:val="00260834"/>
    <w:rsid w:val="00262253"/>
    <w:rsid w:val="002635FB"/>
    <w:rsid w:val="002666B1"/>
    <w:rsid w:val="002676A1"/>
    <w:rsid w:val="002719F2"/>
    <w:rsid w:val="00273163"/>
    <w:rsid w:val="00274226"/>
    <w:rsid w:val="00274DF8"/>
    <w:rsid w:val="00276483"/>
    <w:rsid w:val="002815AB"/>
    <w:rsid w:val="00282B5D"/>
    <w:rsid w:val="00287436"/>
    <w:rsid w:val="002878B5"/>
    <w:rsid w:val="00290B15"/>
    <w:rsid w:val="002956BC"/>
    <w:rsid w:val="00297142"/>
    <w:rsid w:val="002A0729"/>
    <w:rsid w:val="002A1613"/>
    <w:rsid w:val="002A1FC4"/>
    <w:rsid w:val="002A715E"/>
    <w:rsid w:val="002A75E8"/>
    <w:rsid w:val="002A7899"/>
    <w:rsid w:val="002A7911"/>
    <w:rsid w:val="002A795C"/>
    <w:rsid w:val="002B53C8"/>
    <w:rsid w:val="002B5CFA"/>
    <w:rsid w:val="002C14D0"/>
    <w:rsid w:val="002C178D"/>
    <w:rsid w:val="002C1F7F"/>
    <w:rsid w:val="002C3005"/>
    <w:rsid w:val="002C527A"/>
    <w:rsid w:val="002C540E"/>
    <w:rsid w:val="002C6555"/>
    <w:rsid w:val="002C7F64"/>
    <w:rsid w:val="002D2D1F"/>
    <w:rsid w:val="002D7CD8"/>
    <w:rsid w:val="002E0424"/>
    <w:rsid w:val="002E24DA"/>
    <w:rsid w:val="002E2849"/>
    <w:rsid w:val="002E2FFB"/>
    <w:rsid w:val="002E5DE5"/>
    <w:rsid w:val="002E5F8F"/>
    <w:rsid w:val="002E7C5A"/>
    <w:rsid w:val="002F1844"/>
    <w:rsid w:val="002F1FDB"/>
    <w:rsid w:val="002F39C6"/>
    <w:rsid w:val="002F40ED"/>
    <w:rsid w:val="002F69F0"/>
    <w:rsid w:val="003005B2"/>
    <w:rsid w:val="00302FA3"/>
    <w:rsid w:val="00303076"/>
    <w:rsid w:val="0030351A"/>
    <w:rsid w:val="00303A4D"/>
    <w:rsid w:val="003045DF"/>
    <w:rsid w:val="00304604"/>
    <w:rsid w:val="00306037"/>
    <w:rsid w:val="003073E3"/>
    <w:rsid w:val="00311662"/>
    <w:rsid w:val="0031171E"/>
    <w:rsid w:val="00311DA9"/>
    <w:rsid w:val="003120BF"/>
    <w:rsid w:val="00312231"/>
    <w:rsid w:val="00313719"/>
    <w:rsid w:val="00313F8E"/>
    <w:rsid w:val="00317A87"/>
    <w:rsid w:val="00317F33"/>
    <w:rsid w:val="00320C64"/>
    <w:rsid w:val="003219E0"/>
    <w:rsid w:val="00325FC2"/>
    <w:rsid w:val="003267D7"/>
    <w:rsid w:val="003268CB"/>
    <w:rsid w:val="00326C23"/>
    <w:rsid w:val="003278F9"/>
    <w:rsid w:val="00327DD0"/>
    <w:rsid w:val="003310D5"/>
    <w:rsid w:val="00334228"/>
    <w:rsid w:val="003346D6"/>
    <w:rsid w:val="003368B8"/>
    <w:rsid w:val="00337C2E"/>
    <w:rsid w:val="0034068C"/>
    <w:rsid w:val="003406F6"/>
    <w:rsid w:val="00341AC6"/>
    <w:rsid w:val="00343196"/>
    <w:rsid w:val="0034323F"/>
    <w:rsid w:val="00344966"/>
    <w:rsid w:val="003461D5"/>
    <w:rsid w:val="0035060F"/>
    <w:rsid w:val="003541E0"/>
    <w:rsid w:val="00354207"/>
    <w:rsid w:val="003553A4"/>
    <w:rsid w:val="00357BE2"/>
    <w:rsid w:val="00360AE3"/>
    <w:rsid w:val="0036277F"/>
    <w:rsid w:val="00366281"/>
    <w:rsid w:val="00367ECE"/>
    <w:rsid w:val="00370FEE"/>
    <w:rsid w:val="00372353"/>
    <w:rsid w:val="003747E2"/>
    <w:rsid w:val="00375A33"/>
    <w:rsid w:val="00376D3B"/>
    <w:rsid w:val="00377A5D"/>
    <w:rsid w:val="003805F4"/>
    <w:rsid w:val="003819DD"/>
    <w:rsid w:val="00382283"/>
    <w:rsid w:val="00382C7A"/>
    <w:rsid w:val="0038543F"/>
    <w:rsid w:val="003903FD"/>
    <w:rsid w:val="003908D0"/>
    <w:rsid w:val="00391DEB"/>
    <w:rsid w:val="00391F1A"/>
    <w:rsid w:val="00392324"/>
    <w:rsid w:val="00392713"/>
    <w:rsid w:val="0039314C"/>
    <w:rsid w:val="0039529A"/>
    <w:rsid w:val="00395829"/>
    <w:rsid w:val="00396150"/>
    <w:rsid w:val="00397709"/>
    <w:rsid w:val="003A0B81"/>
    <w:rsid w:val="003A1A1D"/>
    <w:rsid w:val="003A26C6"/>
    <w:rsid w:val="003A2801"/>
    <w:rsid w:val="003A518A"/>
    <w:rsid w:val="003A5ECA"/>
    <w:rsid w:val="003B1F86"/>
    <w:rsid w:val="003B2ADB"/>
    <w:rsid w:val="003B2D28"/>
    <w:rsid w:val="003B47E8"/>
    <w:rsid w:val="003B79E2"/>
    <w:rsid w:val="003C0D78"/>
    <w:rsid w:val="003C2503"/>
    <w:rsid w:val="003C3A76"/>
    <w:rsid w:val="003C4335"/>
    <w:rsid w:val="003C6A88"/>
    <w:rsid w:val="003D1B93"/>
    <w:rsid w:val="003D2779"/>
    <w:rsid w:val="003D3841"/>
    <w:rsid w:val="003D3B19"/>
    <w:rsid w:val="003D4431"/>
    <w:rsid w:val="003D4EA9"/>
    <w:rsid w:val="003D6EEC"/>
    <w:rsid w:val="003D7785"/>
    <w:rsid w:val="003E1489"/>
    <w:rsid w:val="003E39E4"/>
    <w:rsid w:val="003E5C49"/>
    <w:rsid w:val="003E655F"/>
    <w:rsid w:val="003F05CB"/>
    <w:rsid w:val="003F22B7"/>
    <w:rsid w:val="003F508E"/>
    <w:rsid w:val="003F572D"/>
    <w:rsid w:val="003F79CB"/>
    <w:rsid w:val="004016BB"/>
    <w:rsid w:val="0040249F"/>
    <w:rsid w:val="00403AA0"/>
    <w:rsid w:val="00404089"/>
    <w:rsid w:val="004051D9"/>
    <w:rsid w:val="00405299"/>
    <w:rsid w:val="00405D49"/>
    <w:rsid w:val="00405F4D"/>
    <w:rsid w:val="00406C50"/>
    <w:rsid w:val="00406F85"/>
    <w:rsid w:val="004102E4"/>
    <w:rsid w:val="00412B55"/>
    <w:rsid w:val="00415E5C"/>
    <w:rsid w:val="004163B6"/>
    <w:rsid w:val="00416672"/>
    <w:rsid w:val="004167A5"/>
    <w:rsid w:val="004168A1"/>
    <w:rsid w:val="00421113"/>
    <w:rsid w:val="004213F0"/>
    <w:rsid w:val="004230C2"/>
    <w:rsid w:val="00423FBE"/>
    <w:rsid w:val="00424A4A"/>
    <w:rsid w:val="004254A3"/>
    <w:rsid w:val="004256AF"/>
    <w:rsid w:val="00427405"/>
    <w:rsid w:val="00433A59"/>
    <w:rsid w:val="004346D0"/>
    <w:rsid w:val="0043617D"/>
    <w:rsid w:val="0043799B"/>
    <w:rsid w:val="00437F55"/>
    <w:rsid w:val="00440A04"/>
    <w:rsid w:val="0044129D"/>
    <w:rsid w:val="00441C06"/>
    <w:rsid w:val="00441F06"/>
    <w:rsid w:val="00443ADA"/>
    <w:rsid w:val="00443AE6"/>
    <w:rsid w:val="00444947"/>
    <w:rsid w:val="004451B2"/>
    <w:rsid w:val="00445E8A"/>
    <w:rsid w:val="00451FDE"/>
    <w:rsid w:val="0045397C"/>
    <w:rsid w:val="004554E1"/>
    <w:rsid w:val="004605D9"/>
    <w:rsid w:val="0046360D"/>
    <w:rsid w:val="00466432"/>
    <w:rsid w:val="004679B4"/>
    <w:rsid w:val="004708A9"/>
    <w:rsid w:val="00471E41"/>
    <w:rsid w:val="00473036"/>
    <w:rsid w:val="00473B27"/>
    <w:rsid w:val="00474C71"/>
    <w:rsid w:val="004750DF"/>
    <w:rsid w:val="004751FF"/>
    <w:rsid w:val="004805F8"/>
    <w:rsid w:val="00480A52"/>
    <w:rsid w:val="004818D6"/>
    <w:rsid w:val="00483B04"/>
    <w:rsid w:val="004848E0"/>
    <w:rsid w:val="00485B7B"/>
    <w:rsid w:val="00487087"/>
    <w:rsid w:val="004879B1"/>
    <w:rsid w:val="00491CE6"/>
    <w:rsid w:val="00493123"/>
    <w:rsid w:val="00493E5A"/>
    <w:rsid w:val="00494E6B"/>
    <w:rsid w:val="00496D82"/>
    <w:rsid w:val="004A1797"/>
    <w:rsid w:val="004A3888"/>
    <w:rsid w:val="004B0E0E"/>
    <w:rsid w:val="004B128A"/>
    <w:rsid w:val="004B6108"/>
    <w:rsid w:val="004B7348"/>
    <w:rsid w:val="004B74DB"/>
    <w:rsid w:val="004B7522"/>
    <w:rsid w:val="004C2EF6"/>
    <w:rsid w:val="004C4DB1"/>
    <w:rsid w:val="004C6195"/>
    <w:rsid w:val="004C6C07"/>
    <w:rsid w:val="004C767D"/>
    <w:rsid w:val="004D35DB"/>
    <w:rsid w:val="004D74FE"/>
    <w:rsid w:val="004E1608"/>
    <w:rsid w:val="004E1E37"/>
    <w:rsid w:val="004E21AD"/>
    <w:rsid w:val="004E4449"/>
    <w:rsid w:val="004E471D"/>
    <w:rsid w:val="004E4C23"/>
    <w:rsid w:val="004E531C"/>
    <w:rsid w:val="004E5F44"/>
    <w:rsid w:val="004E64EF"/>
    <w:rsid w:val="004E66D8"/>
    <w:rsid w:val="004E6BB5"/>
    <w:rsid w:val="004E7880"/>
    <w:rsid w:val="004E7B8D"/>
    <w:rsid w:val="004F1957"/>
    <w:rsid w:val="004F335C"/>
    <w:rsid w:val="004F465F"/>
    <w:rsid w:val="004F4CE6"/>
    <w:rsid w:val="004F5A71"/>
    <w:rsid w:val="004F6EBB"/>
    <w:rsid w:val="00500465"/>
    <w:rsid w:val="00502DEB"/>
    <w:rsid w:val="0050457D"/>
    <w:rsid w:val="005059BD"/>
    <w:rsid w:val="00510DB8"/>
    <w:rsid w:val="00511EC2"/>
    <w:rsid w:val="00512635"/>
    <w:rsid w:val="005137A7"/>
    <w:rsid w:val="00523B68"/>
    <w:rsid w:val="00523E5E"/>
    <w:rsid w:val="00530D60"/>
    <w:rsid w:val="0053326E"/>
    <w:rsid w:val="00533E90"/>
    <w:rsid w:val="00533FD5"/>
    <w:rsid w:val="005343C9"/>
    <w:rsid w:val="0053517F"/>
    <w:rsid w:val="00535269"/>
    <w:rsid w:val="005418AB"/>
    <w:rsid w:val="00543CE1"/>
    <w:rsid w:val="00545B74"/>
    <w:rsid w:val="00550179"/>
    <w:rsid w:val="00550AE0"/>
    <w:rsid w:val="00551FB9"/>
    <w:rsid w:val="0055247C"/>
    <w:rsid w:val="005526E3"/>
    <w:rsid w:val="00552EE8"/>
    <w:rsid w:val="00552F46"/>
    <w:rsid w:val="00553397"/>
    <w:rsid w:val="00557502"/>
    <w:rsid w:val="00561573"/>
    <w:rsid w:val="005620EA"/>
    <w:rsid w:val="005627C5"/>
    <w:rsid w:val="00562814"/>
    <w:rsid w:val="005641CD"/>
    <w:rsid w:val="00565558"/>
    <w:rsid w:val="00566C89"/>
    <w:rsid w:val="00566F20"/>
    <w:rsid w:val="0057025B"/>
    <w:rsid w:val="00570266"/>
    <w:rsid w:val="00570319"/>
    <w:rsid w:val="005710EE"/>
    <w:rsid w:val="00571ED8"/>
    <w:rsid w:val="00572130"/>
    <w:rsid w:val="005722B9"/>
    <w:rsid w:val="005724DE"/>
    <w:rsid w:val="00573F29"/>
    <w:rsid w:val="00574120"/>
    <w:rsid w:val="0057465C"/>
    <w:rsid w:val="0057533C"/>
    <w:rsid w:val="005759F8"/>
    <w:rsid w:val="00575BC2"/>
    <w:rsid w:val="00576318"/>
    <w:rsid w:val="005770E4"/>
    <w:rsid w:val="00577295"/>
    <w:rsid w:val="00577944"/>
    <w:rsid w:val="00581592"/>
    <w:rsid w:val="00584054"/>
    <w:rsid w:val="00585A47"/>
    <w:rsid w:val="00590B1F"/>
    <w:rsid w:val="00591374"/>
    <w:rsid w:val="00591A05"/>
    <w:rsid w:val="00594A3D"/>
    <w:rsid w:val="005950AC"/>
    <w:rsid w:val="005958A2"/>
    <w:rsid w:val="00595B8B"/>
    <w:rsid w:val="005A0534"/>
    <w:rsid w:val="005A2000"/>
    <w:rsid w:val="005A3592"/>
    <w:rsid w:val="005A3C00"/>
    <w:rsid w:val="005A413A"/>
    <w:rsid w:val="005A4E55"/>
    <w:rsid w:val="005A71C7"/>
    <w:rsid w:val="005B2E2F"/>
    <w:rsid w:val="005B34B4"/>
    <w:rsid w:val="005B3E39"/>
    <w:rsid w:val="005B44ED"/>
    <w:rsid w:val="005B48CF"/>
    <w:rsid w:val="005B60D3"/>
    <w:rsid w:val="005B6CEB"/>
    <w:rsid w:val="005C100F"/>
    <w:rsid w:val="005C2552"/>
    <w:rsid w:val="005C6BF3"/>
    <w:rsid w:val="005D06BF"/>
    <w:rsid w:val="005D0900"/>
    <w:rsid w:val="005D10BF"/>
    <w:rsid w:val="005D1197"/>
    <w:rsid w:val="005D15EC"/>
    <w:rsid w:val="005D35E3"/>
    <w:rsid w:val="005D3642"/>
    <w:rsid w:val="005D48AF"/>
    <w:rsid w:val="005D78E8"/>
    <w:rsid w:val="005E028F"/>
    <w:rsid w:val="005E0AB4"/>
    <w:rsid w:val="005E11C9"/>
    <w:rsid w:val="005E128F"/>
    <w:rsid w:val="005E2207"/>
    <w:rsid w:val="005E3C5A"/>
    <w:rsid w:val="005E4520"/>
    <w:rsid w:val="005E526C"/>
    <w:rsid w:val="005E5B5B"/>
    <w:rsid w:val="005E5CCE"/>
    <w:rsid w:val="005E7312"/>
    <w:rsid w:val="005E7EBC"/>
    <w:rsid w:val="005F0271"/>
    <w:rsid w:val="005F0CB2"/>
    <w:rsid w:val="005F1451"/>
    <w:rsid w:val="005F1C3C"/>
    <w:rsid w:val="005F1F8D"/>
    <w:rsid w:val="005F22D1"/>
    <w:rsid w:val="005F53BD"/>
    <w:rsid w:val="005F5B5C"/>
    <w:rsid w:val="005F63DA"/>
    <w:rsid w:val="005F668B"/>
    <w:rsid w:val="005F7E13"/>
    <w:rsid w:val="00600231"/>
    <w:rsid w:val="006016D3"/>
    <w:rsid w:val="006032CD"/>
    <w:rsid w:val="00605DCD"/>
    <w:rsid w:val="006128F1"/>
    <w:rsid w:val="00612F9C"/>
    <w:rsid w:val="00613D55"/>
    <w:rsid w:val="00614BF3"/>
    <w:rsid w:val="00614D6C"/>
    <w:rsid w:val="00616BA0"/>
    <w:rsid w:val="006174F8"/>
    <w:rsid w:val="00620BF8"/>
    <w:rsid w:val="00622873"/>
    <w:rsid w:val="006232D4"/>
    <w:rsid w:val="00627BF8"/>
    <w:rsid w:val="0063337E"/>
    <w:rsid w:val="00633544"/>
    <w:rsid w:val="00633A4E"/>
    <w:rsid w:val="006346CE"/>
    <w:rsid w:val="00634D4E"/>
    <w:rsid w:val="0063718E"/>
    <w:rsid w:val="006371FC"/>
    <w:rsid w:val="00637A9B"/>
    <w:rsid w:val="00641094"/>
    <w:rsid w:val="006410F3"/>
    <w:rsid w:val="0064309A"/>
    <w:rsid w:val="00646474"/>
    <w:rsid w:val="00647000"/>
    <w:rsid w:val="0064730D"/>
    <w:rsid w:val="006502A9"/>
    <w:rsid w:val="0065041C"/>
    <w:rsid w:val="00650B6E"/>
    <w:rsid w:val="00654C3E"/>
    <w:rsid w:val="006622F9"/>
    <w:rsid w:val="00662B46"/>
    <w:rsid w:val="00663B40"/>
    <w:rsid w:val="0066427E"/>
    <w:rsid w:val="00665AA5"/>
    <w:rsid w:val="00665B1C"/>
    <w:rsid w:val="00674AB5"/>
    <w:rsid w:val="006755C4"/>
    <w:rsid w:val="00676A5D"/>
    <w:rsid w:val="00680CD3"/>
    <w:rsid w:val="00682BF3"/>
    <w:rsid w:val="00682D59"/>
    <w:rsid w:val="00685FBC"/>
    <w:rsid w:val="0068713F"/>
    <w:rsid w:val="006871E6"/>
    <w:rsid w:val="0069027D"/>
    <w:rsid w:val="00691DF4"/>
    <w:rsid w:val="00697FF0"/>
    <w:rsid w:val="006A01AA"/>
    <w:rsid w:val="006A15C8"/>
    <w:rsid w:val="006A391B"/>
    <w:rsid w:val="006A4490"/>
    <w:rsid w:val="006A44B6"/>
    <w:rsid w:val="006A47C8"/>
    <w:rsid w:val="006A669C"/>
    <w:rsid w:val="006A7E06"/>
    <w:rsid w:val="006C0483"/>
    <w:rsid w:val="006C37D8"/>
    <w:rsid w:val="006C3A76"/>
    <w:rsid w:val="006C4F75"/>
    <w:rsid w:val="006D19D5"/>
    <w:rsid w:val="006D4009"/>
    <w:rsid w:val="006D4F99"/>
    <w:rsid w:val="006D6C87"/>
    <w:rsid w:val="006D71FC"/>
    <w:rsid w:val="006D72B5"/>
    <w:rsid w:val="006E00AF"/>
    <w:rsid w:val="006E053B"/>
    <w:rsid w:val="006E0B5C"/>
    <w:rsid w:val="006E102B"/>
    <w:rsid w:val="006E1FD3"/>
    <w:rsid w:val="006E3E3C"/>
    <w:rsid w:val="006E3E41"/>
    <w:rsid w:val="006E4614"/>
    <w:rsid w:val="006E49DD"/>
    <w:rsid w:val="006E515B"/>
    <w:rsid w:val="006E5224"/>
    <w:rsid w:val="006E744E"/>
    <w:rsid w:val="006F0F3D"/>
    <w:rsid w:val="006F1A85"/>
    <w:rsid w:val="006F1E1D"/>
    <w:rsid w:val="006F2179"/>
    <w:rsid w:val="006F2582"/>
    <w:rsid w:val="006F4CF5"/>
    <w:rsid w:val="006F5962"/>
    <w:rsid w:val="006F5AA2"/>
    <w:rsid w:val="006F6772"/>
    <w:rsid w:val="006F6C0F"/>
    <w:rsid w:val="00701093"/>
    <w:rsid w:val="00702FAF"/>
    <w:rsid w:val="007032DA"/>
    <w:rsid w:val="00703E8E"/>
    <w:rsid w:val="00704416"/>
    <w:rsid w:val="00704C05"/>
    <w:rsid w:val="00706029"/>
    <w:rsid w:val="007060EE"/>
    <w:rsid w:val="007070BD"/>
    <w:rsid w:val="00707136"/>
    <w:rsid w:val="00707C87"/>
    <w:rsid w:val="0071056C"/>
    <w:rsid w:val="00711570"/>
    <w:rsid w:val="0071237D"/>
    <w:rsid w:val="00712BAC"/>
    <w:rsid w:val="00712D02"/>
    <w:rsid w:val="007147A1"/>
    <w:rsid w:val="00715A6E"/>
    <w:rsid w:val="00720C5A"/>
    <w:rsid w:val="00723D93"/>
    <w:rsid w:val="00723E2E"/>
    <w:rsid w:val="00732506"/>
    <w:rsid w:val="0073262C"/>
    <w:rsid w:val="00735115"/>
    <w:rsid w:val="007354EE"/>
    <w:rsid w:val="00736CCD"/>
    <w:rsid w:val="00737A67"/>
    <w:rsid w:val="00737BF5"/>
    <w:rsid w:val="00740AF0"/>
    <w:rsid w:val="0074134F"/>
    <w:rsid w:val="00744A90"/>
    <w:rsid w:val="0074663A"/>
    <w:rsid w:val="00751555"/>
    <w:rsid w:val="007518AC"/>
    <w:rsid w:val="00751E38"/>
    <w:rsid w:val="00752D4A"/>
    <w:rsid w:val="00757EA7"/>
    <w:rsid w:val="007600F9"/>
    <w:rsid w:val="00763D16"/>
    <w:rsid w:val="00766B1C"/>
    <w:rsid w:val="00771896"/>
    <w:rsid w:val="00773407"/>
    <w:rsid w:val="00776146"/>
    <w:rsid w:val="00777404"/>
    <w:rsid w:val="0077754C"/>
    <w:rsid w:val="0078195A"/>
    <w:rsid w:val="00781B4D"/>
    <w:rsid w:val="00782A62"/>
    <w:rsid w:val="00784ACF"/>
    <w:rsid w:val="00785540"/>
    <w:rsid w:val="00786EB8"/>
    <w:rsid w:val="00787584"/>
    <w:rsid w:val="00787647"/>
    <w:rsid w:val="00787E48"/>
    <w:rsid w:val="007940FE"/>
    <w:rsid w:val="0079490C"/>
    <w:rsid w:val="0079562F"/>
    <w:rsid w:val="00796F51"/>
    <w:rsid w:val="00797ECF"/>
    <w:rsid w:val="007A053D"/>
    <w:rsid w:val="007A1F17"/>
    <w:rsid w:val="007A2754"/>
    <w:rsid w:val="007A36E8"/>
    <w:rsid w:val="007A4A81"/>
    <w:rsid w:val="007A4D3A"/>
    <w:rsid w:val="007A798E"/>
    <w:rsid w:val="007A7B21"/>
    <w:rsid w:val="007A7C5C"/>
    <w:rsid w:val="007B40FF"/>
    <w:rsid w:val="007B5A48"/>
    <w:rsid w:val="007B5C31"/>
    <w:rsid w:val="007B7076"/>
    <w:rsid w:val="007B74D7"/>
    <w:rsid w:val="007C0666"/>
    <w:rsid w:val="007C11E6"/>
    <w:rsid w:val="007C4D83"/>
    <w:rsid w:val="007C5D6C"/>
    <w:rsid w:val="007C64E0"/>
    <w:rsid w:val="007C6B3F"/>
    <w:rsid w:val="007D049A"/>
    <w:rsid w:val="007D094C"/>
    <w:rsid w:val="007D1876"/>
    <w:rsid w:val="007D371E"/>
    <w:rsid w:val="007D49FD"/>
    <w:rsid w:val="007D4EE5"/>
    <w:rsid w:val="007D5759"/>
    <w:rsid w:val="007E0AAE"/>
    <w:rsid w:val="007E13CF"/>
    <w:rsid w:val="007E14AF"/>
    <w:rsid w:val="007E18C0"/>
    <w:rsid w:val="007E211D"/>
    <w:rsid w:val="007E2864"/>
    <w:rsid w:val="007E5F95"/>
    <w:rsid w:val="007E798A"/>
    <w:rsid w:val="007F224A"/>
    <w:rsid w:val="007F392B"/>
    <w:rsid w:val="007F44B2"/>
    <w:rsid w:val="007F49C9"/>
    <w:rsid w:val="007F4D00"/>
    <w:rsid w:val="0080042B"/>
    <w:rsid w:val="008028A0"/>
    <w:rsid w:val="00803C58"/>
    <w:rsid w:val="008050DC"/>
    <w:rsid w:val="008060A9"/>
    <w:rsid w:val="00806647"/>
    <w:rsid w:val="0081176E"/>
    <w:rsid w:val="00811831"/>
    <w:rsid w:val="00813322"/>
    <w:rsid w:val="00813958"/>
    <w:rsid w:val="00814888"/>
    <w:rsid w:val="00820D6A"/>
    <w:rsid w:val="008224C5"/>
    <w:rsid w:val="00826E59"/>
    <w:rsid w:val="00827FA3"/>
    <w:rsid w:val="00830F90"/>
    <w:rsid w:val="00831F13"/>
    <w:rsid w:val="0083272E"/>
    <w:rsid w:val="00836652"/>
    <w:rsid w:val="00836739"/>
    <w:rsid w:val="00836E02"/>
    <w:rsid w:val="0084257A"/>
    <w:rsid w:val="00844436"/>
    <w:rsid w:val="0084570A"/>
    <w:rsid w:val="00845789"/>
    <w:rsid w:val="008464EB"/>
    <w:rsid w:val="00846DA3"/>
    <w:rsid w:val="00852BAF"/>
    <w:rsid w:val="0085385C"/>
    <w:rsid w:val="00855758"/>
    <w:rsid w:val="00855B9E"/>
    <w:rsid w:val="00856AF1"/>
    <w:rsid w:val="0086034C"/>
    <w:rsid w:val="00860C37"/>
    <w:rsid w:val="00861141"/>
    <w:rsid w:val="0086392B"/>
    <w:rsid w:val="0086516F"/>
    <w:rsid w:val="008656FD"/>
    <w:rsid w:val="00865B6B"/>
    <w:rsid w:val="00866B98"/>
    <w:rsid w:val="008675F9"/>
    <w:rsid w:val="0087407F"/>
    <w:rsid w:val="00874A0C"/>
    <w:rsid w:val="00875D07"/>
    <w:rsid w:val="00880F8F"/>
    <w:rsid w:val="00881315"/>
    <w:rsid w:val="00883260"/>
    <w:rsid w:val="00883A39"/>
    <w:rsid w:val="00887F22"/>
    <w:rsid w:val="008914CE"/>
    <w:rsid w:val="00892F1E"/>
    <w:rsid w:val="00893A60"/>
    <w:rsid w:val="00893C04"/>
    <w:rsid w:val="0089434E"/>
    <w:rsid w:val="00896015"/>
    <w:rsid w:val="00897D23"/>
    <w:rsid w:val="008A1094"/>
    <w:rsid w:val="008A3607"/>
    <w:rsid w:val="008A384E"/>
    <w:rsid w:val="008A42D2"/>
    <w:rsid w:val="008A43E9"/>
    <w:rsid w:val="008A493F"/>
    <w:rsid w:val="008A672F"/>
    <w:rsid w:val="008A7F4F"/>
    <w:rsid w:val="008B00DE"/>
    <w:rsid w:val="008B01AA"/>
    <w:rsid w:val="008B0456"/>
    <w:rsid w:val="008B10F7"/>
    <w:rsid w:val="008B11E1"/>
    <w:rsid w:val="008B2EF0"/>
    <w:rsid w:val="008B6C9F"/>
    <w:rsid w:val="008C00B1"/>
    <w:rsid w:val="008C35A5"/>
    <w:rsid w:val="008C55CE"/>
    <w:rsid w:val="008D1D87"/>
    <w:rsid w:val="008D377B"/>
    <w:rsid w:val="008D3805"/>
    <w:rsid w:val="008D392B"/>
    <w:rsid w:val="008D61D5"/>
    <w:rsid w:val="008D6950"/>
    <w:rsid w:val="008D73E4"/>
    <w:rsid w:val="008E08DF"/>
    <w:rsid w:val="008E438A"/>
    <w:rsid w:val="008E4893"/>
    <w:rsid w:val="008E4D46"/>
    <w:rsid w:val="008E5208"/>
    <w:rsid w:val="008E644A"/>
    <w:rsid w:val="008E6639"/>
    <w:rsid w:val="008F1544"/>
    <w:rsid w:val="008F2A3F"/>
    <w:rsid w:val="008F3637"/>
    <w:rsid w:val="008F3759"/>
    <w:rsid w:val="00900288"/>
    <w:rsid w:val="00901E59"/>
    <w:rsid w:val="009031C3"/>
    <w:rsid w:val="00903F5F"/>
    <w:rsid w:val="009041DF"/>
    <w:rsid w:val="0091051C"/>
    <w:rsid w:val="00910B32"/>
    <w:rsid w:val="0091387B"/>
    <w:rsid w:val="0091575A"/>
    <w:rsid w:val="00916238"/>
    <w:rsid w:val="009175CA"/>
    <w:rsid w:val="00917A77"/>
    <w:rsid w:val="00923F6C"/>
    <w:rsid w:val="00923FF7"/>
    <w:rsid w:val="009243E3"/>
    <w:rsid w:val="00924E5F"/>
    <w:rsid w:val="0092518A"/>
    <w:rsid w:val="00926A96"/>
    <w:rsid w:val="00927771"/>
    <w:rsid w:val="0093068C"/>
    <w:rsid w:val="00931234"/>
    <w:rsid w:val="009332E2"/>
    <w:rsid w:val="00935A40"/>
    <w:rsid w:val="0093698A"/>
    <w:rsid w:val="00936FAD"/>
    <w:rsid w:val="009370D6"/>
    <w:rsid w:val="00937D22"/>
    <w:rsid w:val="00940330"/>
    <w:rsid w:val="00943C43"/>
    <w:rsid w:val="00945147"/>
    <w:rsid w:val="0095023B"/>
    <w:rsid w:val="00953382"/>
    <w:rsid w:val="00953D9B"/>
    <w:rsid w:val="00954480"/>
    <w:rsid w:val="0095496D"/>
    <w:rsid w:val="00954AE0"/>
    <w:rsid w:val="00955209"/>
    <w:rsid w:val="00955FBC"/>
    <w:rsid w:val="009626A6"/>
    <w:rsid w:val="00963E5F"/>
    <w:rsid w:val="00963E90"/>
    <w:rsid w:val="00966604"/>
    <w:rsid w:val="00966F96"/>
    <w:rsid w:val="0096773E"/>
    <w:rsid w:val="00970286"/>
    <w:rsid w:val="00970701"/>
    <w:rsid w:val="00971E43"/>
    <w:rsid w:val="00973557"/>
    <w:rsid w:val="00974085"/>
    <w:rsid w:val="009751CE"/>
    <w:rsid w:val="00980496"/>
    <w:rsid w:val="00984A59"/>
    <w:rsid w:val="0098644B"/>
    <w:rsid w:val="00987179"/>
    <w:rsid w:val="00987969"/>
    <w:rsid w:val="00990904"/>
    <w:rsid w:val="00993836"/>
    <w:rsid w:val="00993A2E"/>
    <w:rsid w:val="009940C4"/>
    <w:rsid w:val="00994926"/>
    <w:rsid w:val="00994D6F"/>
    <w:rsid w:val="00995395"/>
    <w:rsid w:val="009968AC"/>
    <w:rsid w:val="00996B79"/>
    <w:rsid w:val="00997FB6"/>
    <w:rsid w:val="009A0D4A"/>
    <w:rsid w:val="009A201C"/>
    <w:rsid w:val="009A2CBA"/>
    <w:rsid w:val="009A3461"/>
    <w:rsid w:val="009A3818"/>
    <w:rsid w:val="009A454F"/>
    <w:rsid w:val="009A45A2"/>
    <w:rsid w:val="009A47EB"/>
    <w:rsid w:val="009A4F49"/>
    <w:rsid w:val="009A65A2"/>
    <w:rsid w:val="009B0122"/>
    <w:rsid w:val="009B111A"/>
    <w:rsid w:val="009B11B5"/>
    <w:rsid w:val="009B125C"/>
    <w:rsid w:val="009B6B51"/>
    <w:rsid w:val="009B6F31"/>
    <w:rsid w:val="009C0A77"/>
    <w:rsid w:val="009C3612"/>
    <w:rsid w:val="009D34F3"/>
    <w:rsid w:val="009D603E"/>
    <w:rsid w:val="009D6175"/>
    <w:rsid w:val="009D72CD"/>
    <w:rsid w:val="009E0E11"/>
    <w:rsid w:val="009E0F1F"/>
    <w:rsid w:val="009E15C0"/>
    <w:rsid w:val="009E2079"/>
    <w:rsid w:val="009E2F44"/>
    <w:rsid w:val="009E38CB"/>
    <w:rsid w:val="009E38D6"/>
    <w:rsid w:val="009E4C4B"/>
    <w:rsid w:val="009E5AE3"/>
    <w:rsid w:val="009E6320"/>
    <w:rsid w:val="009F015A"/>
    <w:rsid w:val="009F0B91"/>
    <w:rsid w:val="009F335D"/>
    <w:rsid w:val="009F363A"/>
    <w:rsid w:val="009F42BC"/>
    <w:rsid w:val="009F4655"/>
    <w:rsid w:val="009F5F0C"/>
    <w:rsid w:val="009F67DF"/>
    <w:rsid w:val="009F680B"/>
    <w:rsid w:val="009F6EFD"/>
    <w:rsid w:val="009F71F4"/>
    <w:rsid w:val="00A01BF0"/>
    <w:rsid w:val="00A02DC5"/>
    <w:rsid w:val="00A0502F"/>
    <w:rsid w:val="00A06279"/>
    <w:rsid w:val="00A06EF5"/>
    <w:rsid w:val="00A107DD"/>
    <w:rsid w:val="00A12193"/>
    <w:rsid w:val="00A12244"/>
    <w:rsid w:val="00A13B8F"/>
    <w:rsid w:val="00A16044"/>
    <w:rsid w:val="00A200E5"/>
    <w:rsid w:val="00A2172A"/>
    <w:rsid w:val="00A21CC1"/>
    <w:rsid w:val="00A24895"/>
    <w:rsid w:val="00A25C7C"/>
    <w:rsid w:val="00A27804"/>
    <w:rsid w:val="00A3130E"/>
    <w:rsid w:val="00A3139A"/>
    <w:rsid w:val="00A32296"/>
    <w:rsid w:val="00A343E1"/>
    <w:rsid w:val="00A375E1"/>
    <w:rsid w:val="00A41C71"/>
    <w:rsid w:val="00A42437"/>
    <w:rsid w:val="00A42E48"/>
    <w:rsid w:val="00A4367A"/>
    <w:rsid w:val="00A43B0E"/>
    <w:rsid w:val="00A51C53"/>
    <w:rsid w:val="00A5229D"/>
    <w:rsid w:val="00A52D4D"/>
    <w:rsid w:val="00A534F4"/>
    <w:rsid w:val="00A54C04"/>
    <w:rsid w:val="00A56D89"/>
    <w:rsid w:val="00A60EE2"/>
    <w:rsid w:val="00A62D37"/>
    <w:rsid w:val="00A64B88"/>
    <w:rsid w:val="00A67C4F"/>
    <w:rsid w:val="00A67CB5"/>
    <w:rsid w:val="00A714CE"/>
    <w:rsid w:val="00A72381"/>
    <w:rsid w:val="00A72842"/>
    <w:rsid w:val="00A735B3"/>
    <w:rsid w:val="00A748C7"/>
    <w:rsid w:val="00A76667"/>
    <w:rsid w:val="00A7766D"/>
    <w:rsid w:val="00A7779C"/>
    <w:rsid w:val="00A82907"/>
    <w:rsid w:val="00A84DEF"/>
    <w:rsid w:val="00A852CE"/>
    <w:rsid w:val="00A8667F"/>
    <w:rsid w:val="00A8682A"/>
    <w:rsid w:val="00A87CA3"/>
    <w:rsid w:val="00A932AA"/>
    <w:rsid w:val="00A93379"/>
    <w:rsid w:val="00A93ABB"/>
    <w:rsid w:val="00AA04D0"/>
    <w:rsid w:val="00AA15D8"/>
    <w:rsid w:val="00AA388E"/>
    <w:rsid w:val="00AA5AC3"/>
    <w:rsid w:val="00AB1B1C"/>
    <w:rsid w:val="00AB636D"/>
    <w:rsid w:val="00AB6400"/>
    <w:rsid w:val="00AB77BF"/>
    <w:rsid w:val="00AB7BFC"/>
    <w:rsid w:val="00AB7C4E"/>
    <w:rsid w:val="00AC0397"/>
    <w:rsid w:val="00AC1D3F"/>
    <w:rsid w:val="00AC2150"/>
    <w:rsid w:val="00AC6812"/>
    <w:rsid w:val="00AC68F3"/>
    <w:rsid w:val="00AC6A8F"/>
    <w:rsid w:val="00AC6C49"/>
    <w:rsid w:val="00AD06A8"/>
    <w:rsid w:val="00AD11C7"/>
    <w:rsid w:val="00AD2114"/>
    <w:rsid w:val="00AD25FA"/>
    <w:rsid w:val="00AD2A16"/>
    <w:rsid w:val="00AD4063"/>
    <w:rsid w:val="00AD6DAF"/>
    <w:rsid w:val="00AD79D7"/>
    <w:rsid w:val="00AD7B02"/>
    <w:rsid w:val="00AE0DFE"/>
    <w:rsid w:val="00AE3238"/>
    <w:rsid w:val="00AE3676"/>
    <w:rsid w:val="00AE3F25"/>
    <w:rsid w:val="00AE6B04"/>
    <w:rsid w:val="00AE7D44"/>
    <w:rsid w:val="00AF0C25"/>
    <w:rsid w:val="00AF12D7"/>
    <w:rsid w:val="00B00185"/>
    <w:rsid w:val="00B004FD"/>
    <w:rsid w:val="00B00808"/>
    <w:rsid w:val="00B00BCC"/>
    <w:rsid w:val="00B00FCF"/>
    <w:rsid w:val="00B032F2"/>
    <w:rsid w:val="00B038D3"/>
    <w:rsid w:val="00B04543"/>
    <w:rsid w:val="00B04577"/>
    <w:rsid w:val="00B04AC0"/>
    <w:rsid w:val="00B04ACD"/>
    <w:rsid w:val="00B06C24"/>
    <w:rsid w:val="00B07700"/>
    <w:rsid w:val="00B11430"/>
    <w:rsid w:val="00B123BD"/>
    <w:rsid w:val="00B12706"/>
    <w:rsid w:val="00B13BE5"/>
    <w:rsid w:val="00B1522B"/>
    <w:rsid w:val="00B16452"/>
    <w:rsid w:val="00B2539B"/>
    <w:rsid w:val="00B30473"/>
    <w:rsid w:val="00B315A9"/>
    <w:rsid w:val="00B32083"/>
    <w:rsid w:val="00B321B0"/>
    <w:rsid w:val="00B3447E"/>
    <w:rsid w:val="00B34D5B"/>
    <w:rsid w:val="00B36320"/>
    <w:rsid w:val="00B37EFA"/>
    <w:rsid w:val="00B4314C"/>
    <w:rsid w:val="00B44765"/>
    <w:rsid w:val="00B4691F"/>
    <w:rsid w:val="00B47E5C"/>
    <w:rsid w:val="00B50495"/>
    <w:rsid w:val="00B50771"/>
    <w:rsid w:val="00B51E71"/>
    <w:rsid w:val="00B54DAA"/>
    <w:rsid w:val="00B56E60"/>
    <w:rsid w:val="00B6050C"/>
    <w:rsid w:val="00B60851"/>
    <w:rsid w:val="00B62B5C"/>
    <w:rsid w:val="00B63FA8"/>
    <w:rsid w:val="00B6512B"/>
    <w:rsid w:val="00B65D6B"/>
    <w:rsid w:val="00B71CCF"/>
    <w:rsid w:val="00B74356"/>
    <w:rsid w:val="00B74E97"/>
    <w:rsid w:val="00B77676"/>
    <w:rsid w:val="00B87DDF"/>
    <w:rsid w:val="00B913F9"/>
    <w:rsid w:val="00B91EA9"/>
    <w:rsid w:val="00B924D0"/>
    <w:rsid w:val="00B94E98"/>
    <w:rsid w:val="00B9542C"/>
    <w:rsid w:val="00B962F3"/>
    <w:rsid w:val="00B96CAD"/>
    <w:rsid w:val="00B9764F"/>
    <w:rsid w:val="00B978B1"/>
    <w:rsid w:val="00BA4AC7"/>
    <w:rsid w:val="00BA5131"/>
    <w:rsid w:val="00BB1984"/>
    <w:rsid w:val="00BB33A4"/>
    <w:rsid w:val="00BB4C9A"/>
    <w:rsid w:val="00BB65EC"/>
    <w:rsid w:val="00BB728D"/>
    <w:rsid w:val="00BB73E3"/>
    <w:rsid w:val="00BC10DC"/>
    <w:rsid w:val="00BC1A2E"/>
    <w:rsid w:val="00BC4169"/>
    <w:rsid w:val="00BC6820"/>
    <w:rsid w:val="00BC6A97"/>
    <w:rsid w:val="00BC7432"/>
    <w:rsid w:val="00BD06A8"/>
    <w:rsid w:val="00BD1119"/>
    <w:rsid w:val="00BD4CF7"/>
    <w:rsid w:val="00BD4E63"/>
    <w:rsid w:val="00BD5911"/>
    <w:rsid w:val="00BD5DA6"/>
    <w:rsid w:val="00BD65F8"/>
    <w:rsid w:val="00BD71B4"/>
    <w:rsid w:val="00BD7491"/>
    <w:rsid w:val="00BE06C9"/>
    <w:rsid w:val="00BE0A1B"/>
    <w:rsid w:val="00BE3CE5"/>
    <w:rsid w:val="00BE6C54"/>
    <w:rsid w:val="00BE7B5B"/>
    <w:rsid w:val="00BF2777"/>
    <w:rsid w:val="00BF3B09"/>
    <w:rsid w:val="00BF49AA"/>
    <w:rsid w:val="00C0300F"/>
    <w:rsid w:val="00C046EA"/>
    <w:rsid w:val="00C05ACE"/>
    <w:rsid w:val="00C06CAB"/>
    <w:rsid w:val="00C06EE8"/>
    <w:rsid w:val="00C13A5A"/>
    <w:rsid w:val="00C14374"/>
    <w:rsid w:val="00C16031"/>
    <w:rsid w:val="00C17183"/>
    <w:rsid w:val="00C248F2"/>
    <w:rsid w:val="00C255C4"/>
    <w:rsid w:val="00C268F4"/>
    <w:rsid w:val="00C275FF"/>
    <w:rsid w:val="00C27BE5"/>
    <w:rsid w:val="00C35C07"/>
    <w:rsid w:val="00C3669B"/>
    <w:rsid w:val="00C37E8F"/>
    <w:rsid w:val="00C40994"/>
    <w:rsid w:val="00C40B72"/>
    <w:rsid w:val="00C417E8"/>
    <w:rsid w:val="00C43E43"/>
    <w:rsid w:val="00C43F20"/>
    <w:rsid w:val="00C44852"/>
    <w:rsid w:val="00C44D5D"/>
    <w:rsid w:val="00C46096"/>
    <w:rsid w:val="00C47145"/>
    <w:rsid w:val="00C473AB"/>
    <w:rsid w:val="00C475BC"/>
    <w:rsid w:val="00C51AF7"/>
    <w:rsid w:val="00C532AA"/>
    <w:rsid w:val="00C5589C"/>
    <w:rsid w:val="00C57E7A"/>
    <w:rsid w:val="00C60B45"/>
    <w:rsid w:val="00C615DC"/>
    <w:rsid w:val="00C62D5E"/>
    <w:rsid w:val="00C641A2"/>
    <w:rsid w:val="00C66530"/>
    <w:rsid w:val="00C667A3"/>
    <w:rsid w:val="00C66B1D"/>
    <w:rsid w:val="00C70792"/>
    <w:rsid w:val="00C71C98"/>
    <w:rsid w:val="00C74AF1"/>
    <w:rsid w:val="00C754DA"/>
    <w:rsid w:val="00C80028"/>
    <w:rsid w:val="00C8055B"/>
    <w:rsid w:val="00C80925"/>
    <w:rsid w:val="00C810DE"/>
    <w:rsid w:val="00C81F65"/>
    <w:rsid w:val="00C825E6"/>
    <w:rsid w:val="00C83398"/>
    <w:rsid w:val="00C83A5F"/>
    <w:rsid w:val="00C83B22"/>
    <w:rsid w:val="00C8688F"/>
    <w:rsid w:val="00C874CF"/>
    <w:rsid w:val="00C92B30"/>
    <w:rsid w:val="00C95504"/>
    <w:rsid w:val="00C96097"/>
    <w:rsid w:val="00C9649F"/>
    <w:rsid w:val="00CA164E"/>
    <w:rsid w:val="00CA1B31"/>
    <w:rsid w:val="00CA3DFB"/>
    <w:rsid w:val="00CA46AB"/>
    <w:rsid w:val="00CA61AB"/>
    <w:rsid w:val="00CA6384"/>
    <w:rsid w:val="00CB00CB"/>
    <w:rsid w:val="00CB1D8F"/>
    <w:rsid w:val="00CB28A7"/>
    <w:rsid w:val="00CB3F7F"/>
    <w:rsid w:val="00CC1445"/>
    <w:rsid w:val="00CC197C"/>
    <w:rsid w:val="00CC2C1A"/>
    <w:rsid w:val="00CC4AF7"/>
    <w:rsid w:val="00CC4C6E"/>
    <w:rsid w:val="00CC5884"/>
    <w:rsid w:val="00CC5951"/>
    <w:rsid w:val="00CD029B"/>
    <w:rsid w:val="00CD0ACD"/>
    <w:rsid w:val="00CD1C22"/>
    <w:rsid w:val="00CD321A"/>
    <w:rsid w:val="00CD4E85"/>
    <w:rsid w:val="00CD5A04"/>
    <w:rsid w:val="00CE0BB5"/>
    <w:rsid w:val="00CE5766"/>
    <w:rsid w:val="00CE659D"/>
    <w:rsid w:val="00CE6756"/>
    <w:rsid w:val="00CE7B8A"/>
    <w:rsid w:val="00CF0909"/>
    <w:rsid w:val="00CF0D6D"/>
    <w:rsid w:val="00CF56A5"/>
    <w:rsid w:val="00CF643F"/>
    <w:rsid w:val="00CF6CAA"/>
    <w:rsid w:val="00D01727"/>
    <w:rsid w:val="00D027A0"/>
    <w:rsid w:val="00D02AAD"/>
    <w:rsid w:val="00D11293"/>
    <w:rsid w:val="00D1431C"/>
    <w:rsid w:val="00D151B4"/>
    <w:rsid w:val="00D1600B"/>
    <w:rsid w:val="00D16106"/>
    <w:rsid w:val="00D205EF"/>
    <w:rsid w:val="00D20977"/>
    <w:rsid w:val="00D22AA7"/>
    <w:rsid w:val="00D259D0"/>
    <w:rsid w:val="00D25F59"/>
    <w:rsid w:val="00D30500"/>
    <w:rsid w:val="00D3225F"/>
    <w:rsid w:val="00D3469F"/>
    <w:rsid w:val="00D42110"/>
    <w:rsid w:val="00D45F60"/>
    <w:rsid w:val="00D45FC2"/>
    <w:rsid w:val="00D464AC"/>
    <w:rsid w:val="00D46741"/>
    <w:rsid w:val="00D470F7"/>
    <w:rsid w:val="00D47526"/>
    <w:rsid w:val="00D50638"/>
    <w:rsid w:val="00D509E6"/>
    <w:rsid w:val="00D528E0"/>
    <w:rsid w:val="00D52F5A"/>
    <w:rsid w:val="00D5473C"/>
    <w:rsid w:val="00D54872"/>
    <w:rsid w:val="00D54E00"/>
    <w:rsid w:val="00D55A1A"/>
    <w:rsid w:val="00D569F9"/>
    <w:rsid w:val="00D615A0"/>
    <w:rsid w:val="00D63BA3"/>
    <w:rsid w:val="00D63D94"/>
    <w:rsid w:val="00D66509"/>
    <w:rsid w:val="00D73AD0"/>
    <w:rsid w:val="00D746B5"/>
    <w:rsid w:val="00D776B6"/>
    <w:rsid w:val="00D81F1B"/>
    <w:rsid w:val="00D840AD"/>
    <w:rsid w:val="00D846B0"/>
    <w:rsid w:val="00D84F5D"/>
    <w:rsid w:val="00D86F02"/>
    <w:rsid w:val="00D878AB"/>
    <w:rsid w:val="00D91507"/>
    <w:rsid w:val="00D92C84"/>
    <w:rsid w:val="00D949BC"/>
    <w:rsid w:val="00D958B4"/>
    <w:rsid w:val="00DA03B6"/>
    <w:rsid w:val="00DA1600"/>
    <w:rsid w:val="00DA4731"/>
    <w:rsid w:val="00DA517A"/>
    <w:rsid w:val="00DA5B3D"/>
    <w:rsid w:val="00DA6456"/>
    <w:rsid w:val="00DB1BEC"/>
    <w:rsid w:val="00DB2499"/>
    <w:rsid w:val="00DB2D3C"/>
    <w:rsid w:val="00DB3323"/>
    <w:rsid w:val="00DB451D"/>
    <w:rsid w:val="00DB5034"/>
    <w:rsid w:val="00DB5B95"/>
    <w:rsid w:val="00DB660E"/>
    <w:rsid w:val="00DB7349"/>
    <w:rsid w:val="00DC2901"/>
    <w:rsid w:val="00DC3841"/>
    <w:rsid w:val="00DC7FE4"/>
    <w:rsid w:val="00DD0282"/>
    <w:rsid w:val="00DD2884"/>
    <w:rsid w:val="00DD2E74"/>
    <w:rsid w:val="00DD3D2F"/>
    <w:rsid w:val="00DD5170"/>
    <w:rsid w:val="00DD5F03"/>
    <w:rsid w:val="00DE1503"/>
    <w:rsid w:val="00DE1AD0"/>
    <w:rsid w:val="00DE5304"/>
    <w:rsid w:val="00DE5F11"/>
    <w:rsid w:val="00DE7A8B"/>
    <w:rsid w:val="00DE7D5B"/>
    <w:rsid w:val="00DF0F2D"/>
    <w:rsid w:val="00DF2389"/>
    <w:rsid w:val="00DF4917"/>
    <w:rsid w:val="00DF7EA0"/>
    <w:rsid w:val="00E004C9"/>
    <w:rsid w:val="00E0243E"/>
    <w:rsid w:val="00E03385"/>
    <w:rsid w:val="00E03817"/>
    <w:rsid w:val="00E0403A"/>
    <w:rsid w:val="00E04CED"/>
    <w:rsid w:val="00E061C3"/>
    <w:rsid w:val="00E06B87"/>
    <w:rsid w:val="00E132C0"/>
    <w:rsid w:val="00E13ED2"/>
    <w:rsid w:val="00E14681"/>
    <w:rsid w:val="00E14D51"/>
    <w:rsid w:val="00E15870"/>
    <w:rsid w:val="00E170DA"/>
    <w:rsid w:val="00E20791"/>
    <w:rsid w:val="00E210A1"/>
    <w:rsid w:val="00E22B49"/>
    <w:rsid w:val="00E23DC3"/>
    <w:rsid w:val="00E2452D"/>
    <w:rsid w:val="00E249F9"/>
    <w:rsid w:val="00E271D7"/>
    <w:rsid w:val="00E33727"/>
    <w:rsid w:val="00E35719"/>
    <w:rsid w:val="00E41A56"/>
    <w:rsid w:val="00E41B8A"/>
    <w:rsid w:val="00E41CCF"/>
    <w:rsid w:val="00E42C87"/>
    <w:rsid w:val="00E4319E"/>
    <w:rsid w:val="00E434E7"/>
    <w:rsid w:val="00E45AB8"/>
    <w:rsid w:val="00E462D7"/>
    <w:rsid w:val="00E502B1"/>
    <w:rsid w:val="00E505D1"/>
    <w:rsid w:val="00E52181"/>
    <w:rsid w:val="00E5396E"/>
    <w:rsid w:val="00E56EB7"/>
    <w:rsid w:val="00E57CC2"/>
    <w:rsid w:val="00E620C3"/>
    <w:rsid w:val="00E63149"/>
    <w:rsid w:val="00E63922"/>
    <w:rsid w:val="00E64A19"/>
    <w:rsid w:val="00E74914"/>
    <w:rsid w:val="00E764D8"/>
    <w:rsid w:val="00E77277"/>
    <w:rsid w:val="00E80334"/>
    <w:rsid w:val="00E82048"/>
    <w:rsid w:val="00E82551"/>
    <w:rsid w:val="00E8519A"/>
    <w:rsid w:val="00E86FD6"/>
    <w:rsid w:val="00E87135"/>
    <w:rsid w:val="00E90D79"/>
    <w:rsid w:val="00E91751"/>
    <w:rsid w:val="00E91782"/>
    <w:rsid w:val="00E9509F"/>
    <w:rsid w:val="00E96E72"/>
    <w:rsid w:val="00EA1875"/>
    <w:rsid w:val="00EA2CD1"/>
    <w:rsid w:val="00EA5372"/>
    <w:rsid w:val="00EA57D6"/>
    <w:rsid w:val="00EA6FB5"/>
    <w:rsid w:val="00EA74F9"/>
    <w:rsid w:val="00EB18FF"/>
    <w:rsid w:val="00EB1EB2"/>
    <w:rsid w:val="00EB4F0F"/>
    <w:rsid w:val="00EB5532"/>
    <w:rsid w:val="00EC0DAF"/>
    <w:rsid w:val="00EC1D9E"/>
    <w:rsid w:val="00EC3538"/>
    <w:rsid w:val="00EC37CF"/>
    <w:rsid w:val="00EC63F3"/>
    <w:rsid w:val="00EC66A2"/>
    <w:rsid w:val="00EC68D1"/>
    <w:rsid w:val="00EC6982"/>
    <w:rsid w:val="00EC6E85"/>
    <w:rsid w:val="00EC7F9C"/>
    <w:rsid w:val="00ED0C6E"/>
    <w:rsid w:val="00ED0F3D"/>
    <w:rsid w:val="00ED24C5"/>
    <w:rsid w:val="00ED39A8"/>
    <w:rsid w:val="00ED79FD"/>
    <w:rsid w:val="00ED7D7E"/>
    <w:rsid w:val="00EE0C03"/>
    <w:rsid w:val="00EE1186"/>
    <w:rsid w:val="00EE27B4"/>
    <w:rsid w:val="00EE3EF0"/>
    <w:rsid w:val="00EE5847"/>
    <w:rsid w:val="00EF059F"/>
    <w:rsid w:val="00EF12B8"/>
    <w:rsid w:val="00EF4826"/>
    <w:rsid w:val="00EF4F0B"/>
    <w:rsid w:val="00EF6CAC"/>
    <w:rsid w:val="00F02464"/>
    <w:rsid w:val="00F07F05"/>
    <w:rsid w:val="00F1052F"/>
    <w:rsid w:val="00F10E3E"/>
    <w:rsid w:val="00F1162A"/>
    <w:rsid w:val="00F12149"/>
    <w:rsid w:val="00F12D5E"/>
    <w:rsid w:val="00F17CC3"/>
    <w:rsid w:val="00F22621"/>
    <w:rsid w:val="00F227D6"/>
    <w:rsid w:val="00F22B3F"/>
    <w:rsid w:val="00F23713"/>
    <w:rsid w:val="00F23AA6"/>
    <w:rsid w:val="00F23B20"/>
    <w:rsid w:val="00F2427C"/>
    <w:rsid w:val="00F2479B"/>
    <w:rsid w:val="00F26D97"/>
    <w:rsid w:val="00F27381"/>
    <w:rsid w:val="00F27E76"/>
    <w:rsid w:val="00F27EFF"/>
    <w:rsid w:val="00F31FE3"/>
    <w:rsid w:val="00F3458A"/>
    <w:rsid w:val="00F351FE"/>
    <w:rsid w:val="00F357E5"/>
    <w:rsid w:val="00F35F80"/>
    <w:rsid w:val="00F36E5A"/>
    <w:rsid w:val="00F37FC5"/>
    <w:rsid w:val="00F40365"/>
    <w:rsid w:val="00F4075C"/>
    <w:rsid w:val="00F434E3"/>
    <w:rsid w:val="00F445F9"/>
    <w:rsid w:val="00F450EF"/>
    <w:rsid w:val="00F45452"/>
    <w:rsid w:val="00F46A3B"/>
    <w:rsid w:val="00F46BD9"/>
    <w:rsid w:val="00F50D88"/>
    <w:rsid w:val="00F54E57"/>
    <w:rsid w:val="00F57FD0"/>
    <w:rsid w:val="00F60833"/>
    <w:rsid w:val="00F6597C"/>
    <w:rsid w:val="00F667B9"/>
    <w:rsid w:val="00F67654"/>
    <w:rsid w:val="00F67EA8"/>
    <w:rsid w:val="00F70F0E"/>
    <w:rsid w:val="00F744C5"/>
    <w:rsid w:val="00F74C54"/>
    <w:rsid w:val="00F75399"/>
    <w:rsid w:val="00F75488"/>
    <w:rsid w:val="00F7703B"/>
    <w:rsid w:val="00F77F3B"/>
    <w:rsid w:val="00F81290"/>
    <w:rsid w:val="00F849CD"/>
    <w:rsid w:val="00F865D5"/>
    <w:rsid w:val="00F86ADC"/>
    <w:rsid w:val="00F90434"/>
    <w:rsid w:val="00F91679"/>
    <w:rsid w:val="00F91BBB"/>
    <w:rsid w:val="00F93A6D"/>
    <w:rsid w:val="00F950F4"/>
    <w:rsid w:val="00F95711"/>
    <w:rsid w:val="00FA00EB"/>
    <w:rsid w:val="00FA2563"/>
    <w:rsid w:val="00FA2695"/>
    <w:rsid w:val="00FA4DA8"/>
    <w:rsid w:val="00FA5665"/>
    <w:rsid w:val="00FB0953"/>
    <w:rsid w:val="00FB3B9D"/>
    <w:rsid w:val="00FB58EC"/>
    <w:rsid w:val="00FB72BC"/>
    <w:rsid w:val="00FC0392"/>
    <w:rsid w:val="00FC08A4"/>
    <w:rsid w:val="00FC1ED0"/>
    <w:rsid w:val="00FC21B1"/>
    <w:rsid w:val="00FC34C8"/>
    <w:rsid w:val="00FC462F"/>
    <w:rsid w:val="00FC5B25"/>
    <w:rsid w:val="00FC6A56"/>
    <w:rsid w:val="00FD19CE"/>
    <w:rsid w:val="00FD44FE"/>
    <w:rsid w:val="00FD59C9"/>
    <w:rsid w:val="00FD5D41"/>
    <w:rsid w:val="00FD6C53"/>
    <w:rsid w:val="00FE2D59"/>
    <w:rsid w:val="00FE307C"/>
    <w:rsid w:val="00FE54E3"/>
    <w:rsid w:val="00FE5DFF"/>
    <w:rsid w:val="00FE638F"/>
    <w:rsid w:val="00FE6E0C"/>
    <w:rsid w:val="00FF1317"/>
    <w:rsid w:val="00FF54CB"/>
    <w:rsid w:val="00FF6055"/>
    <w:rsid w:val="00FF70B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#d9d9d9" strokecolor="#a6a6a6">
      <v:fill color="#d9d9d9"/>
      <v:stroke color="#a6a6a6" weight="1pt"/>
    </o:shapedefaults>
    <o:shapelayout v:ext="edit">
      <o:idmap v:ext="edit" data="1"/>
    </o:shapelayout>
  </w:shapeDefaults>
  <w:decimalSymbol w:val="."/>
  <w:listSeparator w:val=","/>
  <w14:docId w14:val="118B5A3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A1FC4"/>
    <w:pPr>
      <w:spacing w:after="200"/>
      <w:jc w:val="both"/>
    </w:pPr>
    <w:rPr>
      <w:rFonts w:asciiTheme="majorHAnsi" w:hAnsiTheme="majorHAnsi"/>
      <w:color w:val="595959"/>
      <w:lang w:val="en-GB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75FF"/>
    <w:pPr>
      <w:keepNext/>
      <w:keepLines/>
      <w:numPr>
        <w:numId w:val="1"/>
      </w:numPr>
      <w:spacing w:before="960" w:after="480"/>
      <w:outlineLvl w:val="0"/>
    </w:pPr>
    <w:rPr>
      <w:rFonts w:eastAsia="MS Gothic"/>
      <w:b/>
      <w:bCs/>
      <w:color w:val="006001"/>
      <w:sz w:val="44"/>
      <w:szCs w:val="4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C275FF"/>
    <w:pPr>
      <w:keepNext w:val="0"/>
      <w:keepLines w:val="0"/>
      <w:numPr>
        <w:ilvl w:val="1"/>
      </w:numPr>
      <w:spacing w:before="480" w:after="240"/>
      <w:outlineLvl w:val="1"/>
    </w:pPr>
    <w:rPr>
      <w:noProof/>
      <w:sz w:val="36"/>
      <w:szCs w:val="28"/>
      <w:lang w:val="en-US" w:eastAsia="en-US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C275FF"/>
    <w:pPr>
      <w:numPr>
        <w:ilvl w:val="2"/>
      </w:numPr>
      <w:ind w:left="1225" w:hanging="505"/>
      <w:outlineLvl w:val="2"/>
    </w:pPr>
    <w:rPr>
      <w:color w:val="auto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71C7"/>
    <w:pPr>
      <w:keepNext/>
      <w:keepLines/>
      <w:spacing w:before="200" w:after="0"/>
      <w:outlineLvl w:val="3"/>
    </w:pPr>
    <w:rPr>
      <w:rFonts w:ascii="Calibri" w:eastAsia="MS Gothic" w:hAnsi="Calibri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71C7"/>
    <w:pPr>
      <w:keepNext/>
      <w:keepLines/>
      <w:spacing w:before="200" w:after="0"/>
      <w:outlineLvl w:val="4"/>
    </w:pPr>
    <w:rPr>
      <w:rFonts w:ascii="Calibri" w:eastAsia="MS Gothic" w:hAnsi="Calibri"/>
      <w:color w:val="244061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71C7"/>
    <w:pPr>
      <w:keepNext/>
      <w:keepLines/>
      <w:spacing w:before="200" w:after="0"/>
      <w:outlineLvl w:val="5"/>
    </w:pPr>
    <w:rPr>
      <w:rFonts w:ascii="Calibri" w:eastAsia="MS Gothic" w:hAnsi="Calibri"/>
      <w:i/>
      <w:iCs/>
      <w:color w:val="24406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71C7"/>
    <w:pPr>
      <w:keepNext/>
      <w:keepLines/>
      <w:spacing w:before="200" w:after="0"/>
      <w:outlineLvl w:val="6"/>
    </w:pPr>
    <w:rPr>
      <w:rFonts w:ascii="Calibri" w:eastAsia="MS Gothic" w:hAnsi="Calibri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71C7"/>
    <w:pPr>
      <w:keepNext/>
      <w:keepLines/>
      <w:spacing w:before="200" w:after="0"/>
      <w:outlineLvl w:val="7"/>
    </w:pPr>
    <w:rPr>
      <w:rFonts w:ascii="Calibri" w:eastAsia="MS Gothic" w:hAnsi="Calibri"/>
      <w:color w:val="36363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71C7"/>
    <w:pPr>
      <w:keepNext/>
      <w:keepLines/>
      <w:spacing w:before="200" w:after="0"/>
      <w:outlineLvl w:val="8"/>
    </w:pPr>
    <w:rPr>
      <w:rFonts w:ascii="Calibri" w:eastAsia="MS Gothic" w:hAnsi="Calibri"/>
      <w:i/>
      <w:iCs/>
      <w:color w:val="36363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1EB2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B1EB2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B1EB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B1EB2"/>
  </w:style>
  <w:style w:type="paragraph" w:styleId="Footer">
    <w:name w:val="footer"/>
    <w:basedOn w:val="Normal"/>
    <w:link w:val="FooterChar"/>
    <w:uiPriority w:val="99"/>
    <w:unhideWhenUsed/>
    <w:rsid w:val="00EB1EB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B1EB2"/>
  </w:style>
  <w:style w:type="paragraph" w:styleId="ListParagraph">
    <w:name w:val="List Paragraph"/>
    <w:basedOn w:val="Normal"/>
    <w:uiPriority w:val="34"/>
    <w:qFormat/>
    <w:rsid w:val="00E271D7"/>
    <w:pPr>
      <w:spacing w:after="0"/>
      <w:ind w:left="720"/>
      <w:contextualSpacing/>
    </w:pPr>
    <w:rPr>
      <w:rFonts w:eastAsia="Cambria"/>
      <w:lang w:eastAsia="en-US"/>
    </w:rPr>
  </w:style>
  <w:style w:type="character" w:styleId="CommentReference">
    <w:name w:val="annotation reference"/>
    <w:uiPriority w:val="99"/>
    <w:unhideWhenUsed/>
    <w:rsid w:val="00E271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271D7"/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link w:val="CommentText"/>
    <w:uiPriority w:val="99"/>
    <w:rsid w:val="00E271D7"/>
    <w:rPr>
      <w:rFonts w:ascii="Calibri" w:hAnsi="Calibri"/>
    </w:rPr>
  </w:style>
  <w:style w:type="character" w:customStyle="1" w:styleId="Heading1Char">
    <w:name w:val="Heading 1 Char"/>
    <w:link w:val="Heading1"/>
    <w:uiPriority w:val="9"/>
    <w:rsid w:val="00C275FF"/>
    <w:rPr>
      <w:rFonts w:asciiTheme="majorHAnsi" w:eastAsia="MS Gothic" w:hAnsiTheme="majorHAnsi"/>
      <w:b/>
      <w:bCs/>
      <w:color w:val="006001"/>
      <w:sz w:val="44"/>
      <w:szCs w:val="48"/>
      <w:lang w:val="en-GB" w:eastAsia="ja-JP"/>
    </w:rPr>
  </w:style>
  <w:style w:type="character" w:customStyle="1" w:styleId="Heading2Char">
    <w:name w:val="Heading 2 Char"/>
    <w:link w:val="Heading2"/>
    <w:uiPriority w:val="9"/>
    <w:rsid w:val="00C275FF"/>
    <w:rPr>
      <w:rFonts w:asciiTheme="majorHAnsi" w:eastAsia="MS Gothic" w:hAnsiTheme="majorHAnsi"/>
      <w:b/>
      <w:bCs/>
      <w:noProof/>
      <w:color w:val="006001"/>
      <w:sz w:val="36"/>
      <w:szCs w:val="28"/>
      <w:lang w:val="en-US"/>
    </w:rPr>
  </w:style>
  <w:style w:type="character" w:customStyle="1" w:styleId="Heading3Char">
    <w:name w:val="Heading 3 Char"/>
    <w:link w:val="Heading3"/>
    <w:uiPriority w:val="9"/>
    <w:rsid w:val="00C275FF"/>
    <w:rPr>
      <w:rFonts w:asciiTheme="majorHAnsi" w:eastAsia="MS Gothic" w:hAnsiTheme="majorHAnsi"/>
      <w:b/>
      <w:bCs/>
      <w:noProof/>
      <w:sz w:val="28"/>
      <w:szCs w:val="28"/>
      <w:lang w:val="en-US"/>
    </w:rPr>
  </w:style>
  <w:style w:type="character" w:customStyle="1" w:styleId="Heading4Char">
    <w:name w:val="Heading 4 Char"/>
    <w:link w:val="Heading4"/>
    <w:uiPriority w:val="9"/>
    <w:rsid w:val="005A71C7"/>
    <w:rPr>
      <w:rFonts w:ascii="Calibri" w:eastAsia="MS Gothic" w:hAnsi="Calibri"/>
      <w:b/>
      <w:bCs/>
      <w:i/>
      <w:iCs/>
      <w:color w:val="4F81BD"/>
      <w:lang w:val="en-GB" w:eastAsia="ja-JP"/>
    </w:rPr>
  </w:style>
  <w:style w:type="character" w:customStyle="1" w:styleId="Heading5Char">
    <w:name w:val="Heading 5 Char"/>
    <w:link w:val="Heading5"/>
    <w:uiPriority w:val="9"/>
    <w:rsid w:val="005A71C7"/>
    <w:rPr>
      <w:rFonts w:ascii="Calibri" w:eastAsia="MS Gothic" w:hAnsi="Calibri"/>
      <w:color w:val="244061"/>
      <w:lang w:val="en-GB" w:eastAsia="ja-JP"/>
    </w:rPr>
  </w:style>
  <w:style w:type="character" w:customStyle="1" w:styleId="Heading6Char">
    <w:name w:val="Heading 6 Char"/>
    <w:link w:val="Heading6"/>
    <w:uiPriority w:val="9"/>
    <w:rsid w:val="005A71C7"/>
    <w:rPr>
      <w:rFonts w:ascii="Calibri" w:eastAsia="MS Gothic" w:hAnsi="Calibri"/>
      <w:i/>
      <w:iCs/>
      <w:color w:val="244061"/>
      <w:lang w:val="en-GB" w:eastAsia="ja-JP"/>
    </w:rPr>
  </w:style>
  <w:style w:type="character" w:customStyle="1" w:styleId="Heading7Char">
    <w:name w:val="Heading 7 Char"/>
    <w:link w:val="Heading7"/>
    <w:uiPriority w:val="9"/>
    <w:semiHidden/>
    <w:rsid w:val="005A71C7"/>
    <w:rPr>
      <w:rFonts w:ascii="Calibri" w:eastAsia="MS Gothic" w:hAnsi="Calibri"/>
      <w:i/>
      <w:iCs/>
      <w:color w:val="404040"/>
      <w:lang w:val="en-GB" w:eastAsia="ja-JP"/>
    </w:rPr>
  </w:style>
  <w:style w:type="character" w:customStyle="1" w:styleId="Heading8Char">
    <w:name w:val="Heading 8 Char"/>
    <w:link w:val="Heading8"/>
    <w:uiPriority w:val="9"/>
    <w:semiHidden/>
    <w:rsid w:val="005A71C7"/>
    <w:rPr>
      <w:rFonts w:ascii="Calibri" w:eastAsia="MS Gothic" w:hAnsi="Calibri"/>
      <w:color w:val="363636"/>
      <w:sz w:val="20"/>
      <w:szCs w:val="20"/>
      <w:lang w:val="en-GB" w:eastAsia="ja-JP"/>
    </w:rPr>
  </w:style>
  <w:style w:type="character" w:customStyle="1" w:styleId="Heading9Char">
    <w:name w:val="Heading 9 Char"/>
    <w:link w:val="Heading9"/>
    <w:uiPriority w:val="9"/>
    <w:semiHidden/>
    <w:rsid w:val="005A71C7"/>
    <w:rPr>
      <w:rFonts w:ascii="Calibri" w:eastAsia="MS Gothic" w:hAnsi="Calibri"/>
      <w:i/>
      <w:iCs/>
      <w:color w:val="363636"/>
      <w:sz w:val="20"/>
      <w:szCs w:val="20"/>
      <w:lang w:val="en-GB" w:eastAsia="ja-JP"/>
    </w:rPr>
  </w:style>
  <w:style w:type="paragraph" w:styleId="FootnoteText">
    <w:name w:val="footnote text"/>
    <w:aliases w:val="Geneva 9,Font: Geneva 9,Boston 10,f"/>
    <w:basedOn w:val="Normal"/>
    <w:link w:val="FootnoteTextChar"/>
    <w:uiPriority w:val="99"/>
    <w:rsid w:val="005A71C7"/>
    <w:pPr>
      <w:spacing w:after="0"/>
    </w:pPr>
  </w:style>
  <w:style w:type="character" w:customStyle="1" w:styleId="FootnoteTextChar">
    <w:name w:val="Footnote Text Char"/>
    <w:aliases w:val="Geneva 9 Char,Font: Geneva 9 Char,Boston 10 Char,f Char"/>
    <w:link w:val="FootnoteText"/>
    <w:uiPriority w:val="99"/>
    <w:rsid w:val="005A71C7"/>
    <w:rPr>
      <w:sz w:val="24"/>
      <w:szCs w:val="24"/>
      <w:lang w:val="de-DE" w:eastAsia="ja-JP"/>
    </w:rPr>
  </w:style>
  <w:style w:type="character" w:styleId="FootnoteReference">
    <w:name w:val="footnote reference"/>
    <w:aliases w:val="16 Point,Superscript 6 Point,SUPERS,Ref,de nota al pie"/>
    <w:uiPriority w:val="99"/>
    <w:unhideWhenUsed/>
    <w:rsid w:val="005A71C7"/>
    <w:rPr>
      <w:vertAlign w:val="superscript"/>
    </w:rPr>
  </w:style>
  <w:style w:type="character" w:customStyle="1" w:styleId="RegulartextArial10pt">
    <w:name w:val="Regular_text_Arial 10 pt"/>
    <w:rsid w:val="006E4614"/>
    <w:rPr>
      <w:rFonts w:ascii="Arial" w:hAnsi="Arial"/>
      <w:sz w:val="20"/>
    </w:rPr>
  </w:style>
  <w:style w:type="paragraph" w:styleId="Revision">
    <w:name w:val="Revision"/>
    <w:hidden/>
    <w:uiPriority w:val="99"/>
    <w:semiHidden/>
    <w:rsid w:val="007A7C5C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4C71"/>
    <w:pPr>
      <w:jc w:val="left"/>
    </w:pPr>
    <w:rPr>
      <w:rFonts w:ascii="Cambria" w:hAnsi="Cambria"/>
      <w:b/>
      <w:bCs/>
      <w:lang w:val="en-US" w:eastAsia="ja-JP"/>
    </w:rPr>
  </w:style>
  <w:style w:type="character" w:customStyle="1" w:styleId="CommentSubjectChar">
    <w:name w:val="Comment Subject Char"/>
    <w:link w:val="CommentSubject"/>
    <w:uiPriority w:val="99"/>
    <w:semiHidden/>
    <w:rsid w:val="00474C71"/>
    <w:rPr>
      <w:rFonts w:ascii="Calibri" w:hAnsi="Calibri"/>
      <w:b/>
      <w:bCs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C8688F"/>
    <w:pPr>
      <w:spacing w:line="276" w:lineRule="auto"/>
      <w:outlineLvl w:val="9"/>
    </w:pPr>
    <w:rPr>
      <w:rFonts w:eastAsiaTheme="majorEastAsia" w:cstheme="majorBidi"/>
      <w:color w:val="365F91" w:themeColor="accent1" w:themeShade="BF"/>
      <w:sz w:val="28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26D97"/>
    <w:pPr>
      <w:spacing w:before="360" w:after="0"/>
    </w:pPr>
    <w:rPr>
      <w:b/>
      <w:caps/>
    </w:rPr>
  </w:style>
  <w:style w:type="paragraph" w:styleId="TOC2">
    <w:name w:val="toc 2"/>
    <w:basedOn w:val="Normal"/>
    <w:next w:val="Normal"/>
    <w:autoRedefine/>
    <w:uiPriority w:val="39"/>
    <w:unhideWhenUsed/>
    <w:rsid w:val="00C8688F"/>
    <w:pPr>
      <w:spacing w:before="240" w:after="0"/>
    </w:pPr>
    <w:rPr>
      <w:rFonts w:asciiTheme="minorHAnsi" w:hAnsiTheme="minorHAnsi"/>
      <w:b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594A3D"/>
    <w:pPr>
      <w:spacing w:after="0"/>
      <w:ind w:left="240"/>
    </w:pPr>
    <w:rPr>
      <w:rFonts w:asciiTheme="minorHAnsi" w:hAnsi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C8688F"/>
    <w:pPr>
      <w:spacing w:after="0"/>
      <w:ind w:left="48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C8688F"/>
    <w:pPr>
      <w:spacing w:after="0"/>
      <w:ind w:left="72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C8688F"/>
    <w:pPr>
      <w:spacing w:after="0"/>
      <w:ind w:left="96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C8688F"/>
    <w:pPr>
      <w:spacing w:after="0"/>
      <w:ind w:left="120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C8688F"/>
    <w:pPr>
      <w:spacing w:after="0"/>
      <w:ind w:left="14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C8688F"/>
    <w:pPr>
      <w:spacing w:after="0"/>
      <w:ind w:left="168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C83A5F"/>
  </w:style>
  <w:style w:type="paragraph" w:styleId="Caption">
    <w:name w:val="caption"/>
    <w:basedOn w:val="Normal"/>
    <w:next w:val="Normal"/>
    <w:uiPriority w:val="35"/>
    <w:unhideWhenUsed/>
    <w:qFormat/>
    <w:rsid w:val="00B32083"/>
    <w:rPr>
      <w:b/>
      <w:bCs/>
      <w:color w:val="4F81BD" w:themeColor="accent1"/>
      <w:sz w:val="18"/>
      <w:szCs w:val="18"/>
    </w:rPr>
  </w:style>
  <w:style w:type="character" w:customStyle="1" w:styleId="BalloonTextChar1">
    <w:name w:val="Balloon Text Char1"/>
    <w:uiPriority w:val="99"/>
    <w:semiHidden/>
    <w:rsid w:val="00112B9A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6050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852CE"/>
    <w:pPr>
      <w:spacing w:before="100" w:beforeAutospacing="1" w:after="100" w:afterAutospacing="1"/>
    </w:pPr>
    <w:rPr>
      <w:rFonts w:ascii="Times New Roman" w:eastAsia="Times New Roman" w:hAnsi="Times New Roman"/>
      <w:lang w:eastAsia="de-DE"/>
    </w:rPr>
  </w:style>
  <w:style w:type="table" w:styleId="TableGrid">
    <w:name w:val="Table Grid"/>
    <w:basedOn w:val="TableNormal"/>
    <w:uiPriority w:val="59"/>
    <w:rsid w:val="002A0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-TabGro">
    <w:name w:val="U-TabGroß"/>
    <w:basedOn w:val="Normal"/>
    <w:link w:val="U-TabGroZchn"/>
    <w:uiPriority w:val="10"/>
    <w:qFormat/>
    <w:rsid w:val="00485B7B"/>
    <w:pPr>
      <w:spacing w:before="40" w:after="40"/>
      <w:jc w:val="left"/>
    </w:pPr>
    <w:rPr>
      <w:rFonts w:asciiTheme="minorHAnsi" w:eastAsiaTheme="minorHAnsi" w:hAnsiTheme="minorHAnsi" w:cstheme="minorBidi"/>
      <w:color w:val="auto"/>
      <w:sz w:val="20"/>
      <w:szCs w:val="20"/>
      <w:lang w:val="de-DE" w:eastAsia="en-US"/>
    </w:rPr>
  </w:style>
  <w:style w:type="character" w:customStyle="1" w:styleId="U-TabGroZchn">
    <w:name w:val="U-TabGroß Zchn"/>
    <w:basedOn w:val="DefaultParagraphFont"/>
    <w:link w:val="U-TabGro"/>
    <w:uiPriority w:val="10"/>
    <w:rsid w:val="00485B7B"/>
    <w:rPr>
      <w:rFonts w:asciiTheme="minorHAnsi" w:eastAsiaTheme="minorHAnsi" w:hAnsiTheme="minorHAnsi" w:cstheme="minorBidi"/>
      <w:sz w:val="20"/>
      <w:szCs w:val="20"/>
    </w:rPr>
  </w:style>
  <w:style w:type="paragraph" w:customStyle="1" w:styleId="U-TabSpaltberschrift">
    <w:name w:val="U-TabSpaltÜberschrift"/>
    <w:basedOn w:val="Normal"/>
    <w:next w:val="U-TabGro"/>
    <w:link w:val="U-TabSpaltberschriftZchn"/>
    <w:uiPriority w:val="9"/>
    <w:qFormat/>
    <w:rsid w:val="00485B7B"/>
    <w:pPr>
      <w:spacing w:before="40" w:after="40"/>
      <w:jc w:val="left"/>
    </w:pPr>
    <w:rPr>
      <w:rFonts w:eastAsiaTheme="minorHAnsi" w:cstheme="minorBidi"/>
      <w:b/>
      <w:color w:val="auto"/>
      <w:sz w:val="20"/>
      <w:szCs w:val="22"/>
      <w:lang w:val="de-DE" w:eastAsia="en-US"/>
    </w:rPr>
  </w:style>
  <w:style w:type="character" w:customStyle="1" w:styleId="U-TabSpaltberschriftZchn">
    <w:name w:val="U-TabSpaltÜberschrift Zchn"/>
    <w:basedOn w:val="DefaultParagraphFont"/>
    <w:link w:val="U-TabSpaltberschrift"/>
    <w:uiPriority w:val="9"/>
    <w:rsid w:val="00485B7B"/>
    <w:rPr>
      <w:rFonts w:asciiTheme="majorHAnsi" w:eastAsiaTheme="minorHAnsi" w:hAnsiTheme="majorHAnsi" w:cstheme="minorBidi"/>
      <w:b/>
      <w:sz w:val="20"/>
      <w:szCs w:val="22"/>
    </w:rPr>
  </w:style>
  <w:style w:type="paragraph" w:customStyle="1" w:styleId="U-Tabellentitel">
    <w:name w:val="U-Tabellentitel"/>
    <w:basedOn w:val="Normal"/>
    <w:link w:val="U-TabellentitelZchn"/>
    <w:uiPriority w:val="8"/>
    <w:qFormat/>
    <w:rsid w:val="00485B7B"/>
    <w:pPr>
      <w:tabs>
        <w:tab w:val="center" w:pos="4536"/>
        <w:tab w:val="right" w:pos="9072"/>
      </w:tabs>
      <w:spacing w:before="40" w:after="40"/>
      <w:ind w:left="255"/>
      <w:jc w:val="left"/>
    </w:pPr>
    <w:rPr>
      <w:rFonts w:eastAsiaTheme="minorHAnsi" w:cstheme="minorBidi"/>
      <w:b/>
      <w:color w:val="auto"/>
      <w:szCs w:val="22"/>
      <w:lang w:val="de-DE" w:eastAsia="en-US"/>
    </w:rPr>
  </w:style>
  <w:style w:type="character" w:customStyle="1" w:styleId="U-TabellentitelZchn">
    <w:name w:val="U-Tabellentitel Zchn"/>
    <w:basedOn w:val="DefaultParagraphFont"/>
    <w:link w:val="U-Tabellentitel"/>
    <w:uiPriority w:val="8"/>
    <w:rsid w:val="00485B7B"/>
    <w:rPr>
      <w:rFonts w:asciiTheme="majorHAnsi" w:eastAsiaTheme="minorHAnsi" w:hAnsiTheme="majorHAnsi" w:cstheme="minorBidi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2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796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1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6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750F6899D704E86ED59F92C8BD84A" ma:contentTypeVersion="9" ma:contentTypeDescription="Create a new document." ma:contentTypeScope="" ma:versionID="4b08852f38f9d61af653bede4b00e2bf">
  <xsd:schema xmlns:xsd="http://www.w3.org/2001/XMLSchema" xmlns:xs="http://www.w3.org/2001/XMLSchema" xmlns:p="http://schemas.microsoft.com/office/2006/metadata/properties" xmlns:ns2="40ff25b3-493e-4851-82b7-4e504def2eba" xmlns:ns3="f6af1aca-0353-497c-ad55-189cc252d094" targetNamespace="http://schemas.microsoft.com/office/2006/metadata/properties" ma:root="true" ma:fieldsID="8b6799b798efcce2c0f77415f89f005a" ns2:_="" ns3:_="">
    <xsd:import namespace="40ff25b3-493e-4851-82b7-4e504def2eba"/>
    <xsd:import namespace="f6af1aca-0353-497c-ad55-189cc252d09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f1aca-0353-497c-ad55-189cc252d0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881861-E3FD-41C8-BA39-53019B001E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9A070F-2A9A-F34C-90B1-12599BB508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F5CDCF5-A815-4FE7-9AD9-6701E29BFA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438E78-1E54-427A-9E63-6482A6393F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f25b3-493e-4851-82b7-4e504def2eba"/>
    <ds:schemaRef ds:uri="f6af1aca-0353-497c-ad55-189cc252d0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98E1FDD-44DF-C944-9AC7-3BC399958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3441</Words>
  <Characters>17655</Characters>
  <Application>Microsoft Office Word</Application>
  <DocSecurity>0</DocSecurity>
  <Lines>1177</Lines>
  <Paragraphs>878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203G_V1.0_AR_LUF_Risks Capacities Assessment Template</vt:lpstr>
    </vt:vector>
  </TitlesOfParts>
  <Manager/>
  <Company/>
  <LinksUpToDate>false</LinksUpToDate>
  <CharactersWithSpaces>20218</CharactersWithSpaces>
  <SharedDoc>false</SharedDoc>
  <HyperlinkBase/>
  <HLinks>
    <vt:vector size="12" baseType="variant">
      <vt:variant>
        <vt:i4>131160</vt:i4>
      </vt:variant>
      <vt:variant>
        <vt:i4>8204</vt:i4>
      </vt:variant>
      <vt:variant>
        <vt:i4>1026</vt:i4>
      </vt:variant>
      <vt:variant>
        <vt:i4>1</vt:i4>
      </vt:variant>
      <vt:variant>
        <vt:lpwstr>GS LOGO green sm</vt:lpwstr>
      </vt:variant>
      <vt:variant>
        <vt:lpwstr/>
      </vt:variant>
      <vt:variant>
        <vt:i4>6750325</vt:i4>
      </vt:variant>
      <vt:variant>
        <vt:i4>8211</vt:i4>
      </vt:variant>
      <vt:variant>
        <vt:i4>1027</vt:i4>
      </vt:variant>
      <vt:variant>
        <vt:i4>1</vt:i4>
      </vt:variant>
      <vt:variant>
        <vt:lpwstr>footer-green 2013a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203G_V1.0_AR_LUF_Risks Capacities Assessment Template</dc:title>
  <dc:subject/>
  <dc:creator>Gold Standard</dc:creator>
  <cp:keywords/>
  <dc:description/>
  <cp:lastModifiedBy>Gold Standard</cp:lastModifiedBy>
  <cp:revision>3</cp:revision>
  <cp:lastPrinted>2015-09-03T08:15:00Z</cp:lastPrinted>
  <dcterms:created xsi:type="dcterms:W3CDTF">2017-07-06T15:21:00Z</dcterms:created>
  <dcterms:modified xsi:type="dcterms:W3CDTF">2020-05-15T10:01:00Z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0x0101001E4750F6899D704E86ED59F92C8BD84A</vt:lpwstr>
  </property>
</Properties>
</file>